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0730E" w14:textId="5A8925DC" w:rsidR="000A6BFB" w:rsidRPr="008E555F" w:rsidRDefault="002405EC" w:rsidP="008E555F">
      <w:pPr>
        <w:rPr>
          <w:b/>
          <w:bCs/>
          <w:sz w:val="28"/>
          <w:szCs w:val="24"/>
        </w:rPr>
      </w:pPr>
      <w:r w:rsidRPr="008E555F">
        <w:rPr>
          <w:b/>
          <w:bCs/>
          <w:sz w:val="28"/>
          <w:szCs w:val="24"/>
        </w:rPr>
        <w:t xml:space="preserve">Title: </w:t>
      </w:r>
      <w:sdt>
        <w:sdtPr>
          <w:rPr>
            <w:b/>
            <w:bCs/>
            <w:sz w:val="28"/>
            <w:szCs w:val="24"/>
          </w:rPr>
          <w:alias w:val="Subject"/>
          <w:tag w:val=""/>
          <w:id w:val="1029370393"/>
          <w:lock w:val="sdtLocked"/>
          <w:placeholder>
            <w:docPart w:val="05C2828D04F53C45875BC1B77EBC52CD"/>
          </w:placeholder>
          <w:dataBinding w:prefixMappings="xmlns:ns0='http://purl.org/dc/elements/1.1/' xmlns:ns1='http://schemas.openxmlformats.org/package/2006/metadata/core-properties' " w:xpath="/ns1:coreProperties[1]/ns0:subject[1]" w:storeItemID="{6C3C8BC8-F283-45AE-878A-BAB7291924A1}"/>
          <w:text w:multiLine="1"/>
        </w:sdtPr>
        <w:sdtContent>
          <w:r w:rsidR="0016045D">
            <w:rPr>
              <w:b/>
              <w:bCs/>
              <w:sz w:val="28"/>
              <w:szCs w:val="24"/>
            </w:rPr>
            <w:t>Building Connections Challenge</w:t>
          </w:r>
          <w:r w:rsidR="00F51DFF" w:rsidRPr="008E555F">
            <w:rPr>
              <w:b/>
              <w:bCs/>
              <w:sz w:val="28"/>
              <w:szCs w:val="24"/>
            </w:rPr>
            <w:t xml:space="preserve"> - Questions and Answers</w:t>
          </w:r>
        </w:sdtContent>
      </w:sdt>
    </w:p>
    <w:p w14:paraId="797ABF3E" w14:textId="1B8BD962" w:rsidR="002405EC" w:rsidRPr="00A60B01" w:rsidRDefault="002405EC" w:rsidP="00A60B01">
      <w:pPr>
        <w:pStyle w:val="Date"/>
      </w:pPr>
      <w:r w:rsidRPr="00A60B01">
        <w:t xml:space="preserve">Date: </w:t>
      </w:r>
      <w:sdt>
        <w:sdtPr>
          <w:alias w:val="Publish Date"/>
          <w:tag w:val=""/>
          <w:id w:val="1886678244"/>
          <w:lock w:val="sdtLocked"/>
          <w:placeholder>
            <w:docPart w:val="CE6F38403067B04D80BDC2271B053D7A"/>
          </w:placeholder>
          <w:dataBinding w:prefixMappings="xmlns:ns0='http://schemas.microsoft.com/office/2006/coverPageProps' " w:xpath="/ns0:CoverPageProperties[1]/ns0:PublishDate[1]" w:storeItemID="{55AF091B-3C7A-41E3-B477-F2FDAA23CFDA}"/>
          <w:date w:fullDate="2025-10-15T00:00:00Z">
            <w:dateFormat w:val="MMMM yyyy"/>
            <w:lid w:val="en-AU"/>
            <w:storeMappedDataAs w:val="dateTime"/>
            <w:calendar w:val="gregorian"/>
          </w:date>
        </w:sdtPr>
        <w:sdtContent>
          <w:r w:rsidR="00F51DFF">
            <w:t>October 2025</w:t>
          </w:r>
        </w:sdtContent>
      </w:sdt>
    </w:p>
    <w:p w14:paraId="7507A196" w14:textId="613C4B5D" w:rsidR="002405EC" w:rsidRPr="00A16F8B" w:rsidRDefault="00000000" w:rsidP="00A16F8B">
      <w:pPr>
        <w:pStyle w:val="Title"/>
        <w:framePr w:wrap="notBeside"/>
      </w:pPr>
      <w:sdt>
        <w:sdtPr>
          <w:alias w:val="Title"/>
          <w:tag w:val=""/>
          <w:id w:val="-1480682923"/>
          <w:lock w:val="sdtLocked"/>
          <w:placeholder>
            <w:docPart w:val="62D5030DFC4C294E8D0BF7C18A73E23C"/>
          </w:placeholder>
          <w:dataBinding w:prefixMappings="xmlns:ns0='http://purl.org/dc/elements/1.1/' xmlns:ns1='http://schemas.openxmlformats.org/package/2006/metadata/core-properties' " w:xpath="/ns1:coreProperties[1]/ns0:title[1]" w:storeItemID="{6C3C8BC8-F283-45AE-878A-BAB7291924A1}"/>
          <w:text w:multiLine="1"/>
        </w:sdtPr>
        <w:sdtContent>
          <w:r w:rsidR="0016045D">
            <w:t>Innovation &amp; Impact Grant</w:t>
          </w:r>
          <w:r w:rsidR="00DD6937">
            <w:t>s</w:t>
          </w:r>
          <w:r w:rsidR="0016045D">
            <w:t xml:space="preserve">: </w:t>
          </w:r>
          <w:r w:rsidR="00F51DFF">
            <w:t>Questions and Answers</w:t>
          </w:r>
        </w:sdtContent>
      </w:sdt>
    </w:p>
    <w:sdt>
      <w:sdtPr>
        <w:id w:val="340128115"/>
        <w:lock w:val="sdtContentLocked"/>
        <w:placeholder>
          <w:docPart w:val="7CD6C92CF4A2F54BB5F3071049D36E9E"/>
        </w:placeholder>
        <w15:appearance w15:val="hidden"/>
      </w:sdtPr>
      <w:sdtContent>
        <w:p w14:paraId="40CEDF45" w14:textId="77777777" w:rsidR="002405EC" w:rsidRDefault="002405EC" w:rsidP="007C0ADF">
          <w:pPr>
            <w:pStyle w:val="CoverKeyline"/>
          </w:pPr>
          <w:r w:rsidRPr="002405EC">
            <w:rPr>
              <w:noProof/>
            </w:rPr>
            <w:drawing>
              <wp:inline distT="0" distB="0" distL="0" distR="0" wp14:anchorId="729B4482" wp14:editId="49A02CF5">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5B582392" w14:textId="77777777" w:rsidR="002405EC" w:rsidRPr="003A353D" w:rsidRDefault="002405EC" w:rsidP="003A353D">
      <w:pPr>
        <w:pStyle w:val="Subtitle2"/>
      </w:pPr>
      <w:r w:rsidRPr="003A353D">
        <w:t>Prepared by Our Watch</w:t>
      </w:r>
    </w:p>
    <w:p w14:paraId="5F597925" w14:textId="6DD6ABA4" w:rsidR="002550F9" w:rsidRDefault="00FF699E" w:rsidP="00FF699E">
      <w:pPr>
        <w:tabs>
          <w:tab w:val="left" w:pos="6519"/>
        </w:tabs>
      </w:pPr>
      <w:r>
        <w:tab/>
      </w:r>
    </w:p>
    <w:p w14:paraId="068969DF" w14:textId="77777777" w:rsidR="002550F9" w:rsidRPr="00D402E8" w:rsidRDefault="002550F9">
      <w:pPr>
        <w:spacing w:after="160" w:line="259" w:lineRule="auto"/>
        <w:rPr>
          <w:rStyle w:val="Strong"/>
        </w:rPr>
      </w:pPr>
      <w:r>
        <w:br w:type="page"/>
      </w:r>
    </w:p>
    <w:sdt>
      <w:sdtPr>
        <w:rPr>
          <w:b w:val="0"/>
          <w:bCs w:val="0"/>
          <w:spacing w:val="-5"/>
          <w:sz w:val="24"/>
          <w:szCs w:val="22"/>
          <w:lang w:val="en-AU"/>
        </w:rPr>
        <w:id w:val="723432387"/>
        <w:docPartObj>
          <w:docPartGallery w:val="Table of Contents"/>
          <w:docPartUnique/>
        </w:docPartObj>
      </w:sdtPr>
      <w:sdtContent>
        <w:p w14:paraId="4978F83B" w14:textId="77777777" w:rsidR="002357B3" w:rsidRPr="002357B3" w:rsidRDefault="0DEE36CF" w:rsidP="002357B3">
          <w:pPr>
            <w:pStyle w:val="TOCHeading"/>
          </w:pPr>
          <w:r>
            <w:t>Contents</w:t>
          </w:r>
        </w:p>
        <w:p w14:paraId="0E0C9916" w14:textId="69BCB4B9" w:rsidR="00EB6C8A" w:rsidRDefault="00EB6C8A" w:rsidP="728943E1">
          <w:pPr>
            <w:pStyle w:val="TOC2"/>
            <w:tabs>
              <w:tab w:val="clear" w:pos="9781"/>
              <w:tab w:val="right" w:leader="dot" w:pos="9780"/>
            </w:tabs>
            <w:rPr>
              <w:rStyle w:val="Hyperlink"/>
              <w:noProof/>
              <w:spacing w:val="0"/>
              <w:kern w:val="2"/>
              <w:lang w:eastAsia="en-AU"/>
              <w14:ligatures w14:val="standardContextual"/>
            </w:rPr>
          </w:pPr>
          <w:r>
            <w:fldChar w:fldCharType="begin"/>
          </w:r>
          <w:r>
            <w:instrText>TOC \o "1-4" \z \u \h \n</w:instrText>
          </w:r>
          <w:r>
            <w:fldChar w:fldCharType="separate"/>
          </w:r>
          <w:hyperlink w:anchor="_Toc141474653">
            <w:r w:rsidR="728943E1" w:rsidRPr="728943E1">
              <w:rPr>
                <w:rStyle w:val="Hyperlink"/>
              </w:rPr>
              <w:t>Acknowledgement of country</w:t>
            </w:r>
          </w:hyperlink>
        </w:p>
        <w:p w14:paraId="145995E5" w14:textId="02A4F8EB"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807846108">
            <w:r w:rsidRPr="728943E1">
              <w:rPr>
                <w:rStyle w:val="Hyperlink"/>
              </w:rPr>
              <w:t>About this document</w:t>
            </w:r>
          </w:hyperlink>
        </w:p>
        <w:p w14:paraId="4BD82ECF" w14:textId="10FCB845"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381644359">
            <w:r w:rsidRPr="728943E1">
              <w:rPr>
                <w:rStyle w:val="Hyperlink"/>
              </w:rPr>
              <w:t>Responding to the challenge question</w:t>
            </w:r>
          </w:hyperlink>
        </w:p>
        <w:p w14:paraId="3F889304" w14:textId="6D7E15BC"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853521114">
            <w:r w:rsidRPr="728943E1">
              <w:rPr>
                <w:rStyle w:val="Hyperlink"/>
              </w:rPr>
              <w:t>Can you confirm the wording of the challenge question?</w:t>
            </w:r>
          </w:hyperlink>
        </w:p>
        <w:p w14:paraId="757CD5CB" w14:textId="7536605F"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424498362">
            <w:r w:rsidRPr="728943E1">
              <w:rPr>
                <w:rStyle w:val="Hyperlink"/>
              </w:rPr>
              <w:t>Can you provide more guidance on project scope?</w:t>
            </w:r>
          </w:hyperlink>
        </w:p>
        <w:p w14:paraId="5122C8AD" w14:textId="43AB96D9"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822207985">
            <w:r w:rsidRPr="728943E1">
              <w:rPr>
                <w:rStyle w:val="Hyperlink"/>
              </w:rPr>
              <w:t>What type of relationships are covered by the challenge question? E.g. partner relationships, father-child relationships, friends?</w:t>
            </w:r>
          </w:hyperlink>
        </w:p>
        <w:p w14:paraId="3E797F79" w14:textId="28C24C76"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901771066">
            <w:r w:rsidRPr="728943E1">
              <w:rPr>
                <w:rStyle w:val="Hyperlink"/>
              </w:rPr>
              <w:t>Can the project focus on children (rather than adults) as an intervention to address future prevention of violence?</w:t>
            </w:r>
          </w:hyperlink>
        </w:p>
        <w:p w14:paraId="561C0AA4" w14:textId="723BEEA1"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384976740">
            <w:r w:rsidRPr="728943E1">
              <w:rPr>
                <w:rStyle w:val="Hyperlink"/>
              </w:rPr>
              <w:t>Many grants focus on prevention or primary prevention - what is the focus here? Is secondary or even tertiary prevention OK?</w:t>
            </w:r>
          </w:hyperlink>
        </w:p>
        <w:p w14:paraId="0CD10C93" w14:textId="7EF4B364"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965385492">
            <w:r w:rsidRPr="728943E1">
              <w:rPr>
                <w:rStyle w:val="Hyperlink"/>
              </w:rPr>
              <w:t>Could you provide more detail on ideal program settings?</w:t>
            </w:r>
          </w:hyperlink>
        </w:p>
        <w:p w14:paraId="4ADC1275" w14:textId="5A2E7FDC"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295204375">
            <w:r w:rsidRPr="728943E1">
              <w:rPr>
                <w:rStyle w:val="Hyperlink"/>
              </w:rPr>
              <w:t>Can you please clarify the scope in relation to early intervention?</w:t>
            </w:r>
          </w:hyperlink>
        </w:p>
        <w:p w14:paraId="77BCEF0A" w14:textId="7A6D79D5" w:rsidR="00EB6C8A" w:rsidRDefault="728943E1" w:rsidP="728943E1">
          <w:pPr>
            <w:pStyle w:val="TOC3"/>
            <w:tabs>
              <w:tab w:val="clear" w:pos="9781"/>
              <w:tab w:val="right" w:leader="dot" w:pos="9780"/>
            </w:tabs>
            <w:rPr>
              <w:noProof/>
              <w:spacing w:val="0"/>
              <w:kern w:val="2"/>
              <w:szCs w:val="24"/>
              <w:lang w:eastAsia="en-AU"/>
              <w14:ligatures w14:val="standardContextual"/>
            </w:rPr>
          </w:pPr>
          <w:hyperlink w:anchor="_Toc1273779890">
            <w:r w:rsidRPr="728943E1">
              <w:rPr>
                <w:rStyle w:val="Hyperlink"/>
              </w:rPr>
              <w:t>Are behavioural change programs for men and boys in scope?</w:t>
            </w:r>
          </w:hyperlink>
        </w:p>
        <w:p w14:paraId="262B38FD" w14:textId="4CFCAAAA" w:rsidR="00EB6C8A" w:rsidRDefault="728943E1" w:rsidP="728943E1">
          <w:pPr>
            <w:pStyle w:val="TOC3"/>
            <w:tabs>
              <w:tab w:val="clear" w:pos="9781"/>
              <w:tab w:val="right" w:leader="dot" w:pos="9780"/>
            </w:tabs>
            <w:rPr>
              <w:noProof/>
              <w:spacing w:val="0"/>
              <w:kern w:val="2"/>
              <w:szCs w:val="24"/>
              <w:lang w:eastAsia="en-AU"/>
              <w14:ligatures w14:val="standardContextual"/>
            </w:rPr>
          </w:pPr>
          <w:hyperlink w:anchor="_Toc2113424300">
            <w:r w:rsidRPr="728943E1">
              <w:rPr>
                <w:rStyle w:val="Hyperlink"/>
              </w:rPr>
              <w:t>What about programs for men who identify that they have caused harm?</w:t>
            </w:r>
          </w:hyperlink>
        </w:p>
        <w:p w14:paraId="6335FA2E" w14:textId="18982795" w:rsidR="00EB6C8A" w:rsidRDefault="728943E1" w:rsidP="728943E1">
          <w:pPr>
            <w:pStyle w:val="TOC3"/>
            <w:tabs>
              <w:tab w:val="clear" w:pos="9781"/>
              <w:tab w:val="right" w:leader="dot" w:pos="9780"/>
            </w:tabs>
            <w:rPr>
              <w:noProof/>
              <w:spacing w:val="0"/>
              <w:kern w:val="2"/>
              <w:szCs w:val="24"/>
              <w:lang w:eastAsia="en-AU"/>
              <w14:ligatures w14:val="standardContextual"/>
            </w:rPr>
          </w:pPr>
          <w:hyperlink w:anchor="_Toc1092122365">
            <w:r w:rsidRPr="728943E1">
              <w:rPr>
                <w:rStyle w:val="Hyperlink"/>
              </w:rPr>
              <w:t>What if the man has not been convicted?</w:t>
            </w:r>
          </w:hyperlink>
        </w:p>
        <w:p w14:paraId="28CBA05D" w14:textId="1C6A5F5A"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390765923">
            <w:r w:rsidRPr="728943E1">
              <w:rPr>
                <w:rStyle w:val="Hyperlink"/>
              </w:rPr>
              <w:t>Are respectful / healthy relationships programs in scope? What about school-based programs?</w:t>
            </w:r>
          </w:hyperlink>
        </w:p>
        <w:p w14:paraId="26D3C79C" w14:textId="712BD85F"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754802720">
            <w:r w:rsidRPr="728943E1">
              <w:rPr>
                <w:rStyle w:val="Hyperlink"/>
              </w:rPr>
              <w:t>What does the target audience look like? Is the focus just on men / boys or can projects involve women / girls?</w:t>
            </w:r>
          </w:hyperlink>
        </w:p>
        <w:p w14:paraId="259D6B83" w14:textId="7CA5E914"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782103151">
            <w:r w:rsidRPr="728943E1">
              <w:rPr>
                <w:rStyle w:val="Hyperlink"/>
              </w:rPr>
              <w:t>Does this funding stream support programs that integrate Alcohol and Other Drug (AOD) workers into existing men’s domestic violence programs? / Would you fund the establishment of a men's group?</w:t>
            </w:r>
          </w:hyperlink>
        </w:p>
        <w:p w14:paraId="23325124" w14:textId="6B2C857F"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709929993">
            <w:r w:rsidRPr="728943E1">
              <w:rPr>
                <w:rStyle w:val="Hyperlink"/>
              </w:rPr>
              <w:t>Can you provide more information on gaps and opportunities in programming for men and boys? What are men / young men reporting they need?</w:t>
            </w:r>
          </w:hyperlink>
        </w:p>
        <w:p w14:paraId="5C5F8FAB" w14:textId="16B1A2BC"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37658421">
            <w:r w:rsidRPr="728943E1">
              <w:rPr>
                <w:rStyle w:val="Hyperlink"/>
              </w:rPr>
              <w:t>Has there been much work done on men and women working together to address underlying root causes of male violence?</w:t>
            </w:r>
          </w:hyperlink>
        </w:p>
        <w:p w14:paraId="591778CC" w14:textId="5644860B"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126936550">
            <w:r w:rsidRPr="728943E1">
              <w:rPr>
                <w:rStyle w:val="Hyperlink"/>
              </w:rPr>
              <w:t>We are currently building relationships with community and want to co-design our innovation with a specific cohort that we do not typically engage with. Is this suitable?</w:t>
            </w:r>
          </w:hyperlink>
        </w:p>
        <w:p w14:paraId="7482169A" w14:textId="6DF7E984"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471706456">
            <w:r w:rsidRPr="728943E1">
              <w:rPr>
                <w:rStyle w:val="Hyperlink"/>
              </w:rPr>
              <w:t>We want to add new primary prevention elements to an existing innovative program we are already working on, would this be considered innovative?</w:t>
            </w:r>
          </w:hyperlink>
        </w:p>
        <w:p w14:paraId="3DAA12BF" w14:textId="1B35EFAE"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217096695">
            <w:r w:rsidRPr="728943E1">
              <w:rPr>
                <w:rStyle w:val="Hyperlink"/>
              </w:rPr>
              <w:t>Eligibility and organizational information</w:t>
            </w:r>
          </w:hyperlink>
        </w:p>
        <w:p w14:paraId="409E0C84" w14:textId="43F6526F"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766193954">
            <w:r w:rsidRPr="728943E1">
              <w:rPr>
                <w:rStyle w:val="Hyperlink"/>
              </w:rPr>
              <w:t>Can you apply if you are an Incorporated Association or an ACCO / ACCHO?</w:t>
            </w:r>
          </w:hyperlink>
        </w:p>
        <w:p w14:paraId="0A5309B6" w14:textId="0D91FA37"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118298349">
            <w:r w:rsidRPr="728943E1">
              <w:rPr>
                <w:rStyle w:val="Hyperlink"/>
              </w:rPr>
              <w:t>Is Local Government eligible?</w:t>
            </w:r>
          </w:hyperlink>
        </w:p>
        <w:p w14:paraId="2EA831DB" w14:textId="25994AF9"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343289124">
            <w:r w:rsidRPr="728943E1">
              <w:rPr>
                <w:rStyle w:val="Hyperlink"/>
              </w:rPr>
              <w:t>Can not-for-profits partner with other not-for-profits or other types of organisations for this grant? What would we include in our application form if so?</w:t>
            </w:r>
          </w:hyperlink>
        </w:p>
        <w:p w14:paraId="058D74E1" w14:textId="309D77CB"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620094885">
            <w:r w:rsidRPr="728943E1">
              <w:rPr>
                <w:rStyle w:val="Hyperlink"/>
              </w:rPr>
              <w:t>Can we apply for a project that has already started?</w:t>
            </w:r>
          </w:hyperlink>
        </w:p>
        <w:p w14:paraId="1EC998CF" w14:textId="76400695"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743121039">
            <w:r w:rsidRPr="728943E1">
              <w:rPr>
                <w:rStyle w:val="Hyperlink"/>
              </w:rPr>
              <w:t>Can we submit more than one application?</w:t>
            </w:r>
          </w:hyperlink>
        </w:p>
        <w:p w14:paraId="36F7F219" w14:textId="076B0E86"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032311249">
            <w:r w:rsidRPr="728943E1">
              <w:rPr>
                <w:rStyle w:val="Hyperlink"/>
              </w:rPr>
              <w:t>Is there a limit on the size of the organisation applying?</w:t>
            </w:r>
          </w:hyperlink>
        </w:p>
        <w:p w14:paraId="610F8C10" w14:textId="06A20074"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452611535">
            <w:r w:rsidRPr="728943E1">
              <w:rPr>
                <w:rStyle w:val="Hyperlink"/>
              </w:rPr>
              <w:t>Can we submit an application for an add-on activity that we would like to run in connection with an existing program, where that activity is not currently funded?</w:t>
            </w:r>
          </w:hyperlink>
        </w:p>
        <w:p w14:paraId="2C7D19A1" w14:textId="100CC0F1"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013982477">
            <w:r w:rsidRPr="728943E1">
              <w:rPr>
                <w:rStyle w:val="Hyperlink"/>
              </w:rPr>
              <w:t>Can we apply under an auspice arrangement? Can an unincorporated entity apply under an incorporated parent organisation?</w:t>
            </w:r>
          </w:hyperlink>
        </w:p>
        <w:p w14:paraId="564D0AD5" w14:textId="2EE9D618"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432825003">
            <w:r w:rsidRPr="728943E1">
              <w:rPr>
                <w:rStyle w:val="Hyperlink"/>
              </w:rPr>
              <w:t>Do we need to declare any potential conflicts of interest with the reviewing panel or those in lead roles in domestic violence?</w:t>
            </w:r>
          </w:hyperlink>
        </w:p>
        <w:p w14:paraId="64A562F2" w14:textId="684A089F"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654590405">
            <w:r w:rsidRPr="728943E1">
              <w:rPr>
                <w:rStyle w:val="Hyperlink"/>
              </w:rPr>
              <w:t>Budget</w:t>
            </w:r>
          </w:hyperlink>
        </w:p>
        <w:p w14:paraId="37D1C863" w14:textId="58361D55"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604341528">
            <w:r w:rsidRPr="728943E1">
              <w:rPr>
                <w:rStyle w:val="Hyperlink"/>
              </w:rPr>
              <w:t>The Guidelines say ‘supply’ a staff member? Can you clarify? Can we cost their time to the budget?</w:t>
            </w:r>
          </w:hyperlink>
        </w:p>
        <w:p w14:paraId="06015C14" w14:textId="7CBE9D57"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449971490">
            <w:r w:rsidRPr="728943E1">
              <w:rPr>
                <w:rStyle w:val="Hyperlink"/>
              </w:rPr>
              <w:t>Is there further breakdown in relation to the expenditure within the project, for example specific allocation for the various phases? What cost lines are you looking for?</w:t>
            </w:r>
          </w:hyperlink>
        </w:p>
        <w:p w14:paraId="7D362422" w14:textId="57DE6B4B"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338366911">
            <w:r w:rsidRPr="728943E1">
              <w:rPr>
                <w:rStyle w:val="Hyperlink"/>
              </w:rPr>
              <w:t>Can you provide information on what is/isn't within the guidelines for the seed funding component?</w:t>
            </w:r>
          </w:hyperlink>
        </w:p>
        <w:p w14:paraId="21152763" w14:textId="33A1FCB3"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99517051">
            <w:r w:rsidRPr="728943E1">
              <w:rPr>
                <w:rStyle w:val="Hyperlink"/>
              </w:rPr>
              <w:t>Is the funding limited to program design or is there scope for infrastructure investment too?</w:t>
            </w:r>
          </w:hyperlink>
        </w:p>
        <w:p w14:paraId="4394BE55" w14:textId="3C5BA0E4"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42378171">
            <w:r w:rsidRPr="728943E1">
              <w:rPr>
                <w:rStyle w:val="Hyperlink"/>
              </w:rPr>
              <w:t>Please advise if indirect overhead or administration costs are eligible to be included in the grant budget (e.g. office space, information technology, HR). Is there a cap on these costs?</w:t>
            </w:r>
          </w:hyperlink>
        </w:p>
        <w:p w14:paraId="3C5693A7" w14:textId="7D63F638"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726698966">
            <w:r w:rsidRPr="728943E1">
              <w:rPr>
                <w:rStyle w:val="Hyperlink"/>
              </w:rPr>
              <w:t>Are items such as staff supervision, management time, participant reimbursements, venue hire, and travel eligible within the seed/pilot/evaluation envelopes?</w:t>
            </w:r>
          </w:hyperlink>
        </w:p>
        <w:p w14:paraId="606B402A" w14:textId="1626980E"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186655539">
            <w:r w:rsidRPr="728943E1">
              <w:rPr>
                <w:rStyle w:val="Hyperlink"/>
              </w:rPr>
              <w:t>Can we include scoping costs in the budget e.g. for scoping the cohort we want to work with?</w:t>
            </w:r>
          </w:hyperlink>
        </w:p>
        <w:p w14:paraId="0D896493" w14:textId="588EDE6B"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201433823">
            <w:r w:rsidRPr="728943E1">
              <w:rPr>
                <w:rStyle w:val="Hyperlink"/>
              </w:rPr>
              <w:t>Is there any consideration for very remote areas for the budget?</w:t>
            </w:r>
          </w:hyperlink>
        </w:p>
        <w:p w14:paraId="6AE422A8" w14:textId="4EE1FCDC"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596831925">
            <w:r w:rsidRPr="728943E1">
              <w:rPr>
                <w:rStyle w:val="Hyperlink"/>
              </w:rPr>
              <w:t>Assessment</w:t>
            </w:r>
          </w:hyperlink>
        </w:p>
        <w:p w14:paraId="4D127D45" w14:textId="3103E370"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306484002">
            <w:r w:rsidRPr="728943E1">
              <w:rPr>
                <w:rStyle w:val="Hyperlink"/>
              </w:rPr>
              <w:t>How many organisations will be selected?</w:t>
            </w:r>
          </w:hyperlink>
        </w:p>
        <w:p w14:paraId="595C8BD1" w14:textId="18D260A8"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324263746">
            <w:r w:rsidRPr="728943E1">
              <w:rPr>
                <w:rStyle w:val="Hyperlink"/>
              </w:rPr>
              <w:t>Can we assume that the assessors are across the major research in primary prevention, or would you recommend a recap of research that would support our idea?</w:t>
            </w:r>
          </w:hyperlink>
        </w:p>
        <w:p w14:paraId="4E6CC344" w14:textId="26A7B950"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674617589">
            <w:r w:rsidRPr="728943E1">
              <w:rPr>
                <w:rStyle w:val="Hyperlink"/>
              </w:rPr>
              <w:t>Is there a minimum number of participants the program should aim to reach, test or pilot with in order to demonstrate impact?</w:t>
            </w:r>
          </w:hyperlink>
        </w:p>
        <w:p w14:paraId="3D8BE896" w14:textId="13405C69"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752788123">
            <w:r w:rsidRPr="728943E1">
              <w:rPr>
                <w:rStyle w:val="Hyperlink"/>
              </w:rPr>
              <w:t>Are there particular outcomes you prioritize when funding initiatives that focus on positive masculinity?</w:t>
            </w:r>
          </w:hyperlink>
        </w:p>
        <w:p w14:paraId="3B669703" w14:textId="0D411572"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062522471">
            <w:r w:rsidRPr="728943E1">
              <w:rPr>
                <w:rStyle w:val="Hyperlink"/>
              </w:rPr>
              <w:t>Could you provide the reviewer assessment criteria and weightings, and identify any knock-out criteria that would make an application ineligible?</w:t>
            </w:r>
          </w:hyperlink>
        </w:p>
        <w:p w14:paraId="69BC23BB" w14:textId="51090AF8"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468470325">
            <w:r w:rsidRPr="728943E1">
              <w:rPr>
                <w:rStyle w:val="Hyperlink"/>
              </w:rPr>
              <w:t>Could this grant be awarded to a small organisation focusing on a particular cohort e.g. multicultural / local regional communities?</w:t>
            </w:r>
          </w:hyperlink>
        </w:p>
        <w:p w14:paraId="71B3AE5F" w14:textId="2E74FCB4"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000926088">
            <w:r w:rsidRPr="728943E1">
              <w:rPr>
                <w:rStyle w:val="Hyperlink"/>
              </w:rPr>
              <w:t>Will proposals that have a national scope be favoured or would state based and local approaches also be considered?</w:t>
            </w:r>
          </w:hyperlink>
        </w:p>
        <w:p w14:paraId="153572DE" w14:textId="48E5908B"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205096597">
            <w:r w:rsidRPr="728943E1">
              <w:rPr>
                <w:rStyle w:val="Hyperlink"/>
              </w:rPr>
              <w:t>Other questions</w:t>
            </w:r>
          </w:hyperlink>
        </w:p>
        <w:p w14:paraId="3E8467F8" w14:textId="4B3256FE"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326780003">
            <w:r w:rsidRPr="728943E1">
              <w:rPr>
                <w:rStyle w:val="Hyperlink"/>
              </w:rPr>
              <w:t>Design Incubator</w:t>
            </w:r>
          </w:hyperlink>
        </w:p>
        <w:p w14:paraId="78956D35" w14:textId="7F37BE9E"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569490335">
            <w:r w:rsidRPr="728943E1">
              <w:rPr>
                <w:rStyle w:val="Hyperlink"/>
              </w:rPr>
              <w:t>What are the expected time commitments and deliverables for the design incubator?</w:t>
            </w:r>
          </w:hyperlink>
        </w:p>
        <w:p w14:paraId="178B7B79" w14:textId="2C973549"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170210505">
            <w:r w:rsidRPr="728943E1">
              <w:rPr>
                <w:rStyle w:val="Hyperlink"/>
              </w:rPr>
              <w:t>Can we send more than one representative / staff member to the design incubator?</w:t>
            </w:r>
          </w:hyperlink>
        </w:p>
        <w:p w14:paraId="5D0C961D" w14:textId="4C7145A3"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367149664">
            <w:r w:rsidRPr="728943E1">
              <w:rPr>
                <w:rStyle w:val="Hyperlink"/>
              </w:rPr>
              <w:t>Philanthropy</w:t>
            </w:r>
          </w:hyperlink>
        </w:p>
        <w:p w14:paraId="46E7C97A" w14:textId="126D10D6"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287313209">
            <w:r w:rsidRPr="728943E1">
              <w:rPr>
                <w:rStyle w:val="Hyperlink"/>
              </w:rPr>
              <w:t>Can you provide more information about the role of Minderoo Foundation as the funder?</w:t>
            </w:r>
          </w:hyperlink>
        </w:p>
        <w:p w14:paraId="45291939" w14:textId="333633D6"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108159529">
            <w:r w:rsidRPr="728943E1">
              <w:rPr>
                <w:rStyle w:val="Hyperlink"/>
              </w:rPr>
              <w:t>Intellectual property (IP) and shared learnings</w:t>
            </w:r>
          </w:hyperlink>
        </w:p>
        <w:p w14:paraId="54B9799F" w14:textId="0A2740C6"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297598197">
            <w:r w:rsidRPr="728943E1">
              <w:rPr>
                <w:rStyle w:val="Hyperlink"/>
              </w:rPr>
              <w:t>Where does the IP sit with ideas workshopped in the Innovation Lab? Can you provide more clarity around what materials are covered?</w:t>
            </w:r>
          </w:hyperlink>
        </w:p>
        <w:p w14:paraId="6A7BA166" w14:textId="4BAB302A"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821904684">
            <w:r w:rsidRPr="728943E1">
              <w:rPr>
                <w:rStyle w:val="Hyperlink"/>
              </w:rPr>
              <w:t>How does the grant agreement treat IP that has been developed prior to the funding?</w:t>
            </w:r>
          </w:hyperlink>
        </w:p>
        <w:p w14:paraId="23EBC1B0" w14:textId="584772F3"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041526814">
            <w:r w:rsidRPr="728943E1">
              <w:rPr>
                <w:rStyle w:val="Hyperlink"/>
              </w:rPr>
              <w:t>Will the forum at the end of the funded period be reported on or shared more broadly with the sector?</w:t>
            </w:r>
          </w:hyperlink>
        </w:p>
        <w:p w14:paraId="26724B8A" w14:textId="05520789"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322635760">
            <w:r w:rsidRPr="728943E1">
              <w:rPr>
                <w:rStyle w:val="Hyperlink"/>
              </w:rPr>
              <w:t>Evaluation</w:t>
            </w:r>
          </w:hyperlink>
        </w:p>
        <w:p w14:paraId="09C8B55E" w14:textId="03280155"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537431727">
            <w:r w:rsidRPr="728943E1">
              <w:rPr>
                <w:rStyle w:val="Hyperlink"/>
              </w:rPr>
              <w:t>Is there an expectation that evaluation will occur at the grant program level?</w:t>
            </w:r>
          </w:hyperlink>
        </w:p>
        <w:p w14:paraId="73E28E85" w14:textId="56BE23D0"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389127922">
            <w:r w:rsidRPr="728943E1">
              <w:rPr>
                <w:rStyle w:val="Hyperlink"/>
              </w:rPr>
              <w:t>Can we use a suitably qualified internal evaluator? Are there any minimum evaluation standards?</w:t>
            </w:r>
          </w:hyperlink>
        </w:p>
        <w:p w14:paraId="55826712" w14:textId="2BB5EC95" w:rsidR="00EB6C8A" w:rsidRDefault="728943E1" w:rsidP="728943E1">
          <w:pPr>
            <w:pStyle w:val="TOC1"/>
            <w:tabs>
              <w:tab w:val="clear" w:pos="9781"/>
              <w:tab w:val="right" w:leader="dot" w:pos="9780"/>
            </w:tabs>
            <w:rPr>
              <w:rStyle w:val="Hyperlink"/>
              <w:noProof/>
              <w:spacing w:val="0"/>
              <w:kern w:val="2"/>
              <w:lang w:eastAsia="en-AU"/>
              <w14:ligatures w14:val="standardContextual"/>
            </w:rPr>
          </w:pPr>
          <w:hyperlink w:anchor="_Toc1685382384">
            <w:r w:rsidRPr="728943E1">
              <w:rPr>
                <w:rStyle w:val="Hyperlink"/>
              </w:rPr>
              <w:t>Future planning</w:t>
            </w:r>
          </w:hyperlink>
        </w:p>
        <w:p w14:paraId="06B906F8" w14:textId="7FF18EF3"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882677009">
            <w:r w:rsidRPr="728943E1">
              <w:rPr>
                <w:rStyle w:val="Hyperlink"/>
              </w:rPr>
              <w:t>Are there future rounds for this challenge; and if so, will there be a different question to address?</w:t>
            </w:r>
          </w:hyperlink>
        </w:p>
        <w:p w14:paraId="034CFB04" w14:textId="2947786B" w:rsidR="00EB6C8A" w:rsidRDefault="728943E1" w:rsidP="728943E1">
          <w:pPr>
            <w:pStyle w:val="TOC2"/>
            <w:tabs>
              <w:tab w:val="clear" w:pos="9781"/>
              <w:tab w:val="right" w:leader="dot" w:pos="9780"/>
            </w:tabs>
            <w:rPr>
              <w:rStyle w:val="Hyperlink"/>
              <w:noProof/>
              <w:spacing w:val="0"/>
              <w:kern w:val="2"/>
              <w:lang w:eastAsia="en-AU"/>
              <w14:ligatures w14:val="standardContextual"/>
            </w:rPr>
          </w:pPr>
          <w:hyperlink w:anchor="_Toc1997808203">
            <w:r w:rsidRPr="728943E1">
              <w:rPr>
                <w:rStyle w:val="Hyperlink"/>
              </w:rPr>
              <w:t>Will there be further funding for scaling projects after the initial pilot project?</w:t>
            </w:r>
          </w:hyperlink>
          <w:r w:rsidR="00EB6C8A">
            <w:fldChar w:fldCharType="end"/>
          </w:r>
        </w:p>
      </w:sdtContent>
    </w:sdt>
    <w:p w14:paraId="1A9B9126" w14:textId="180202AD" w:rsidR="00F41C28" w:rsidRDefault="00F41C28" w:rsidP="78399EF4">
      <w:pPr>
        <w:pStyle w:val="TOC2"/>
        <w:tabs>
          <w:tab w:val="clear" w:pos="9781"/>
          <w:tab w:val="right" w:pos="9780"/>
        </w:tabs>
        <w:rPr>
          <w:rStyle w:val="Hyperlink"/>
          <w:noProof/>
          <w:spacing w:val="0"/>
          <w:kern w:val="2"/>
          <w:lang w:eastAsia="en-AU"/>
          <w14:ligatures w14:val="standardContextual"/>
        </w:rPr>
      </w:pPr>
    </w:p>
    <w:p w14:paraId="0CDDD3C0" w14:textId="5D1C2BE8" w:rsidR="002357B3" w:rsidRDefault="002357B3" w:rsidP="002357B3"/>
    <w:p w14:paraId="35112685" w14:textId="77777777" w:rsidR="000A6BFB" w:rsidRDefault="000A6BFB" w:rsidP="0086572B">
      <w:r>
        <w:br w:type="page"/>
      </w:r>
    </w:p>
    <w:p w14:paraId="7DEB5DE9" w14:textId="3EC6C1AB" w:rsidR="001D6DA3" w:rsidRPr="000267F4" w:rsidRDefault="2B892934" w:rsidP="000267F4">
      <w:pPr>
        <w:pStyle w:val="Heading2"/>
      </w:pPr>
      <w:bookmarkStart w:id="0" w:name="_Toc141474653"/>
      <w:r>
        <w:lastRenderedPageBreak/>
        <w:t>Acknowledgement of country</w:t>
      </w:r>
      <w:bookmarkEnd w:id="0"/>
    </w:p>
    <w:p w14:paraId="1C35B5D3" w14:textId="4EB481FB" w:rsidR="001D6DA3" w:rsidRDefault="001D6DA3" w:rsidP="001D6DA3">
      <w:r w:rsidRPr="001D6DA3">
        <w:t>Our Watch acknowledges the Traditional Owners of the land across Australia on which we work and live. We pay our respects to Aboriginal and Torres Strait Islander peoples past and present.</w:t>
      </w:r>
    </w:p>
    <w:p w14:paraId="09780E4C" w14:textId="77777777" w:rsidR="00553179" w:rsidRDefault="00553179" w:rsidP="00553179">
      <w:pPr>
        <w:pStyle w:val="ListBullet"/>
        <w:numPr>
          <w:ilvl w:val="0"/>
          <w:numId w:val="0"/>
        </w:numPr>
        <w:ind w:left="340" w:hanging="340"/>
      </w:pPr>
    </w:p>
    <w:p w14:paraId="7F16A743" w14:textId="77777777" w:rsidR="00553179" w:rsidRDefault="00553179" w:rsidP="00553179">
      <w:pPr>
        <w:pStyle w:val="ListBullet"/>
        <w:numPr>
          <w:ilvl w:val="0"/>
          <w:numId w:val="0"/>
        </w:numPr>
        <w:ind w:left="340" w:hanging="340"/>
      </w:pPr>
    </w:p>
    <w:p w14:paraId="7672A573" w14:textId="77777777" w:rsidR="00553179" w:rsidRDefault="00553179" w:rsidP="00553179">
      <w:pPr>
        <w:pStyle w:val="ListBullet"/>
        <w:numPr>
          <w:ilvl w:val="0"/>
          <w:numId w:val="0"/>
        </w:numPr>
        <w:ind w:left="340" w:hanging="340"/>
      </w:pPr>
    </w:p>
    <w:p w14:paraId="7F145EFD" w14:textId="77777777" w:rsidR="00AC6E87" w:rsidRDefault="00AC6E87">
      <w:pPr>
        <w:spacing w:after="160" w:line="259" w:lineRule="auto"/>
      </w:pPr>
      <w:r>
        <w:br w:type="page"/>
      </w:r>
    </w:p>
    <w:p w14:paraId="7D0E6F0C" w14:textId="3E3FD566" w:rsidR="00343657" w:rsidRDefault="42A16CAE" w:rsidP="00343657">
      <w:pPr>
        <w:pStyle w:val="Heading1"/>
      </w:pPr>
      <w:bookmarkStart w:id="1" w:name="_Toc1807846108"/>
      <w:r>
        <w:lastRenderedPageBreak/>
        <w:t>About this document</w:t>
      </w:r>
      <w:bookmarkEnd w:id="1"/>
    </w:p>
    <w:p w14:paraId="5F898228" w14:textId="05F1D1F1" w:rsidR="00EE1D9A" w:rsidRDefault="00A52C19" w:rsidP="00F50C3A">
      <w:bookmarkStart w:id="2" w:name="_Toc30502211"/>
      <w:r w:rsidRPr="00A52C19">
        <w:t xml:space="preserve">This document compiles </w:t>
      </w:r>
      <w:r w:rsidR="00EE1D9A">
        <w:t xml:space="preserve">de-identified versions of </w:t>
      </w:r>
      <w:r w:rsidRPr="00A52C19">
        <w:t>all questions</w:t>
      </w:r>
      <w:r w:rsidR="00EE1D9A">
        <w:t xml:space="preserve"> about the Innovation and Impact</w:t>
      </w:r>
      <w:r w:rsidR="00CB07B5">
        <w:t xml:space="preserve"> Grants (Building Connections) Challenge that were submitted prior to the question closing date of 8 October 2025</w:t>
      </w:r>
      <w:r w:rsidR="002032F4">
        <w:t>, along with relevant answers</w:t>
      </w:r>
      <w:r w:rsidR="00CB07B5">
        <w:t xml:space="preserve">. It includes questions </w:t>
      </w:r>
      <w:r w:rsidR="0085214A">
        <w:t xml:space="preserve">asked during the information session, as well as questions submitted via the zoom Q&amp;A function and the </w:t>
      </w:r>
      <w:r w:rsidR="0021690B">
        <w:t xml:space="preserve">information session </w:t>
      </w:r>
      <w:r w:rsidR="0085214A">
        <w:t xml:space="preserve">registration form, along with those </w:t>
      </w:r>
      <w:r w:rsidR="00CB07B5">
        <w:t>submitted via email</w:t>
      </w:r>
      <w:r w:rsidR="0085214A">
        <w:t>.</w:t>
      </w:r>
    </w:p>
    <w:p w14:paraId="556E238C" w14:textId="46EF94DA" w:rsidR="00A52C19" w:rsidRDefault="00A52C19" w:rsidP="00F50C3A">
      <w:r w:rsidRPr="00A52C19">
        <w:t>In some instances, answers have been combined where questions related to overlapping topics.</w:t>
      </w:r>
      <w:r w:rsidR="002032F4">
        <w:t xml:space="preserve"> The questions and answers have been sorted into themes. </w:t>
      </w:r>
    </w:p>
    <w:p w14:paraId="68C5F9BC" w14:textId="599DAEEA" w:rsidR="002032F4" w:rsidRPr="002032F4" w:rsidRDefault="002032F4" w:rsidP="00F50C3A">
      <w:r>
        <w:t xml:space="preserve">This document should be read in conjunction with the Grant Guidelines available </w:t>
      </w:r>
      <w:r w:rsidR="00871D4D">
        <w:t>on th</w:t>
      </w:r>
      <w:r w:rsidR="00871D4D" w:rsidRPr="00871D4D">
        <w:t xml:space="preserve">e </w:t>
      </w:r>
      <w:hyperlink r:id="rId14" w:history="1">
        <w:r w:rsidR="00871D4D" w:rsidRPr="00871D4D">
          <w:rPr>
            <w:rStyle w:val="Hyperlink"/>
          </w:rPr>
          <w:t>Our Watch website</w:t>
        </w:r>
      </w:hyperlink>
      <w:r w:rsidR="00871D4D">
        <w:t>.</w:t>
      </w:r>
    </w:p>
    <w:p w14:paraId="608960A3" w14:textId="53DEC330" w:rsidR="00343657" w:rsidRPr="00FB0D65" w:rsidRDefault="230F00F0" w:rsidP="00343657">
      <w:pPr>
        <w:pStyle w:val="PageHeading"/>
      </w:pPr>
      <w:bookmarkStart w:id="3" w:name="_Toc1381644359"/>
      <w:bookmarkEnd w:id="2"/>
      <w:r>
        <w:lastRenderedPageBreak/>
        <w:t>Responding to the challenge question</w:t>
      </w:r>
      <w:bookmarkEnd w:id="3"/>
    </w:p>
    <w:p w14:paraId="1A598EA7" w14:textId="77777777" w:rsidR="005B03EF" w:rsidRDefault="7F18B066" w:rsidP="005B03EF">
      <w:pPr>
        <w:pStyle w:val="Heading2"/>
      </w:pPr>
      <w:bookmarkStart w:id="4" w:name="_Toc853521114"/>
      <w:r>
        <w:t>Can you confirm the wording of the challenge question?</w:t>
      </w:r>
      <w:bookmarkEnd w:id="4"/>
    </w:p>
    <w:p w14:paraId="3C7E281B" w14:textId="78C24FFE" w:rsidR="005B03EF" w:rsidRDefault="005B03EF" w:rsidP="005B03EF">
      <w:r>
        <w:t>The challenge question is: How might we support men and boys to build respectful, positive and gender-equal relationships and reject rigid and restrictive stereotypes of what it means to be a man?</w:t>
      </w:r>
    </w:p>
    <w:p w14:paraId="22D306FD" w14:textId="32E2A91A" w:rsidR="00343657" w:rsidRDefault="230F00F0" w:rsidP="00EE1F81">
      <w:pPr>
        <w:pStyle w:val="Heading2"/>
      </w:pPr>
      <w:bookmarkStart w:id="5" w:name="_Toc424498362"/>
      <w:r>
        <w:t>Can you provide more guidance on project scope?</w:t>
      </w:r>
      <w:bookmarkEnd w:id="5"/>
    </w:p>
    <w:p w14:paraId="0D1A848A" w14:textId="72275671" w:rsidR="007D7423" w:rsidRDefault="009C2C94" w:rsidP="007D7423">
      <w:r w:rsidRPr="009C2C94">
        <w:t>We have allowed a 12-month pilot implementation phase, so we want you to think of ideas that you could pilot and test in that timeframe. If you have a bigger idea, you could think about whether it’s possible to start with just one element, and pilot and test that.</w:t>
      </w:r>
    </w:p>
    <w:p w14:paraId="344700E4" w14:textId="1C417F9F" w:rsidR="00371D9F" w:rsidRDefault="2DD8EFD2" w:rsidP="00371D9F">
      <w:pPr>
        <w:pStyle w:val="Heading2"/>
      </w:pPr>
      <w:bookmarkStart w:id="6" w:name="_Toc1822207985"/>
      <w:r>
        <w:t>What type of relationships are covered by the challenge question? E.g. partner relationships, father-child relationships, friends?</w:t>
      </w:r>
      <w:bookmarkEnd w:id="6"/>
    </w:p>
    <w:p w14:paraId="3254CCA3" w14:textId="49EF240C" w:rsidR="00371D9F" w:rsidRPr="00371D9F" w:rsidRDefault="00E73D17" w:rsidP="00371D9F">
      <w:r w:rsidRPr="00E73D17">
        <w:t>Any type of relationship. This is a broad innovation challenge. We are open to your creative ideas here. You might focus on one or more relationship types.</w:t>
      </w:r>
    </w:p>
    <w:p w14:paraId="01201B98" w14:textId="77777777" w:rsidR="00AC4B50" w:rsidRDefault="6BF37FE4" w:rsidP="00AC4B50">
      <w:pPr>
        <w:pStyle w:val="Heading2"/>
      </w:pPr>
      <w:bookmarkStart w:id="7" w:name="_Toc210918401"/>
      <w:bookmarkStart w:id="8" w:name="_Toc1901771066"/>
      <w:r>
        <w:t>Can the project focus on children (rather than adults) as an intervention to address future prevention of violence?</w:t>
      </w:r>
      <w:bookmarkEnd w:id="7"/>
      <w:bookmarkEnd w:id="8"/>
      <w:r>
        <w:t xml:space="preserve">  </w:t>
      </w:r>
    </w:p>
    <w:p w14:paraId="0F58A10A" w14:textId="7AA10A6D" w:rsidR="00AC4B50" w:rsidRPr="00AC4B50" w:rsidRDefault="00AC4B50" w:rsidP="00AC4B50">
      <w:r>
        <w:t>Yes</w:t>
      </w:r>
    </w:p>
    <w:p w14:paraId="31FA9B22" w14:textId="222B4198" w:rsidR="00DF1701" w:rsidRPr="00ED08FC" w:rsidRDefault="58C39205" w:rsidP="00DF1701">
      <w:pPr>
        <w:pStyle w:val="Heading2"/>
      </w:pPr>
      <w:bookmarkStart w:id="9" w:name="_Toc210918402"/>
      <w:bookmarkStart w:id="10" w:name="_Toc384976740"/>
      <w:r>
        <w:t xml:space="preserve">Many grants focus on prevention or primary prevention - what is the focus here? </w:t>
      </w:r>
      <w:r w:rsidR="12B235F9">
        <w:t>I</w:t>
      </w:r>
      <w:r>
        <w:t>s secondary or even tertiary prevention OK?</w:t>
      </w:r>
      <w:bookmarkEnd w:id="9"/>
      <w:bookmarkEnd w:id="10"/>
    </w:p>
    <w:p w14:paraId="5F2B2ABD" w14:textId="77777777" w:rsidR="00B36E23" w:rsidRDefault="00B36E23" w:rsidP="00B36E23">
      <w:r w:rsidRPr="00ED08FC">
        <w:t>The focus of this grant is primary prevention. This is consistent with Our Watch’s role, as a primary prevention organisation.</w:t>
      </w:r>
      <w:r>
        <w:t xml:space="preserve"> </w:t>
      </w:r>
      <w:r w:rsidRPr="00C351CF">
        <w:t>However, you may include consideration of how prevention activities and reinforcing factors might work together in your proposed activity.</w:t>
      </w:r>
    </w:p>
    <w:p w14:paraId="64E6BFCF" w14:textId="77777777" w:rsidR="001E2E8B" w:rsidRDefault="43936BD1" w:rsidP="001E2E8B">
      <w:pPr>
        <w:pStyle w:val="Heading2"/>
      </w:pPr>
      <w:bookmarkStart w:id="11" w:name="_Toc210918403"/>
      <w:bookmarkStart w:id="12" w:name="_Toc1965385492"/>
      <w:r>
        <w:t>Could you provide more detail on ideal program settings?</w:t>
      </w:r>
      <w:bookmarkEnd w:id="11"/>
      <w:bookmarkEnd w:id="12"/>
    </w:p>
    <w:p w14:paraId="63C4A494" w14:textId="3BD84B3F" w:rsidR="007D7423" w:rsidRDefault="009E05B3" w:rsidP="007D7423">
      <w:r w:rsidRPr="009E05B3">
        <w:t>We have not set any pre-determined ideal settings. The Grant Guidelines provide some examples but these are not intended to limit your innovative ideas.</w:t>
      </w:r>
    </w:p>
    <w:p w14:paraId="4A0C36D2" w14:textId="77777777" w:rsidR="006C2FA6" w:rsidRPr="0032269E" w:rsidRDefault="65CF8763" w:rsidP="006C2FA6">
      <w:pPr>
        <w:pStyle w:val="Heading2"/>
      </w:pPr>
      <w:bookmarkStart w:id="13" w:name="_Toc210918404"/>
      <w:bookmarkStart w:id="14" w:name="_Toc1295204375"/>
      <w:r>
        <w:t>Can you please clarify the scope in relation to early intervention?</w:t>
      </w:r>
      <w:bookmarkEnd w:id="13"/>
      <w:bookmarkEnd w:id="14"/>
      <w:r>
        <w:t xml:space="preserve"> </w:t>
      </w:r>
    </w:p>
    <w:p w14:paraId="5BD1E807" w14:textId="77777777" w:rsidR="00F9260E" w:rsidRPr="00155EF4" w:rsidRDefault="62F40EF2" w:rsidP="00F9260E">
      <w:pPr>
        <w:pStyle w:val="Heading3"/>
      </w:pPr>
      <w:bookmarkStart w:id="15" w:name="_Toc210918405"/>
      <w:bookmarkStart w:id="16" w:name="_Toc1273779890"/>
      <w:r>
        <w:t>Are behavioural change programs for men and boys in scope?</w:t>
      </w:r>
      <w:bookmarkEnd w:id="15"/>
      <w:bookmarkEnd w:id="16"/>
      <w:r>
        <w:t xml:space="preserve"> </w:t>
      </w:r>
    </w:p>
    <w:p w14:paraId="1EBF3248" w14:textId="77777777" w:rsidR="00F9260E" w:rsidRPr="00FC4218" w:rsidRDefault="62F40EF2" w:rsidP="728943E1">
      <w:pPr>
        <w:pStyle w:val="Heading3"/>
        <w:rPr>
          <w:rFonts w:asciiTheme="minorHAnsi" w:hAnsiTheme="minorHAnsi"/>
        </w:rPr>
      </w:pPr>
      <w:bookmarkStart w:id="17" w:name="_Toc210918406"/>
      <w:bookmarkStart w:id="18" w:name="_Toc2113424300"/>
      <w:r>
        <w:t>What about programs for men who identify that they have caused harm?</w:t>
      </w:r>
      <w:bookmarkEnd w:id="17"/>
      <w:bookmarkEnd w:id="18"/>
      <w:r>
        <w:t xml:space="preserve"> </w:t>
      </w:r>
    </w:p>
    <w:p w14:paraId="27F8B08D" w14:textId="77777777" w:rsidR="00F9260E" w:rsidRPr="00022D3F" w:rsidRDefault="62F40EF2" w:rsidP="00F9260E">
      <w:pPr>
        <w:pStyle w:val="Heading3"/>
      </w:pPr>
      <w:bookmarkStart w:id="19" w:name="_Toc210918407"/>
      <w:bookmarkStart w:id="20" w:name="_Toc1092122365"/>
      <w:r>
        <w:t>What if the man has not been convicted?</w:t>
      </w:r>
      <w:bookmarkEnd w:id="19"/>
      <w:bookmarkEnd w:id="20"/>
    </w:p>
    <w:p w14:paraId="1E6C8A21" w14:textId="10FD3DF5" w:rsidR="00400FCC" w:rsidRDefault="00400FCC" w:rsidP="00400FCC">
      <w:r>
        <w:t>The term ‘</w:t>
      </w:r>
      <w:r w:rsidRPr="00400FCC">
        <w:rPr>
          <w:b/>
          <w:bCs/>
        </w:rPr>
        <w:t>men’s behaviour change program’</w:t>
      </w:r>
      <w:r>
        <w:t xml:space="preserve"> usually describes programs that work with men who are at risk of using violence. Participants may or may not have a criminal conviction </w:t>
      </w:r>
      <w:r>
        <w:lastRenderedPageBreak/>
        <w:t xml:space="preserve">recorded against them. These programs often include a one-on-one component, working with an individual to support them to change their behaviours. This is a type of early intervention. </w:t>
      </w:r>
    </w:p>
    <w:p w14:paraId="44FBCE22" w14:textId="77777777" w:rsidR="00400FCC" w:rsidRDefault="00400FCC" w:rsidP="00400FCC">
      <w:r>
        <w:t xml:space="preserve">Primary prevention is designed to influence attitudes and behaviours (and often systems and structures) more generally. </w:t>
      </w:r>
    </w:p>
    <w:p w14:paraId="5E38F497" w14:textId="0B1FC665" w:rsidR="006C2FA6" w:rsidRDefault="00400FCC" w:rsidP="00400FCC">
      <w:r>
        <w:t>Primary prevention and early intervention can work together. If you are working with both primary prevention and early intervention, you should provide a clear explanation of how primary prevention activities will be the focus of your pilot.</w:t>
      </w:r>
    </w:p>
    <w:p w14:paraId="00DFFA09" w14:textId="77777777" w:rsidR="00534EB5" w:rsidRPr="00FC4218" w:rsidRDefault="5A6D54E4" w:rsidP="00534EB5">
      <w:pPr>
        <w:pStyle w:val="Heading2"/>
      </w:pPr>
      <w:bookmarkStart w:id="21" w:name="_Toc210918408"/>
      <w:bookmarkStart w:id="22" w:name="_Toc390765923"/>
      <w:r>
        <w:t>Are respectful / healthy relationships programs in scope? What about school-based programs?</w:t>
      </w:r>
      <w:bookmarkEnd w:id="21"/>
      <w:bookmarkEnd w:id="22"/>
    </w:p>
    <w:p w14:paraId="2587F497" w14:textId="77777777" w:rsidR="00AF65CA" w:rsidRPr="00615692" w:rsidRDefault="00AF65CA" w:rsidP="00AF65CA">
      <w:r w:rsidRPr="00615692">
        <w:t xml:space="preserve">Yes. Respectful relationships programs that are designed to influence attitudes and behaviours generally or across a particular setting (e.g. schools) are common examples of primary prevention (see e.g. </w:t>
      </w:r>
      <w:hyperlink r:id="rId15" w:history="1">
        <w:r w:rsidRPr="00615692">
          <w:rPr>
            <w:rStyle w:val="Hyperlink"/>
            <w:color w:val="0000A4" w:themeColor="text2" w:themeTint="BF"/>
          </w:rPr>
          <w:t>Our Watch | Respectful relationships education</w:t>
        </w:r>
      </w:hyperlink>
      <w:r w:rsidRPr="00615692">
        <w:t xml:space="preserve">). These are in scope and would be assessed against the criteria set out in the Grant Guidelines, including criteria relating to innovation. </w:t>
      </w:r>
    </w:p>
    <w:p w14:paraId="055AA105" w14:textId="6ACC1C35" w:rsidR="00534EB5" w:rsidRDefault="2069E7E0" w:rsidP="00876BFE">
      <w:pPr>
        <w:pStyle w:val="Heading2"/>
      </w:pPr>
      <w:bookmarkStart w:id="23" w:name="_Toc1754802720"/>
      <w:r>
        <w:t>What does the target audience look like? Is the focus just on men / boys or can projects involve women / girls?</w:t>
      </w:r>
      <w:bookmarkEnd w:id="23"/>
    </w:p>
    <w:p w14:paraId="7C78D61C" w14:textId="52F248BD" w:rsidR="00374E95" w:rsidRPr="0074349E" w:rsidRDefault="4032E910" w:rsidP="728943E1">
      <w:pPr>
        <w:keepNext/>
        <w:keepLines/>
        <w:rPr>
          <w:rFonts w:asciiTheme="majorHAnsi" w:eastAsiaTheme="majorEastAsia" w:hAnsiTheme="majorHAnsi" w:cstheme="majorBidi"/>
          <w:color w:val="000024"/>
          <w:sz w:val="26"/>
          <w:szCs w:val="26"/>
        </w:rPr>
      </w:pPr>
      <w:bookmarkStart w:id="24" w:name="_Toc210918410"/>
      <w:r>
        <w:t>There are no restrictions on the target audience and there is no requirement for the project to involve only men / boys.</w:t>
      </w:r>
      <w:bookmarkEnd w:id="24"/>
      <w:r>
        <w:t xml:space="preserve"> </w:t>
      </w:r>
    </w:p>
    <w:p w14:paraId="54E36215" w14:textId="370603FB" w:rsidR="005A1BB6" w:rsidRDefault="4621D27F" w:rsidP="005A1BB6">
      <w:pPr>
        <w:pStyle w:val="Heading2"/>
      </w:pPr>
      <w:bookmarkStart w:id="25" w:name="_Toc782103151"/>
      <w:r>
        <w:t>Does this funding stream support programs that integrate Alcohol and Other Drug (AOD) workers into existing men’s domestic violence programs? / Would you fund the establishment of a men's group?</w:t>
      </w:r>
      <w:bookmarkEnd w:id="25"/>
    </w:p>
    <w:p w14:paraId="24D6B2CD" w14:textId="77777777" w:rsidR="0074349E" w:rsidRDefault="0074349E" w:rsidP="0074349E">
      <w:r>
        <w:t xml:space="preserve">Efforts to address the harmful impacts of alcohol consumption can make an important contribution to overall national prevention goals, particularly where they are carefully designed and implemented with a gender lens. </w:t>
      </w:r>
    </w:p>
    <w:p w14:paraId="5B961EDD" w14:textId="77777777" w:rsidR="0074349E" w:rsidRDefault="0074349E" w:rsidP="0074349E">
      <w:r>
        <w:t xml:space="preserve">Alcohol is a contributing factor towards increasing the risk of violence against women. </w:t>
      </w:r>
    </w:p>
    <w:p w14:paraId="292AED90" w14:textId="77777777" w:rsidR="0074349E" w:rsidRDefault="0074349E" w:rsidP="0074349E">
      <w:r>
        <w:t xml:space="preserve">A prevention approach recognises the interaction between men’s alcohol consumption and social norms relating to gender, masculinity, and attitudes towards women. </w:t>
      </w:r>
    </w:p>
    <w:p w14:paraId="6EE868A7" w14:textId="7E194E16" w:rsidR="0074349E" w:rsidRDefault="0074349E" w:rsidP="0074349E">
      <w:r>
        <w:t xml:space="preserve">In both cases (ideas about men’s groups and/or ideas with AOD components), your application will need to meet the Grant Guidelines in relation to innovation and address drivers of violence. </w:t>
      </w:r>
    </w:p>
    <w:p w14:paraId="5B49FD4C" w14:textId="6503C979" w:rsidR="0074349E" w:rsidRDefault="0074349E" w:rsidP="0074349E">
      <w:r>
        <w:t>Please read the rest of these FAQs and the Grant Guidelines as they contain more information about primary prevention.</w:t>
      </w:r>
    </w:p>
    <w:p w14:paraId="4A51DC08" w14:textId="49394EB2" w:rsidR="001663CC" w:rsidRDefault="7FA8AE54" w:rsidP="001663CC">
      <w:pPr>
        <w:pStyle w:val="Heading2"/>
      </w:pPr>
      <w:bookmarkStart w:id="26" w:name="_Toc709929993"/>
      <w:r>
        <w:t>Can you provide more information on gaps and opportunities in programming for men and boys? What are men / young men reporting they need?</w:t>
      </w:r>
      <w:bookmarkEnd w:id="26"/>
    </w:p>
    <w:p w14:paraId="4E3BD83B" w14:textId="77777777" w:rsidR="00146459" w:rsidRPr="000C566F" w:rsidRDefault="00146459" w:rsidP="00146459">
      <w:r w:rsidRPr="000C566F">
        <w:t>There is a range of research and resources available on this topic, including reports such as:</w:t>
      </w:r>
    </w:p>
    <w:p w14:paraId="5CD1C5B2" w14:textId="77777777" w:rsidR="00146459" w:rsidRDefault="00146459" w:rsidP="00146459">
      <w:pPr>
        <w:pStyle w:val="ListBullet"/>
      </w:pPr>
      <w:hyperlink r:id="rId16" w:history="1">
        <w:r w:rsidRPr="000C566F">
          <w:rPr>
            <w:color w:val="000000" w:themeColor="hyperlink"/>
            <w:u w:val="single"/>
          </w:rPr>
          <w:t>The Man Box Study</w:t>
        </w:r>
      </w:hyperlink>
      <w:r w:rsidRPr="000C566F">
        <w:t xml:space="preserve"> (2024) (Jesuit Social Services)</w:t>
      </w:r>
    </w:p>
    <w:p w14:paraId="31DBF15D" w14:textId="77777777" w:rsidR="00146459" w:rsidRDefault="00146459" w:rsidP="00146459">
      <w:pPr>
        <w:pStyle w:val="ListBullet"/>
      </w:pPr>
      <w:hyperlink r:id="rId17" w:history="1">
        <w:r w:rsidRPr="00146459">
          <w:rPr>
            <w:color w:val="000000" w:themeColor="hyperlink"/>
            <w:u w:val="single"/>
          </w:rPr>
          <w:t>Willing, Capable and Confident</w:t>
        </w:r>
      </w:hyperlink>
      <w:r w:rsidRPr="000C566F">
        <w:t xml:space="preserve"> (2024) (Respect Victoria)</w:t>
      </w:r>
    </w:p>
    <w:p w14:paraId="4BBF8A50" w14:textId="77777777" w:rsidR="00146459" w:rsidRDefault="00146459" w:rsidP="00146459">
      <w:pPr>
        <w:pStyle w:val="ListBullet"/>
      </w:pPr>
      <w:hyperlink r:id="rId18" w:history="1">
        <w:r w:rsidRPr="00146459">
          <w:rPr>
            <w:color w:val="000000" w:themeColor="hyperlink"/>
            <w:u w:val="single"/>
          </w:rPr>
          <w:t>Being a Young Man Online (2024) and Supporting Young Men Online (2025)</w:t>
        </w:r>
      </w:hyperlink>
      <w:r w:rsidRPr="000C566F">
        <w:t xml:space="preserve"> (eSafety Commission)</w:t>
      </w:r>
    </w:p>
    <w:p w14:paraId="60AC7B50" w14:textId="77777777" w:rsidR="00146459" w:rsidRDefault="00146459" w:rsidP="00146459">
      <w:pPr>
        <w:pStyle w:val="ListBullet"/>
      </w:pPr>
      <w:r w:rsidRPr="000C566F">
        <w:t xml:space="preserve">Our Watch’s </w:t>
      </w:r>
      <w:hyperlink r:id="rId19" w:history="1">
        <w:r w:rsidRPr="00146459">
          <w:rPr>
            <w:color w:val="000000" w:themeColor="hyperlink"/>
            <w:u w:val="single"/>
          </w:rPr>
          <w:t>educator and practitioner resources from The Line</w:t>
        </w:r>
      </w:hyperlink>
    </w:p>
    <w:p w14:paraId="4105456D" w14:textId="4359A219" w:rsidR="00146459" w:rsidRPr="000C566F" w:rsidRDefault="00146459" w:rsidP="00146459">
      <w:pPr>
        <w:pStyle w:val="ListBullet"/>
      </w:pPr>
      <w:r>
        <w:t xml:space="preserve">Our Watch’s National Consultation Report available at: </w:t>
      </w:r>
      <w:hyperlink r:id="rId20" w:history="1">
        <w:r w:rsidRPr="006D3790">
          <w:rPr>
            <w:rStyle w:val="Hyperlink"/>
          </w:rPr>
          <w:t>Our Watch | Men in focus</w:t>
        </w:r>
      </w:hyperlink>
    </w:p>
    <w:p w14:paraId="02454B88" w14:textId="77777777" w:rsidR="00146459" w:rsidRPr="000C566F" w:rsidRDefault="00146459" w:rsidP="00146459">
      <w:r w:rsidRPr="000C566F">
        <w:t xml:space="preserve">In addition, we encourage applicants to bring their own knowledge in their area of practice. </w:t>
      </w:r>
    </w:p>
    <w:p w14:paraId="376F4738" w14:textId="77777777" w:rsidR="00146459" w:rsidRPr="000C566F" w:rsidRDefault="00146459" w:rsidP="00146459">
      <w:r w:rsidRPr="000C566F">
        <w:t>For successful applicants, the design incubator phase will present opportunities to explore this further, in relation to your project idea.</w:t>
      </w:r>
    </w:p>
    <w:p w14:paraId="02A34FDF" w14:textId="62935F7E" w:rsidR="00146459" w:rsidRDefault="3E34B437" w:rsidP="000D1BC7">
      <w:pPr>
        <w:pStyle w:val="Heading2"/>
      </w:pPr>
      <w:bookmarkStart w:id="27" w:name="_Toc37658421"/>
      <w:r>
        <w:t>Has there been much work done on men and women working together to address underlying root cause</w:t>
      </w:r>
      <w:r w:rsidR="677C5A46">
        <w:t>s</w:t>
      </w:r>
      <w:r>
        <w:t xml:space="preserve"> of male violence?</w:t>
      </w:r>
      <w:bookmarkEnd w:id="27"/>
    </w:p>
    <w:p w14:paraId="73D8F0C6" w14:textId="565CB2B5" w:rsidR="009A15E6" w:rsidRPr="000C566F" w:rsidRDefault="009A15E6" w:rsidP="009A15E6">
      <w:r w:rsidRPr="000C566F">
        <w:t xml:space="preserve">There is a significant body of work that addresses this question. As a starting point, we encourage you to familiarize yourself with the Men in Focus resources including the Practice Guide, Evidence review and video resources on the </w:t>
      </w:r>
      <w:hyperlink r:id="rId21" w:history="1">
        <w:r w:rsidRPr="009A2700">
          <w:rPr>
            <w:rStyle w:val="Hyperlink"/>
          </w:rPr>
          <w:t>Our Watch website</w:t>
        </w:r>
      </w:hyperlink>
      <w:r w:rsidRPr="000C566F">
        <w:t>.</w:t>
      </w:r>
    </w:p>
    <w:p w14:paraId="701472B4" w14:textId="54E81017" w:rsidR="00813524" w:rsidRDefault="3B972BF2" w:rsidP="00813524">
      <w:pPr>
        <w:pStyle w:val="Heading2"/>
      </w:pPr>
      <w:bookmarkStart w:id="28" w:name="_Toc210918415"/>
      <w:bookmarkStart w:id="29" w:name="_Toc2126936550"/>
      <w:r>
        <w:t>We are currently building relationships with community and want to co-design our innovation with a specific cohort that we do not typically engage with. Is this suitable?</w:t>
      </w:r>
      <w:bookmarkEnd w:id="28"/>
      <w:bookmarkEnd w:id="29"/>
    </w:p>
    <w:p w14:paraId="5B816457" w14:textId="4915DE4B" w:rsidR="00813524" w:rsidRPr="00C91E10" w:rsidRDefault="00813524" w:rsidP="00813524">
      <w:r>
        <w:t xml:space="preserve">This may be suitable. The Connection to Community criterion in the Grant Guidelines looks at the degree of existing relationships and the degree of tailoring to the relevant context. This criteria does not prevent you from applying if you are yet to form relationships. </w:t>
      </w:r>
      <w:r w:rsidRPr="00C91E10">
        <w:t xml:space="preserve">You should </w:t>
      </w:r>
      <w:r>
        <w:t>consider how you will</w:t>
      </w:r>
      <w:r w:rsidRPr="00C91E10">
        <w:t xml:space="preserve"> build relevant relationships within the timeframe,</w:t>
      </w:r>
      <w:r>
        <w:t xml:space="preserve"> and outline this</w:t>
      </w:r>
      <w:r w:rsidRPr="00C91E10">
        <w:t xml:space="preserve"> as part of your application.</w:t>
      </w:r>
    </w:p>
    <w:p w14:paraId="0DF34EAD" w14:textId="324961CC" w:rsidR="00813524" w:rsidRPr="005C113F" w:rsidRDefault="3B972BF2" w:rsidP="00813524">
      <w:pPr>
        <w:pStyle w:val="Heading2"/>
      </w:pPr>
      <w:bookmarkStart w:id="30" w:name="_Toc210918416"/>
      <w:bookmarkStart w:id="31" w:name="_Toc471706456"/>
      <w:r>
        <w:t>We want to add new primary prevention elements to an existing innovati</w:t>
      </w:r>
      <w:r w:rsidR="5484A7EE">
        <w:t>ve program</w:t>
      </w:r>
      <w:r>
        <w:t xml:space="preserve"> we are already working on, would this be considered innovative?</w:t>
      </w:r>
      <w:bookmarkEnd w:id="30"/>
      <w:bookmarkEnd w:id="31"/>
      <w:r>
        <w:t xml:space="preserve"> </w:t>
      </w:r>
    </w:p>
    <w:p w14:paraId="4A1DF9FF" w14:textId="77777777" w:rsidR="00813524" w:rsidRPr="007C7481" w:rsidRDefault="00813524" w:rsidP="00813524">
      <w:r w:rsidRPr="39A4B7EE">
        <w:t>Based on the information provided, new elements to an existing program should meet the criteria.</w:t>
      </w:r>
      <w:r w:rsidRPr="007C7481">
        <w:t xml:space="preserve"> The application form (Question 1) gives you an opportunity to explain why you believe your idea is innovative. This would then be assessed against the criteria in the Grant Guidelines.</w:t>
      </w:r>
    </w:p>
    <w:p w14:paraId="190870B8" w14:textId="77777777" w:rsidR="009A15E6" w:rsidRPr="009A15E6" w:rsidRDefault="009A15E6" w:rsidP="009A15E6"/>
    <w:p w14:paraId="63BCC8DC" w14:textId="77777777" w:rsidR="001F47B9" w:rsidRDefault="0F038E38" w:rsidP="00B9790B">
      <w:pPr>
        <w:pStyle w:val="PageHeading"/>
      </w:pPr>
      <w:bookmarkStart w:id="32" w:name="_Toc210918417"/>
      <w:bookmarkStart w:id="33" w:name="_Toc1217096695"/>
      <w:r>
        <w:lastRenderedPageBreak/>
        <w:t>Eligibility and organizational information</w:t>
      </w:r>
      <w:bookmarkEnd w:id="32"/>
      <w:bookmarkEnd w:id="33"/>
    </w:p>
    <w:p w14:paraId="4AC7B00B" w14:textId="1069FC19" w:rsidR="00BF3ED2" w:rsidRDefault="20DC6DDD" w:rsidP="00BF3ED2">
      <w:pPr>
        <w:pStyle w:val="Heading2"/>
      </w:pPr>
      <w:bookmarkStart w:id="34" w:name="_Toc210918418"/>
      <w:bookmarkStart w:id="35" w:name="_Toc766193954"/>
      <w:r>
        <w:t>Can you apply if you are an Incorporated Association or an ACCO / ACCHO?</w:t>
      </w:r>
      <w:bookmarkEnd w:id="34"/>
      <w:bookmarkEnd w:id="35"/>
      <w:r>
        <w:t xml:space="preserve"> </w:t>
      </w:r>
    </w:p>
    <w:p w14:paraId="69B96352" w14:textId="1419F7F0" w:rsidR="00BF3ED2" w:rsidRDefault="00BF3ED2" w:rsidP="00BF3ED2">
      <w:r w:rsidRPr="008F7DD8">
        <w:t xml:space="preserve">Yes, </w:t>
      </w:r>
      <w:r>
        <w:t>provided your organisation meets</w:t>
      </w:r>
      <w:r w:rsidRPr="008F7DD8">
        <w:t xml:space="preserve"> other eligibility criteria e.g. registration with </w:t>
      </w:r>
      <w:r w:rsidR="007B75E2">
        <w:t xml:space="preserve">the </w:t>
      </w:r>
      <w:r w:rsidRPr="008F7DD8">
        <w:t>Australian Charities and Not for Profits Commission</w:t>
      </w:r>
      <w:r>
        <w:t>.</w:t>
      </w:r>
    </w:p>
    <w:p w14:paraId="08242C04" w14:textId="77777777" w:rsidR="00BF3ED2" w:rsidRDefault="20DC6DDD" w:rsidP="00BF3ED2">
      <w:pPr>
        <w:pStyle w:val="Heading2"/>
      </w:pPr>
      <w:bookmarkStart w:id="36" w:name="_Toc210918419"/>
      <w:bookmarkStart w:id="37" w:name="_Toc2118298349"/>
      <w:r>
        <w:t>Is Local Government eligible?</w:t>
      </w:r>
      <w:bookmarkEnd w:id="36"/>
      <w:bookmarkEnd w:id="37"/>
    </w:p>
    <w:p w14:paraId="6EB94627" w14:textId="77777777" w:rsidR="00BF3ED2" w:rsidRDefault="00BF3ED2" w:rsidP="00BF3ED2">
      <w:r>
        <w:t>Not as the lead applicant. Lead a</w:t>
      </w:r>
      <w:r w:rsidRPr="00C81DFB">
        <w:t>pplicants must be not for profits registered with the Australian Charities and Not for Profits Commission.</w:t>
      </w:r>
    </w:p>
    <w:p w14:paraId="55E759D2" w14:textId="77777777" w:rsidR="0063791B" w:rsidRDefault="574D29DA" w:rsidP="0063791B">
      <w:pPr>
        <w:pStyle w:val="Heading2"/>
      </w:pPr>
      <w:bookmarkStart w:id="38" w:name="_Toc210918420"/>
      <w:bookmarkStart w:id="39" w:name="_Toc343289124"/>
      <w:r>
        <w:t>Can not-for-profits partner with other not-for-profits or other types of organisations for this grant? What would we include in our application form if so?</w:t>
      </w:r>
      <w:bookmarkEnd w:id="38"/>
      <w:bookmarkEnd w:id="39"/>
    </w:p>
    <w:p w14:paraId="276DB48B" w14:textId="77777777" w:rsidR="0063791B" w:rsidRPr="00FD344D" w:rsidRDefault="0063791B" w:rsidP="0063791B">
      <w:r w:rsidRPr="00FD344D">
        <w:t xml:space="preserve">Yes. </w:t>
      </w:r>
    </w:p>
    <w:p w14:paraId="36B3F783" w14:textId="38E7CD01" w:rsidR="0063791B" w:rsidRPr="00FD344D" w:rsidRDefault="0063791B" w:rsidP="0063791B">
      <w:r w:rsidRPr="00FD344D">
        <w:t xml:space="preserve">The lead applicant must be a not for profit registered </w:t>
      </w:r>
      <w:r w:rsidRPr="0063791B">
        <w:t>with the Australian Charities and Not for Profits Commission</w:t>
      </w:r>
      <w:r w:rsidRPr="00FD344D">
        <w:t xml:space="preserve">. If the lead applicant proposes to partner with another organisation, they should explain the details of the relationships between the parties in their application form.  </w:t>
      </w:r>
    </w:p>
    <w:p w14:paraId="312B2D37" w14:textId="77777777" w:rsidR="0063791B" w:rsidRPr="00B64E1E" w:rsidRDefault="0063791B" w:rsidP="0063791B">
      <w:r w:rsidRPr="00FD344D">
        <w:t>Only one applicant – the lead, is responsible for the application form and is also responsible for fund management and delivery on behalf of sub-contracted parties. Our Watch will issue only one contract – to the lead partner.</w:t>
      </w:r>
    </w:p>
    <w:p w14:paraId="60725B8A" w14:textId="77777777" w:rsidR="0063791B" w:rsidRPr="00FD344D" w:rsidRDefault="0063791B" w:rsidP="0063791B">
      <w:r w:rsidRPr="00B64E1E">
        <w:t>Your application should identify your proposed partners in the application. If this is a new partnership, applicants should consider the feasibility of setting up the partnership within the required timeframes.</w:t>
      </w:r>
    </w:p>
    <w:p w14:paraId="1E2E9EB1" w14:textId="77777777" w:rsidR="0063791B" w:rsidRPr="009F002C" w:rsidRDefault="574D29DA" w:rsidP="009F002C">
      <w:pPr>
        <w:pStyle w:val="Heading2"/>
      </w:pPr>
      <w:bookmarkStart w:id="40" w:name="_Toc210918421"/>
      <w:bookmarkStart w:id="41" w:name="_Toc620094885"/>
      <w:r>
        <w:t>Can we apply for a project that has already started?</w:t>
      </w:r>
      <w:bookmarkEnd w:id="40"/>
      <w:bookmarkEnd w:id="41"/>
    </w:p>
    <w:p w14:paraId="7D8AB2CE" w14:textId="54795CA4" w:rsidR="0063791B" w:rsidRPr="00B577BB" w:rsidRDefault="0063791B" w:rsidP="0063791B">
      <w:r w:rsidRPr="00B577BB">
        <w:t>Yes: If you have an existing project in its early stages,</w:t>
      </w:r>
      <w:r w:rsidR="009F002C">
        <w:t xml:space="preserve"> that</w:t>
      </w:r>
      <w:r w:rsidRPr="00B577BB">
        <w:t xml:space="preserve"> meets the design challenge criteria, and has not yet had a chance to be fully tested or implemented, you may apply.</w:t>
      </w:r>
    </w:p>
    <w:p w14:paraId="4CFA861E" w14:textId="77777777" w:rsidR="0063791B" w:rsidRPr="00B577BB" w:rsidRDefault="0063791B" w:rsidP="0063791B">
      <w:r w:rsidRPr="00B577BB">
        <w:t>Your application should be clear about how this project or program is innovative. Please refer to the section of the Grant Guidelines titled “What sort of innovation are we looking for?”</w:t>
      </w:r>
    </w:p>
    <w:p w14:paraId="5E8E3BB9" w14:textId="77777777" w:rsidR="00B9790B" w:rsidRDefault="00B9790B">
      <w:pPr>
        <w:spacing w:after="160" w:line="259" w:lineRule="auto"/>
        <w:rPr>
          <w:rFonts w:cstheme="majorHAnsi"/>
          <w:b/>
          <w:bCs/>
          <w:spacing w:val="-3"/>
          <w:sz w:val="28"/>
          <w:szCs w:val="21"/>
        </w:rPr>
      </w:pPr>
      <w:bookmarkStart w:id="42" w:name="_Toc210918422"/>
      <w:r>
        <w:br w:type="page"/>
      </w:r>
    </w:p>
    <w:p w14:paraId="41F7FB59" w14:textId="142B5CA7" w:rsidR="0063791B" w:rsidRPr="009F002C" w:rsidRDefault="574D29DA" w:rsidP="009F002C">
      <w:pPr>
        <w:pStyle w:val="Heading2"/>
      </w:pPr>
      <w:bookmarkStart w:id="43" w:name="_Toc1743121039"/>
      <w:r>
        <w:lastRenderedPageBreak/>
        <w:t>Can we submit more than one application?</w:t>
      </w:r>
      <w:bookmarkEnd w:id="42"/>
      <w:bookmarkEnd w:id="43"/>
      <w:r>
        <w:t xml:space="preserve"> </w:t>
      </w:r>
    </w:p>
    <w:p w14:paraId="1A4B18DD" w14:textId="00ED0FB5" w:rsidR="009F002C" w:rsidRPr="00B9790B" w:rsidRDefault="0063791B" w:rsidP="00B9790B">
      <w:pPr>
        <w:spacing w:after="0" w:line="240" w:lineRule="auto"/>
      </w:pPr>
      <w:r w:rsidRPr="00B577BB">
        <w:t>Yes, you can submit as many applications as you wish. However, a maximum of one grant will be awarded per organisation.</w:t>
      </w:r>
      <w:bookmarkStart w:id="44" w:name="_Toc210918423"/>
    </w:p>
    <w:p w14:paraId="59C06678" w14:textId="07FD44F5" w:rsidR="0063791B" w:rsidRPr="009F002C" w:rsidRDefault="574D29DA" w:rsidP="009F002C">
      <w:pPr>
        <w:pStyle w:val="Heading2"/>
      </w:pPr>
      <w:bookmarkStart w:id="45" w:name="_Toc2032311249"/>
      <w:r>
        <w:t>Is there a limit on the size of the organisation applying?</w:t>
      </w:r>
      <w:bookmarkEnd w:id="44"/>
      <w:bookmarkEnd w:id="45"/>
      <w:r>
        <w:t xml:space="preserve"> </w:t>
      </w:r>
    </w:p>
    <w:p w14:paraId="4527F9E9" w14:textId="4E05900E" w:rsidR="0063791B" w:rsidRPr="00B577BB" w:rsidRDefault="0063791B" w:rsidP="0063791B">
      <w:r w:rsidRPr="00B577BB">
        <w:t>There is no limit on the size of the applicant organisation</w:t>
      </w:r>
      <w:r w:rsidR="009F002C">
        <w:t>.</w:t>
      </w:r>
    </w:p>
    <w:p w14:paraId="29AB4433" w14:textId="77777777" w:rsidR="0063791B" w:rsidRDefault="574D29DA" w:rsidP="0063791B">
      <w:pPr>
        <w:pStyle w:val="Heading2"/>
      </w:pPr>
      <w:bookmarkStart w:id="46" w:name="_Toc210918424"/>
      <w:bookmarkStart w:id="47" w:name="_Toc1452611535"/>
      <w:r>
        <w:t>Can we submit an application for an add-on activity that we would like to run in connection with an existing program, where that activity is not currently funded?</w:t>
      </w:r>
      <w:bookmarkEnd w:id="46"/>
      <w:bookmarkEnd w:id="47"/>
    </w:p>
    <w:p w14:paraId="2A64293A" w14:textId="77777777" w:rsidR="0063791B" w:rsidRPr="00F719A8" w:rsidRDefault="0063791B" w:rsidP="009F002C">
      <w:r w:rsidRPr="00F719A8">
        <w:t xml:space="preserve">There would need to be a </w:t>
      </w:r>
      <w:r>
        <w:t>delineation to show how this application is for a discrete activity rather than co-funding an existing program.</w:t>
      </w:r>
    </w:p>
    <w:p w14:paraId="31868BEF" w14:textId="77777777" w:rsidR="00963C65" w:rsidRPr="00B577BB" w:rsidRDefault="590D8738" w:rsidP="00963C65">
      <w:pPr>
        <w:pStyle w:val="Heading2"/>
      </w:pPr>
      <w:bookmarkStart w:id="48" w:name="_Toc210918425"/>
      <w:bookmarkStart w:id="49" w:name="_Toc2013982477"/>
      <w:r>
        <w:t>Can we apply under an auspice arrangement? Can an unincorporated entity apply under an incorporated parent organisation?</w:t>
      </w:r>
      <w:bookmarkEnd w:id="48"/>
      <w:bookmarkEnd w:id="49"/>
    </w:p>
    <w:p w14:paraId="11B31390" w14:textId="77777777" w:rsidR="00963C65" w:rsidRPr="00B577BB" w:rsidRDefault="00963C65" w:rsidP="00963C65">
      <w:pPr>
        <w:rPr>
          <w:bCs/>
        </w:rPr>
      </w:pPr>
      <w:r w:rsidRPr="00B577BB">
        <w:rPr>
          <w:bCs/>
        </w:rPr>
        <w:t xml:space="preserve">Yes. Auspice arrangements are possible. If you are applying under an auspice arrangement, </w:t>
      </w:r>
      <w:r w:rsidRPr="00B577BB">
        <w:rPr>
          <w:b/>
        </w:rPr>
        <w:t>the application should come from the auspicing body (‘auspicor’)</w:t>
      </w:r>
      <w:r w:rsidRPr="00B577BB">
        <w:rPr>
          <w:bCs/>
        </w:rPr>
        <w:t>. The auspicing body must meet the eligibility criteria in the Grant Guidelines and is responsible for receiving the funds, providing insurance, monitoring the project, ensuring completion by the agreed end date and ensuring funding is acquitted on time and accurately. If you are successful, the grant agreement will need to be signed by the auspicing body.</w:t>
      </w:r>
    </w:p>
    <w:p w14:paraId="1E023695" w14:textId="77777777" w:rsidR="00963C65" w:rsidRPr="00B577BB" w:rsidRDefault="00963C65" w:rsidP="00963C65">
      <w:pPr>
        <w:rPr>
          <w:bCs/>
        </w:rPr>
      </w:pPr>
      <w:r w:rsidRPr="00B577BB">
        <w:rPr>
          <w:bCs/>
        </w:rPr>
        <w:t xml:space="preserve">You will be responsible for ensuring you have an appropriate auspice agreement in place. </w:t>
      </w:r>
    </w:p>
    <w:p w14:paraId="55F4BF9B" w14:textId="77777777" w:rsidR="00963C65" w:rsidRPr="00B577BB" w:rsidRDefault="00963C65" w:rsidP="00963C65">
      <w:pPr>
        <w:rPr>
          <w:bCs/>
        </w:rPr>
      </w:pPr>
      <w:r w:rsidRPr="00B577BB">
        <w:rPr>
          <w:bCs/>
        </w:rPr>
        <w:t>The application from the auspicing body should include a letter of support from your group. The letter must:</w:t>
      </w:r>
    </w:p>
    <w:p w14:paraId="2967701B" w14:textId="77777777" w:rsidR="00963C65" w:rsidRPr="00B577BB" w:rsidRDefault="00963C65" w:rsidP="003C7093">
      <w:pPr>
        <w:pStyle w:val="ListBullet"/>
      </w:pPr>
      <w:r w:rsidRPr="00B577BB">
        <w:t xml:space="preserve">be signed by a duly appointed representative of your group (the group being auspiced), and note their name and role  </w:t>
      </w:r>
    </w:p>
    <w:p w14:paraId="00448AA3" w14:textId="49DAD2DF" w:rsidR="00963C65" w:rsidRPr="00B577BB" w:rsidRDefault="00963C65" w:rsidP="003C7093">
      <w:pPr>
        <w:pStyle w:val="ListBullet"/>
      </w:pPr>
      <w:r>
        <w:t>c</w:t>
      </w:r>
      <w:r w:rsidRPr="00B577BB">
        <w:t>onfirm that the auspicing body can submit an application on behalf of your group</w:t>
      </w:r>
    </w:p>
    <w:p w14:paraId="608745FC" w14:textId="77777777" w:rsidR="00963C65" w:rsidRPr="00B577BB" w:rsidRDefault="00963C65" w:rsidP="003C7093">
      <w:pPr>
        <w:pStyle w:val="ListBullet"/>
      </w:pPr>
      <w:r w:rsidRPr="00B577BB">
        <w:t xml:space="preserve">Acknowledge that, if the application is successful: </w:t>
      </w:r>
    </w:p>
    <w:p w14:paraId="4094CC49" w14:textId="77777777" w:rsidR="00963C65" w:rsidRPr="00B577BB" w:rsidRDefault="00963C65" w:rsidP="003C7093">
      <w:pPr>
        <w:pStyle w:val="ListBullet2"/>
      </w:pPr>
      <w:r w:rsidRPr="00B577BB">
        <w:t xml:space="preserve">the auspicing body will receive funds and sign the grant agreement </w:t>
      </w:r>
    </w:p>
    <w:p w14:paraId="276DD86C" w14:textId="77777777" w:rsidR="00963C65" w:rsidRPr="00B577BB" w:rsidRDefault="00963C65" w:rsidP="003C7093">
      <w:pPr>
        <w:pStyle w:val="ListBullet2"/>
      </w:pPr>
      <w:r w:rsidRPr="00B577BB">
        <w:t>both parties agree to enter into a legally binding auspice agreement.</w:t>
      </w:r>
    </w:p>
    <w:p w14:paraId="3C148126" w14:textId="77777777" w:rsidR="00963C65" w:rsidRPr="00B577BB" w:rsidRDefault="00963C65" w:rsidP="00963C65">
      <w:pPr>
        <w:rPr>
          <w:bCs/>
        </w:rPr>
      </w:pPr>
      <w:r w:rsidRPr="00B577BB">
        <w:rPr>
          <w:bCs/>
        </w:rPr>
        <w:t>If your application is successful, Our Watch may ask to view a copy of the auspice agreement.</w:t>
      </w:r>
    </w:p>
    <w:p w14:paraId="120361A8" w14:textId="77777777" w:rsidR="00B860E2" w:rsidRDefault="00B860E2">
      <w:pPr>
        <w:spacing w:after="160" w:line="259" w:lineRule="auto"/>
        <w:rPr>
          <w:rFonts w:cstheme="majorHAnsi"/>
          <w:b/>
          <w:bCs/>
          <w:spacing w:val="-3"/>
          <w:sz w:val="28"/>
          <w:szCs w:val="21"/>
        </w:rPr>
      </w:pPr>
      <w:bookmarkStart w:id="50" w:name="_Toc210918426"/>
      <w:r>
        <w:br w:type="page"/>
      </w:r>
    </w:p>
    <w:p w14:paraId="79AB6771" w14:textId="7F0F88E3" w:rsidR="00963C65" w:rsidRDefault="590D8738" w:rsidP="00963C65">
      <w:pPr>
        <w:pStyle w:val="Heading2"/>
      </w:pPr>
      <w:bookmarkStart w:id="51" w:name="_Toc1432825003"/>
      <w:r>
        <w:lastRenderedPageBreak/>
        <w:t>Do we need to declare any potential conflicts of interest with the reviewing panel or those in lead roles in domestic violence?</w:t>
      </w:r>
      <w:bookmarkEnd w:id="50"/>
      <w:bookmarkEnd w:id="51"/>
      <w:r>
        <w:t xml:space="preserve"> </w:t>
      </w:r>
    </w:p>
    <w:p w14:paraId="3FAC55AF" w14:textId="77777777" w:rsidR="00963C65" w:rsidRPr="00F123E3" w:rsidRDefault="00963C65" w:rsidP="00963C65">
      <w:r>
        <w:t>Please see the Quality, Risk and Compliance section of the Application Form which includes a question relating to potential conflict of interest. Assessment panellists will comply with Our Watch policies relating to conflict of interest.</w:t>
      </w:r>
    </w:p>
    <w:p w14:paraId="5F623710" w14:textId="77777777" w:rsidR="0063791B" w:rsidRPr="00C81DFB" w:rsidRDefault="0063791B" w:rsidP="00BF3ED2"/>
    <w:p w14:paraId="10D0756B" w14:textId="77777777" w:rsidR="00494F81" w:rsidRDefault="00494F81" w:rsidP="00494F81"/>
    <w:p w14:paraId="5CB39098" w14:textId="70331FAD" w:rsidR="00D433EC" w:rsidRDefault="005E3A08" w:rsidP="00B860E2">
      <w:pPr>
        <w:pStyle w:val="PageHeading"/>
      </w:pPr>
      <w:bookmarkStart w:id="52" w:name="_Toc654590405"/>
      <w:r>
        <w:lastRenderedPageBreak/>
        <w:t>Budget</w:t>
      </w:r>
      <w:bookmarkEnd w:id="52"/>
    </w:p>
    <w:p w14:paraId="6F2AD702" w14:textId="77777777" w:rsidR="00CD2F16" w:rsidRDefault="5F27AEFC" w:rsidP="00CD2F16">
      <w:pPr>
        <w:pStyle w:val="Heading2"/>
      </w:pPr>
      <w:bookmarkStart w:id="53" w:name="_Toc210918428"/>
      <w:bookmarkStart w:id="54" w:name="_Toc1604341528"/>
      <w:r>
        <w:t>The Guidelines say ‘supply’ a staff member? Can you clarify? Can we cost their time to the budget?</w:t>
      </w:r>
      <w:bookmarkEnd w:id="53"/>
      <w:bookmarkEnd w:id="54"/>
    </w:p>
    <w:p w14:paraId="59875EA3" w14:textId="77777777" w:rsidR="00CD2F16" w:rsidRDefault="00CD2F16" w:rsidP="00CD2F16">
      <w:r>
        <w:t xml:space="preserve">Yes, we would expect the staff member’s time to be costed to the budget. </w:t>
      </w:r>
    </w:p>
    <w:p w14:paraId="3946773F" w14:textId="0FBE2E7F" w:rsidR="00CD2F16" w:rsidRPr="00F1767E" w:rsidRDefault="5F27AEFC" w:rsidP="00CD2F16">
      <w:pPr>
        <w:pStyle w:val="Heading2"/>
      </w:pPr>
      <w:bookmarkStart w:id="55" w:name="_Toc210918429"/>
      <w:bookmarkStart w:id="56" w:name="_Toc449971490"/>
      <w:r>
        <w:t>Is there further breakdown in relation to the expenditure within the project, for example specific allocation for the various phases? What cost lines are you looking for?</w:t>
      </w:r>
      <w:bookmarkEnd w:id="55"/>
      <w:bookmarkEnd w:id="56"/>
    </w:p>
    <w:p w14:paraId="5F59722B" w14:textId="77777777" w:rsidR="00CD2F16" w:rsidRPr="00600745" w:rsidRDefault="00CD2F16" w:rsidP="00CD2F16">
      <w:r w:rsidRPr="00600745">
        <w:t xml:space="preserve">We have chosen not to give a detailed budget breakdown, to give people maximum flexibility. However, the Grant Guidelines do break the $200,000 into 3 phases and you should </w:t>
      </w:r>
      <w:r w:rsidRPr="48601D29">
        <w:t>clearly identify that in your budget</w:t>
      </w:r>
      <w:r w:rsidRPr="00600745">
        <w:t>.</w:t>
      </w:r>
    </w:p>
    <w:p w14:paraId="057DC400" w14:textId="55864955" w:rsidR="00CD2F16" w:rsidRPr="00600745" w:rsidRDefault="00CD2F16" w:rsidP="00CD2F16">
      <w:r>
        <w:t>U</w:t>
      </w:r>
      <w:r w:rsidRPr="00600745">
        <w:t>p to</w:t>
      </w:r>
      <w:r>
        <w:t xml:space="preserve"> </w:t>
      </w:r>
      <w:r w:rsidRPr="00600745">
        <w:t xml:space="preserve">$40,000 </w:t>
      </w:r>
      <w:r w:rsidRPr="609514B0">
        <w:t xml:space="preserve">is available </w:t>
      </w:r>
      <w:r w:rsidRPr="00600745">
        <w:t xml:space="preserve">for the </w:t>
      </w:r>
      <w:r w:rsidRPr="609514B0">
        <w:t>design</w:t>
      </w:r>
      <w:r w:rsidRPr="00600745">
        <w:t xml:space="preserve"> phase, up to $120,000 for the pilot phase, and up to $40,000 for evaluation. </w:t>
      </w:r>
    </w:p>
    <w:p w14:paraId="44D4E873" w14:textId="77777777" w:rsidR="00CD2F16" w:rsidRPr="00600745" w:rsidRDefault="00CD2F16" w:rsidP="00CD2F16">
      <w:r w:rsidRPr="00600745">
        <w:t xml:space="preserve">Within that, we are looking for a high-level indicative budget, with enough detail for us to see how you will staff the project, the major cost categories you are planning for, and that you have a reasonable idea of how you will budget for this. </w:t>
      </w:r>
    </w:p>
    <w:p w14:paraId="3F7CBE3E" w14:textId="1BB81E31" w:rsidR="00CD2F16" w:rsidRPr="00CD2F16" w:rsidRDefault="00CD2F16" w:rsidP="00CD2F16">
      <w:r w:rsidRPr="39A4B7EE">
        <w:t>The categories that we would normally expect to see in a budget would be a clearly identified activity line, evaluation line, and staffing. Any overhead or a management fee should be clearly identified (if included)</w:t>
      </w:r>
      <w:r>
        <w:t>.</w:t>
      </w:r>
    </w:p>
    <w:p w14:paraId="2F9B239F" w14:textId="77777777" w:rsidR="00CD2F16" w:rsidRPr="00137509" w:rsidRDefault="00CD2F16" w:rsidP="00CD2F16">
      <w:r w:rsidRPr="00600745">
        <w:t xml:space="preserve">We understand ideas will evolve and </w:t>
      </w:r>
      <w:r w:rsidRPr="600940FA">
        <w:t xml:space="preserve">further </w:t>
      </w:r>
      <w:r w:rsidRPr="00600745">
        <w:t xml:space="preserve">detail </w:t>
      </w:r>
      <w:r w:rsidRPr="600940FA">
        <w:t>may</w:t>
      </w:r>
      <w:r w:rsidRPr="00600745">
        <w:t xml:space="preserve"> be added during the incubator phase. </w:t>
      </w:r>
    </w:p>
    <w:p w14:paraId="6DB24F18" w14:textId="4285C698" w:rsidR="00CD2F16" w:rsidRDefault="5F27AEFC" w:rsidP="00CD2F16">
      <w:pPr>
        <w:pStyle w:val="Heading2"/>
      </w:pPr>
      <w:bookmarkStart w:id="57" w:name="_Toc338366911"/>
      <w:bookmarkStart w:id="58" w:name="_Toc210918430"/>
      <w:r>
        <w:t>Can you provide information on what is/isn't within the guidelines for the seed funding component?</w:t>
      </w:r>
      <w:bookmarkEnd w:id="57"/>
    </w:p>
    <w:bookmarkEnd w:id="58"/>
    <w:p w14:paraId="6C913EBB" w14:textId="77777777" w:rsidR="00CD2F16" w:rsidRPr="000849EA" w:rsidRDefault="00CD2F16" w:rsidP="00CD2F16">
      <w:r w:rsidRPr="000849EA">
        <w:t>We have deliberately kept this quite flexible to allow you to submit innovative ideas</w:t>
      </w:r>
    </w:p>
    <w:p w14:paraId="1B20853F" w14:textId="6684F2FA" w:rsidR="00CD2F16" w:rsidRPr="000849EA" w:rsidRDefault="00CD2F16" w:rsidP="00CD2F16">
      <w:r w:rsidRPr="4712609B">
        <w:t>The</w:t>
      </w:r>
      <w:r w:rsidRPr="000849EA">
        <w:t xml:space="preserve"> budget template </w:t>
      </w:r>
      <w:r>
        <w:t>a</w:t>
      </w:r>
      <w:r w:rsidRPr="7206C569">
        <w:t xml:space="preserve">sks for you to identify costs for staffing and evaluation. Outside of that, it depends on your project and how you will cost activities. </w:t>
      </w:r>
      <w:r w:rsidRPr="000849EA">
        <w:t xml:space="preserve">We encourage you to read the description of the design incubator in the </w:t>
      </w:r>
      <w:r>
        <w:t>Grant G</w:t>
      </w:r>
      <w:r w:rsidRPr="000849EA">
        <w:t>uidelines and consider what you will need in order to participate in this component. And then design your budget accordingly</w:t>
      </w:r>
      <w:r>
        <w:t>.</w:t>
      </w:r>
    </w:p>
    <w:p w14:paraId="49A4785C" w14:textId="7A544F5F" w:rsidR="00CD2F16" w:rsidRPr="000C566F" w:rsidRDefault="5F27AEFC" w:rsidP="00CD2F16">
      <w:pPr>
        <w:pStyle w:val="Heading2"/>
        <w:rPr>
          <w:shd w:val="clear" w:color="auto" w:fill="FFFFFF"/>
        </w:rPr>
      </w:pPr>
      <w:bookmarkStart w:id="59" w:name="_Toc210918431"/>
      <w:bookmarkStart w:id="60" w:name="_Toc299517051"/>
      <w:r w:rsidRPr="000C566F">
        <w:rPr>
          <w:shd w:val="clear" w:color="auto" w:fill="FFFFFF"/>
        </w:rPr>
        <w:t>Is the funding limited to program design or is ther</w:t>
      </w:r>
      <w:r>
        <w:rPr>
          <w:shd w:val="clear" w:color="auto" w:fill="FFFFFF"/>
        </w:rPr>
        <w:t>e</w:t>
      </w:r>
      <w:r w:rsidRPr="000C566F">
        <w:rPr>
          <w:shd w:val="clear" w:color="auto" w:fill="FFFFFF"/>
        </w:rPr>
        <w:t xml:space="preserve"> scope for infrastructure investment too?</w:t>
      </w:r>
      <w:bookmarkEnd w:id="59"/>
      <w:bookmarkEnd w:id="60"/>
    </w:p>
    <w:p w14:paraId="45AA3D49" w14:textId="77777777" w:rsidR="00CD2F16" w:rsidRPr="000C566F" w:rsidRDefault="00CD2F16" w:rsidP="00CD2F16">
      <w:r w:rsidRPr="000C566F">
        <w:t xml:space="preserve">Program design funding is covered by the design incubator phase. Pilot funding covers project implementation costs. </w:t>
      </w:r>
    </w:p>
    <w:p w14:paraId="2EFDE785" w14:textId="77777777" w:rsidR="00CD2F16" w:rsidRPr="000C566F" w:rsidRDefault="00CD2F16" w:rsidP="00CD2F16">
      <w:r w:rsidRPr="000C566F">
        <w:t xml:space="preserve">Reasonable costs to support project activities including essential infrastructure can be included </w:t>
      </w:r>
      <w:r>
        <w:t xml:space="preserve">in </w:t>
      </w:r>
      <w:r w:rsidRPr="000C566F">
        <w:t>project budgets.</w:t>
      </w:r>
    </w:p>
    <w:p w14:paraId="5DA7B687" w14:textId="18894EA1" w:rsidR="00CD2F16" w:rsidRPr="00B577BB" w:rsidRDefault="5F27AEFC" w:rsidP="00CD2F16">
      <w:pPr>
        <w:pStyle w:val="Heading2"/>
        <w:rPr>
          <w:rFonts w:eastAsia="Times New Roman" w:cs="Times New Roman"/>
          <w:sz w:val="20"/>
          <w:szCs w:val="20"/>
          <w:lang w:eastAsia="en-AU"/>
        </w:rPr>
      </w:pPr>
      <w:bookmarkStart w:id="61" w:name="_Toc210918432"/>
      <w:bookmarkStart w:id="62" w:name="_Toc142378171"/>
      <w:r w:rsidRPr="728943E1">
        <w:rPr>
          <w:lang w:eastAsia="en-AU"/>
        </w:rPr>
        <w:lastRenderedPageBreak/>
        <w:t>Please advise if indirect overhead or administration costs are eligible to be included in the grant budget (e.g. office space, information technology, HR). Is there a cap on these costs?</w:t>
      </w:r>
      <w:bookmarkEnd w:id="61"/>
      <w:bookmarkEnd w:id="62"/>
    </w:p>
    <w:p w14:paraId="22F1F216" w14:textId="77777777" w:rsidR="00CD2F16" w:rsidRDefault="00CD2F16" w:rsidP="003057EA">
      <w:pPr>
        <w:rPr>
          <w:lang w:eastAsia="en-AU"/>
        </w:rPr>
      </w:pPr>
      <w:r w:rsidRPr="00E26889">
        <w:rPr>
          <w:lang w:eastAsia="en-AU"/>
        </w:rPr>
        <w:t xml:space="preserve">Reasonable costs to support project activities including indirect overhead costs can be included in project budgets. There is no cap on these costs. As a guide, 10% is generally considered reasonable for most not-for-profits but it will depend on your organizational pricing and budget structure and costings. </w:t>
      </w:r>
      <w:bookmarkStart w:id="63" w:name="_Toc210918433"/>
    </w:p>
    <w:p w14:paraId="4CCD1481" w14:textId="5FC448C4" w:rsidR="00CD2F16" w:rsidRDefault="5F27AEFC" w:rsidP="00CD2F16">
      <w:pPr>
        <w:pStyle w:val="Heading2"/>
        <w:rPr>
          <w:lang w:eastAsia="en-AU"/>
        </w:rPr>
      </w:pPr>
      <w:bookmarkStart w:id="64" w:name="_Toc726698966"/>
      <w:r w:rsidRPr="728943E1">
        <w:rPr>
          <w:lang w:eastAsia="en-AU"/>
        </w:rPr>
        <w:t xml:space="preserve">Are items such as staff supervision, management time, participant reimbursements, venue hire, and travel eligible within the </w:t>
      </w:r>
      <w:r w:rsidR="03F79BC4" w:rsidRPr="728943E1">
        <w:rPr>
          <w:lang w:eastAsia="en-AU"/>
        </w:rPr>
        <w:t>s</w:t>
      </w:r>
      <w:r w:rsidRPr="728943E1">
        <w:rPr>
          <w:lang w:eastAsia="en-AU"/>
        </w:rPr>
        <w:t>eed/</w:t>
      </w:r>
      <w:r w:rsidR="03F79BC4" w:rsidRPr="728943E1">
        <w:rPr>
          <w:lang w:eastAsia="en-AU"/>
        </w:rPr>
        <w:t>p</w:t>
      </w:r>
      <w:r w:rsidRPr="728943E1">
        <w:rPr>
          <w:lang w:eastAsia="en-AU"/>
        </w:rPr>
        <w:t>ilot/</w:t>
      </w:r>
      <w:r w:rsidR="03F79BC4" w:rsidRPr="728943E1">
        <w:rPr>
          <w:lang w:eastAsia="en-AU"/>
        </w:rPr>
        <w:t>e</w:t>
      </w:r>
      <w:r w:rsidRPr="728943E1">
        <w:rPr>
          <w:lang w:eastAsia="en-AU"/>
        </w:rPr>
        <w:t>valuation envelopes?</w:t>
      </w:r>
      <w:bookmarkEnd w:id="63"/>
      <w:bookmarkEnd w:id="64"/>
    </w:p>
    <w:p w14:paraId="729885F5" w14:textId="77777777" w:rsidR="00CD2F16" w:rsidRPr="009154DF" w:rsidRDefault="00CD2F16" w:rsidP="00CD2F16">
      <w:pPr>
        <w:rPr>
          <w:lang w:eastAsia="en-AU"/>
        </w:rPr>
      </w:pPr>
      <w:r>
        <w:rPr>
          <w:lang w:eastAsia="en-AU"/>
        </w:rPr>
        <w:t>Yes. If these are reasonably required to complete your project.</w:t>
      </w:r>
    </w:p>
    <w:p w14:paraId="60580AD4" w14:textId="77777777" w:rsidR="00CD2F16" w:rsidRDefault="5F27AEFC" w:rsidP="00CD2F16">
      <w:pPr>
        <w:pStyle w:val="Heading2"/>
      </w:pPr>
      <w:bookmarkStart w:id="65" w:name="_Toc210918434"/>
      <w:bookmarkStart w:id="66" w:name="_Toc1186655539"/>
      <w:r>
        <w:t>Can we include scoping costs in the budget e.g. for scoping the cohort we want to work with?</w:t>
      </w:r>
      <w:bookmarkEnd w:id="65"/>
      <w:bookmarkEnd w:id="66"/>
    </w:p>
    <w:p w14:paraId="2CA4468D" w14:textId="77777777" w:rsidR="00CD2F16" w:rsidRPr="009E55FC" w:rsidRDefault="00CD2F16" w:rsidP="00CD2F16">
      <w:r>
        <w:t>Yes. That could be costed as part of the design incubator phase.</w:t>
      </w:r>
    </w:p>
    <w:p w14:paraId="35335967" w14:textId="77777777" w:rsidR="00CD2F16" w:rsidRPr="00802CF7" w:rsidRDefault="5F27AEFC" w:rsidP="00465029">
      <w:pPr>
        <w:pStyle w:val="Heading2"/>
      </w:pPr>
      <w:bookmarkStart w:id="67" w:name="_Toc210918435"/>
      <w:bookmarkStart w:id="68" w:name="_Toc1201433823"/>
      <w:r>
        <w:t>Is there any consideration for very remote areas for the budget?</w:t>
      </w:r>
      <w:bookmarkEnd w:id="67"/>
      <w:bookmarkEnd w:id="68"/>
      <w:r>
        <w:t xml:space="preserve"> </w:t>
      </w:r>
    </w:p>
    <w:p w14:paraId="0DF99784" w14:textId="77777777" w:rsidR="00CD2F16" w:rsidRDefault="00CD2F16" w:rsidP="00465029">
      <w:r w:rsidRPr="00802CF7">
        <w:t xml:space="preserve">We acknowledge that very remote areas may experience higher costs for various reasons. If you work in a very remote area and you have an idea that would fit within the available budget, we encourage you to apply. </w:t>
      </w:r>
    </w:p>
    <w:p w14:paraId="1C6892B1" w14:textId="6B3F82D6" w:rsidR="00E54DFC" w:rsidRPr="00802CF7" w:rsidRDefault="2DDC4C7D" w:rsidP="00E54DFC">
      <w:pPr>
        <w:pStyle w:val="PageHeading"/>
      </w:pPr>
      <w:bookmarkStart w:id="69" w:name="_Toc596831925"/>
      <w:r>
        <w:lastRenderedPageBreak/>
        <w:t>Assessment</w:t>
      </w:r>
      <w:bookmarkEnd w:id="69"/>
    </w:p>
    <w:p w14:paraId="47FF01A1" w14:textId="77777777" w:rsidR="00FA4075" w:rsidRPr="0091048E" w:rsidRDefault="135C015C" w:rsidP="00FA4075">
      <w:pPr>
        <w:pStyle w:val="Heading2"/>
      </w:pPr>
      <w:bookmarkStart w:id="70" w:name="_Toc210918437"/>
      <w:bookmarkStart w:id="71" w:name="_Toc1306484002"/>
      <w:r>
        <w:t>How many organisations will be selected?</w:t>
      </w:r>
      <w:bookmarkEnd w:id="70"/>
      <w:bookmarkEnd w:id="71"/>
      <w:r>
        <w:t xml:space="preserve"> </w:t>
      </w:r>
    </w:p>
    <w:p w14:paraId="1CEE6950" w14:textId="77777777" w:rsidR="00FA4075" w:rsidRPr="0091048E" w:rsidRDefault="00FA4075" w:rsidP="00FA4075">
      <w:pPr>
        <w:rPr>
          <w:bCs/>
        </w:rPr>
      </w:pPr>
      <w:r w:rsidRPr="0091048E">
        <w:rPr>
          <w:bCs/>
        </w:rPr>
        <w:t xml:space="preserve">We anticipate 3-5 projects will be selected for the first round incubator. If future design incubator spaces become available, Our Watch may contact shortlisted applicants to offer additional opportunities to participate in a further design incubator round. </w:t>
      </w:r>
    </w:p>
    <w:p w14:paraId="014AE427" w14:textId="77777777" w:rsidR="00FA4075" w:rsidRDefault="135C015C" w:rsidP="00FA4075">
      <w:pPr>
        <w:pStyle w:val="Heading2"/>
      </w:pPr>
      <w:bookmarkStart w:id="72" w:name="_Toc210918438"/>
      <w:bookmarkStart w:id="73" w:name="_Toc324263746"/>
      <w:r>
        <w:t>Can we assume that the assessors are across the major research in primary prevention, or would you recommend a recap of research that would support our idea?</w:t>
      </w:r>
      <w:bookmarkEnd w:id="72"/>
      <w:bookmarkEnd w:id="73"/>
    </w:p>
    <w:p w14:paraId="311F6796" w14:textId="77777777" w:rsidR="00FA4075" w:rsidRDefault="00FA4075" w:rsidP="00FA4075">
      <w:r>
        <w:t>You can assume the assessors will have a good knowledge of primary prevention. However, if there is something particularly nuanced or different you would like to highlight then feel free to include those references in your application.</w:t>
      </w:r>
    </w:p>
    <w:p w14:paraId="1CD5C0E9" w14:textId="77777777" w:rsidR="00FA4075" w:rsidRDefault="135C015C" w:rsidP="00FA4075">
      <w:pPr>
        <w:pStyle w:val="Heading2"/>
      </w:pPr>
      <w:bookmarkStart w:id="74" w:name="_Toc210918439"/>
      <w:bookmarkStart w:id="75" w:name="_Toc1674617589"/>
      <w:r>
        <w:t>Is there a minimum number of participants the program should aim to reach, test or pilot with in order to demonstrate impact?</w:t>
      </w:r>
      <w:bookmarkEnd w:id="74"/>
      <w:bookmarkEnd w:id="75"/>
    </w:p>
    <w:p w14:paraId="4F565A56" w14:textId="77777777" w:rsidR="00FA4075" w:rsidRDefault="00FA4075" w:rsidP="00FA4075">
      <w:r>
        <w:t xml:space="preserve">No, there is no standard test size for the pilot and we do not have a minimum number of participants in mind. This will depend on the idea and the approach. </w:t>
      </w:r>
    </w:p>
    <w:p w14:paraId="3ED47377" w14:textId="77777777" w:rsidR="00FA4075" w:rsidRPr="008B7B49" w:rsidRDefault="135C015C" w:rsidP="00FA4075">
      <w:pPr>
        <w:pStyle w:val="Heading2"/>
      </w:pPr>
      <w:bookmarkStart w:id="76" w:name="_Toc752788123"/>
      <w:bookmarkStart w:id="77" w:name="_Toc210918440"/>
      <w:r>
        <w:t>Are there particular outcomes you prioritize when funding initiatives that focus on positive masculinity?</w:t>
      </w:r>
      <w:bookmarkEnd w:id="76"/>
    </w:p>
    <w:bookmarkEnd w:id="77"/>
    <w:p w14:paraId="775E72B2" w14:textId="77777777" w:rsidR="00FA4075" w:rsidRDefault="00FA4075" w:rsidP="00FA4075">
      <w:r>
        <w:t xml:space="preserve">Your idea should focus on responding to the challenge question and will be assessed according to the criteria set out in the Grant Guidelines. These are the criteria that will be used to prioritize applications. </w:t>
      </w:r>
    </w:p>
    <w:p w14:paraId="7D630807" w14:textId="77777777" w:rsidR="00FA4075" w:rsidRDefault="135C015C" w:rsidP="00FA4075">
      <w:pPr>
        <w:pStyle w:val="Heading2"/>
      </w:pPr>
      <w:bookmarkStart w:id="78" w:name="_Toc210918441"/>
      <w:bookmarkStart w:id="79" w:name="_Toc2062522471"/>
      <w:r>
        <w:t>Could you provide the reviewer assessment criteria and weightings, and identify any knock-out criteria that would make an application ineligible?</w:t>
      </w:r>
      <w:bookmarkEnd w:id="78"/>
      <w:bookmarkEnd w:id="79"/>
    </w:p>
    <w:p w14:paraId="5B37EE00" w14:textId="77777777" w:rsidR="00FA4075" w:rsidRDefault="00FA4075" w:rsidP="00FA4075">
      <w:r>
        <w:t>The eligibility criteria and weighted assessment criteria are listed in the Grant Guidelines.</w:t>
      </w:r>
    </w:p>
    <w:p w14:paraId="0BB260C7" w14:textId="77777777" w:rsidR="00FA4075" w:rsidRDefault="135C015C" w:rsidP="00FA4075">
      <w:pPr>
        <w:pStyle w:val="Heading2"/>
      </w:pPr>
      <w:bookmarkStart w:id="80" w:name="_Toc210918442"/>
      <w:bookmarkStart w:id="81" w:name="_Toc1468470325"/>
      <w:r>
        <w:t>Could this grant be awarded to a small organisation focusing on a particular cohort e.g. multicultural / local regional communities?</w:t>
      </w:r>
      <w:bookmarkEnd w:id="80"/>
      <w:bookmarkEnd w:id="81"/>
    </w:p>
    <w:p w14:paraId="55375F8C" w14:textId="77777777" w:rsidR="00FA4075" w:rsidRDefault="00FA4075" w:rsidP="00FA4075">
      <w:r>
        <w:t>Yes, if your idea meets the key assessment criteria relating to innovation and community, this is possible. We encourage organisations working with diverse and/or marginalized communities and organisations from rural and remote areas to consider applying.</w:t>
      </w:r>
    </w:p>
    <w:p w14:paraId="14842283" w14:textId="77777777" w:rsidR="00ED577D" w:rsidRDefault="00ED577D">
      <w:pPr>
        <w:spacing w:after="160" w:line="259" w:lineRule="auto"/>
        <w:rPr>
          <w:rFonts w:cstheme="majorHAnsi"/>
          <w:b/>
          <w:bCs/>
          <w:spacing w:val="-3"/>
          <w:sz w:val="28"/>
          <w:szCs w:val="21"/>
        </w:rPr>
      </w:pPr>
      <w:bookmarkStart w:id="82" w:name="_Toc210918443"/>
      <w:r>
        <w:br w:type="page"/>
      </w:r>
    </w:p>
    <w:p w14:paraId="485972F9" w14:textId="5C6E74CF" w:rsidR="00FA4075" w:rsidRDefault="135C015C" w:rsidP="00FA4075">
      <w:pPr>
        <w:pStyle w:val="Heading2"/>
      </w:pPr>
      <w:bookmarkStart w:id="83" w:name="_Toc1000926088"/>
      <w:r>
        <w:lastRenderedPageBreak/>
        <w:t>Will proposals that have a national scope be favoured or would state based and local approaches also be considered?</w:t>
      </w:r>
      <w:bookmarkEnd w:id="82"/>
      <w:bookmarkEnd w:id="83"/>
    </w:p>
    <w:p w14:paraId="2A9C90A0" w14:textId="77777777" w:rsidR="00FA4075" w:rsidRDefault="00FA4075" w:rsidP="00FA4075">
      <w:r>
        <w:t>We are not preferencing national organisations over state-based or local organisations. We are interested in the idea rather than level at which the organisation operates.</w:t>
      </w:r>
    </w:p>
    <w:p w14:paraId="53651F9E" w14:textId="4F7A6C76" w:rsidR="00FA4075" w:rsidRDefault="04F1C414" w:rsidP="003467EB">
      <w:pPr>
        <w:pStyle w:val="PageHeading"/>
      </w:pPr>
      <w:bookmarkStart w:id="84" w:name="_Toc1205096597"/>
      <w:r>
        <w:lastRenderedPageBreak/>
        <w:t>Other questions</w:t>
      </w:r>
      <w:bookmarkEnd w:id="84"/>
    </w:p>
    <w:p w14:paraId="5D04A600" w14:textId="2D6735E4" w:rsidR="004C72F1" w:rsidRDefault="04F1C414" w:rsidP="004C72F1">
      <w:pPr>
        <w:pStyle w:val="Heading1"/>
      </w:pPr>
      <w:bookmarkStart w:id="85" w:name="_Toc1326780003"/>
      <w:r>
        <w:t>Design Incubator</w:t>
      </w:r>
      <w:bookmarkEnd w:id="85"/>
    </w:p>
    <w:p w14:paraId="5959FC30" w14:textId="77777777" w:rsidR="00E87D07" w:rsidRDefault="7414473C" w:rsidP="00E87D07">
      <w:pPr>
        <w:pStyle w:val="Heading2"/>
      </w:pPr>
      <w:bookmarkStart w:id="86" w:name="_Toc210918445"/>
      <w:bookmarkStart w:id="87" w:name="_Toc569490335"/>
      <w:r>
        <w:t>What are the expected time commitments and deliverables for the design incubator?</w:t>
      </w:r>
      <w:bookmarkEnd w:id="86"/>
      <w:bookmarkEnd w:id="87"/>
      <w:r>
        <w:t xml:space="preserve"> </w:t>
      </w:r>
    </w:p>
    <w:p w14:paraId="6C2C951A" w14:textId="2A547C56" w:rsidR="00E87D07" w:rsidRDefault="00E87D07" w:rsidP="00E87D07">
      <w:r w:rsidRPr="00C04401">
        <w:t>Participation in the incubator is not compulsory but encouraged. It is anticipated the incubator will comprise weekly workshops that will be conducted online. The approximate length of workshops will be</w:t>
      </w:r>
      <w:r>
        <w:t xml:space="preserve"> </w:t>
      </w:r>
      <w:r w:rsidRPr="00C04401">
        <w:t>2 hours.</w:t>
      </w:r>
    </w:p>
    <w:p w14:paraId="0560F438" w14:textId="77777777" w:rsidR="00E87D07" w:rsidRPr="00FE2214" w:rsidRDefault="00E87D07" w:rsidP="00E87D07">
      <w:r w:rsidRPr="00C5618D">
        <w:t xml:space="preserve">Applicants will submit a project implementation plan and evaluation plan at the end of the design incubator period, and participate in a one hour de-brief with the evaluation lead. </w:t>
      </w:r>
    </w:p>
    <w:p w14:paraId="7385BFDD" w14:textId="77777777" w:rsidR="00E87D07" w:rsidRDefault="7414473C" w:rsidP="00E87D07">
      <w:pPr>
        <w:pStyle w:val="Heading2"/>
      </w:pPr>
      <w:bookmarkStart w:id="88" w:name="_Toc210918446"/>
      <w:bookmarkStart w:id="89" w:name="_Toc1170210505"/>
      <w:r>
        <w:t>Can we send more than one representative / staff member to the design incubator?</w:t>
      </w:r>
      <w:bookmarkEnd w:id="88"/>
      <w:bookmarkEnd w:id="89"/>
    </w:p>
    <w:p w14:paraId="6D1E71FA" w14:textId="77777777" w:rsidR="00E87D07" w:rsidRPr="00060F2C" w:rsidRDefault="00E87D07" w:rsidP="00E87D07">
      <w:r>
        <w:t xml:space="preserve">Yes. You can send more than one representative, provided each representative has a relevant role on the project. </w:t>
      </w:r>
    </w:p>
    <w:p w14:paraId="656CF7C6" w14:textId="77777777" w:rsidR="003467EB" w:rsidRPr="005D3A99" w:rsidRDefault="003467EB" w:rsidP="003467EB"/>
    <w:p w14:paraId="3B36674A" w14:textId="4FE6B65E" w:rsidR="00CD2F16" w:rsidRDefault="04F1C414" w:rsidP="004C72F1">
      <w:pPr>
        <w:pStyle w:val="Heading1"/>
      </w:pPr>
      <w:bookmarkStart w:id="90" w:name="_Toc1367149664"/>
      <w:r>
        <w:t>Philanthropy</w:t>
      </w:r>
      <w:bookmarkEnd w:id="90"/>
    </w:p>
    <w:p w14:paraId="685567B3" w14:textId="16C39AFB" w:rsidR="007F18CA" w:rsidRDefault="2A092355" w:rsidP="007F18CA">
      <w:pPr>
        <w:pStyle w:val="Heading2"/>
      </w:pPr>
      <w:bookmarkStart w:id="91" w:name="_Toc210918448"/>
      <w:bookmarkStart w:id="92" w:name="_Toc287313209"/>
      <w:r>
        <w:t xml:space="preserve">Can you provide more information about the role of Minderoo </w:t>
      </w:r>
      <w:r w:rsidR="635B7C73">
        <w:t xml:space="preserve">Foundation </w:t>
      </w:r>
      <w:r>
        <w:t>as the funder?</w:t>
      </w:r>
      <w:bookmarkEnd w:id="91"/>
      <w:bookmarkEnd w:id="92"/>
      <w:r>
        <w:t xml:space="preserve">  </w:t>
      </w:r>
    </w:p>
    <w:p w14:paraId="2F783218" w14:textId="6DCC3034" w:rsidR="007F18CA" w:rsidRDefault="007F18CA" w:rsidP="007F18CA">
      <w:r>
        <w:t>The Violence Prevention Innovation Lab is designed by Our Watch and funded by Minderoo Foundation.</w:t>
      </w:r>
    </w:p>
    <w:p w14:paraId="3126840F" w14:textId="77777777" w:rsidR="007F18CA" w:rsidRDefault="007F18CA" w:rsidP="007F18CA">
      <w:r>
        <w:t xml:space="preserve">Successful grantees will sign an agreement with Our Watch. </w:t>
      </w:r>
    </w:p>
    <w:p w14:paraId="2DA4F5E9" w14:textId="47026EC0" w:rsidR="007F18CA" w:rsidRDefault="007F18CA" w:rsidP="00ED2806">
      <w:r>
        <w:t xml:space="preserve">Please refer to </w:t>
      </w:r>
      <w:r w:rsidR="00ED2806">
        <w:t xml:space="preserve">the </w:t>
      </w:r>
      <w:hyperlink r:id="rId22" w:history="1">
        <w:r w:rsidR="00ED2806" w:rsidRPr="00ED2806">
          <w:rPr>
            <w:u w:val="single"/>
          </w:rPr>
          <w:t>Our Watch website</w:t>
        </w:r>
      </w:hyperlink>
      <w:r w:rsidR="00ED2806">
        <w:t xml:space="preserve"> </w:t>
      </w:r>
      <w:r>
        <w:t>for more information on the philanthropic partnership with Minderoo Foundation.</w:t>
      </w:r>
    </w:p>
    <w:p w14:paraId="796EC4EA" w14:textId="13BE538E" w:rsidR="0084714D" w:rsidRPr="0098320D" w:rsidRDefault="0084714D" w:rsidP="0084714D">
      <w:pPr>
        <w:spacing w:after="160" w:line="259" w:lineRule="auto"/>
      </w:pPr>
      <w:r>
        <w:br w:type="page"/>
      </w:r>
    </w:p>
    <w:p w14:paraId="2059C03F" w14:textId="359C347E" w:rsidR="0084714D" w:rsidRPr="00B577BB" w:rsidRDefault="468980D0" w:rsidP="0084714D">
      <w:pPr>
        <w:pStyle w:val="Heading1"/>
      </w:pPr>
      <w:bookmarkStart w:id="93" w:name="_Toc1108159529"/>
      <w:bookmarkStart w:id="94" w:name="_Toc210918449"/>
      <w:r>
        <w:lastRenderedPageBreak/>
        <w:t>Intellectual property (IP) and shared learnings</w:t>
      </w:r>
      <w:bookmarkEnd w:id="93"/>
    </w:p>
    <w:p w14:paraId="2E30F4EC" w14:textId="77777777" w:rsidR="0084714D" w:rsidRPr="00DD525E" w:rsidRDefault="468980D0" w:rsidP="0084714D">
      <w:pPr>
        <w:pStyle w:val="Heading2"/>
        <w:rPr>
          <w:lang w:eastAsia="en-AU"/>
        </w:rPr>
      </w:pPr>
      <w:bookmarkStart w:id="95" w:name="_Toc210918450"/>
      <w:bookmarkStart w:id="96" w:name="_Toc1297598197"/>
      <w:bookmarkEnd w:id="94"/>
      <w:r w:rsidRPr="728943E1">
        <w:rPr>
          <w:lang w:eastAsia="en-AU"/>
        </w:rPr>
        <w:t>Where does the IP sit with ideas workshopped in the Innovation Lab? Can you provide more clarity around what materials are covered?</w:t>
      </w:r>
      <w:bookmarkEnd w:id="95"/>
      <w:bookmarkEnd w:id="96"/>
    </w:p>
    <w:p w14:paraId="2730D8E1" w14:textId="2B534C2E" w:rsidR="0084714D" w:rsidRDefault="0084714D" w:rsidP="0084714D">
      <w:pPr>
        <w:rPr>
          <w:rFonts w:eastAsia="Times New Roman"/>
          <w:lang w:eastAsia="en-AU"/>
        </w:rPr>
      </w:pPr>
      <w:r>
        <w:rPr>
          <w:rFonts w:eastAsia="Times New Roman"/>
          <w:lang w:eastAsia="en-AU"/>
        </w:rPr>
        <w:t xml:space="preserve">The grant recipient owns the IP they generate during the project. </w:t>
      </w:r>
      <w:r w:rsidRPr="008804C5">
        <w:rPr>
          <w:rFonts w:eastAsia="Times New Roman"/>
          <w:lang w:eastAsia="en-AU"/>
        </w:rPr>
        <w:t xml:space="preserve">Under the grant agreement, </w:t>
      </w:r>
      <w:r>
        <w:rPr>
          <w:rFonts w:eastAsia="Times New Roman"/>
          <w:lang w:eastAsia="en-AU"/>
        </w:rPr>
        <w:t>grant recipients</w:t>
      </w:r>
      <w:r w:rsidRPr="008804C5">
        <w:rPr>
          <w:rFonts w:eastAsia="Times New Roman"/>
          <w:lang w:eastAsia="en-AU"/>
        </w:rPr>
        <w:t xml:space="preserve">, Our Watch and Minderoo Foundation will each have permission to communicate, adapt and use </w:t>
      </w:r>
      <w:r w:rsidRPr="00F45E02">
        <w:rPr>
          <w:rFonts w:eastAsia="Times New Roman"/>
          <w:b/>
          <w:bCs/>
          <w:lang w:eastAsia="en-AU"/>
        </w:rPr>
        <w:t>material</w:t>
      </w:r>
      <w:r w:rsidRPr="008804C5">
        <w:rPr>
          <w:rFonts w:eastAsia="Times New Roman"/>
          <w:lang w:eastAsia="en-AU"/>
        </w:rPr>
        <w:t xml:space="preserve"> </w:t>
      </w:r>
      <w:r>
        <w:rPr>
          <w:rFonts w:eastAsia="Times New Roman"/>
          <w:b/>
          <w:bCs/>
          <w:lang w:eastAsia="en-AU"/>
        </w:rPr>
        <w:t>that is provided to Our Watch under the Grant Agreement</w:t>
      </w:r>
      <w:r>
        <w:rPr>
          <w:rFonts w:eastAsia="Times New Roman"/>
          <w:lang w:eastAsia="en-AU"/>
        </w:rPr>
        <w:t>.</w:t>
      </w:r>
    </w:p>
    <w:p w14:paraId="17FCECBC" w14:textId="19E2A98B" w:rsidR="0084714D" w:rsidRDefault="0084714D" w:rsidP="0084714D">
      <w:pPr>
        <w:rPr>
          <w:rFonts w:eastAsia="Times New Roman"/>
          <w:lang w:eastAsia="en-AU"/>
        </w:rPr>
      </w:pPr>
      <w:r>
        <w:rPr>
          <w:rFonts w:eastAsia="Times New Roman"/>
          <w:lang w:eastAsia="en-AU"/>
        </w:rPr>
        <w:t>Distinct provisions apply to Indigenous Cultural and Intellectual Property in line with Indigenous Data Sovereignty principles. This is covered in the grant agreement.</w:t>
      </w:r>
      <w:r w:rsidRPr="1996FF44">
        <w:rPr>
          <w:rFonts w:eastAsia="Times New Roman"/>
          <w:lang w:eastAsia="en-AU"/>
        </w:rPr>
        <w:t xml:space="preserve"> </w:t>
      </w:r>
    </w:p>
    <w:p w14:paraId="5D12963A" w14:textId="77777777" w:rsidR="0084714D" w:rsidRDefault="0084714D" w:rsidP="0084714D">
      <w:pPr>
        <w:rPr>
          <w:lang w:eastAsia="en-AU"/>
        </w:rPr>
      </w:pPr>
      <w:r>
        <w:rPr>
          <w:b/>
          <w:bCs/>
        </w:rPr>
        <w:t>Material</w:t>
      </w:r>
      <w:r w:rsidRPr="00F45E02">
        <w:t xml:space="preserve"> includes documents, equipment, software (including source code and object code versions), goods, information and data stored by any means including all copies and extracts of them.  </w:t>
      </w:r>
    </w:p>
    <w:p w14:paraId="0EFA591E" w14:textId="77777777" w:rsidR="00054FD0" w:rsidRDefault="0DA92027" w:rsidP="00054FD0">
      <w:pPr>
        <w:pStyle w:val="Heading2"/>
      </w:pPr>
      <w:bookmarkStart w:id="97" w:name="_Toc210918451"/>
      <w:bookmarkStart w:id="98" w:name="_Toc821904684"/>
      <w:r>
        <w:t>How does the grant agreement treat IP that has been developed prior to the funding?</w:t>
      </w:r>
      <w:bookmarkEnd w:id="97"/>
      <w:bookmarkEnd w:id="98"/>
    </w:p>
    <w:p w14:paraId="35397FF5" w14:textId="08CFE2AD" w:rsidR="00054FD0" w:rsidRPr="00B577BB" w:rsidRDefault="00054FD0" w:rsidP="00054FD0">
      <w:r>
        <w:t>Each party retains ownership of their ‘Background IP’ (this includes IP that existed before the project</w:t>
      </w:r>
      <w:r w:rsidR="00022434">
        <w:t>).</w:t>
      </w:r>
      <w:r>
        <w:t xml:space="preserve"> </w:t>
      </w:r>
      <w:r w:rsidR="00022434">
        <w:t>P</w:t>
      </w:r>
      <w:r>
        <w:t>arties will retain their ownership of this.</w:t>
      </w:r>
    </w:p>
    <w:p w14:paraId="79EEAC59" w14:textId="77777777" w:rsidR="00054FD0" w:rsidRPr="00DD525E" w:rsidRDefault="0DA92027" w:rsidP="00054FD0">
      <w:pPr>
        <w:pStyle w:val="Heading2"/>
        <w:rPr>
          <w:lang w:eastAsia="en-AU"/>
        </w:rPr>
      </w:pPr>
      <w:bookmarkStart w:id="99" w:name="_Toc210918452"/>
      <w:bookmarkStart w:id="100" w:name="_Toc1041526814"/>
      <w:r w:rsidRPr="728943E1">
        <w:rPr>
          <w:lang w:eastAsia="en-AU"/>
        </w:rPr>
        <w:t>Will the forum at the end of the funded period be reported on or shared more broadly with the sector?</w:t>
      </w:r>
      <w:bookmarkEnd w:id="99"/>
      <w:bookmarkEnd w:id="100"/>
    </w:p>
    <w:p w14:paraId="5456C413" w14:textId="0CCD0B71" w:rsidR="00054FD0" w:rsidRDefault="00054FD0" w:rsidP="00054FD0">
      <w:pPr>
        <w:rPr>
          <w:rFonts w:eastAsia="Times New Roman"/>
          <w:lang w:eastAsia="en-AU"/>
        </w:rPr>
      </w:pPr>
      <w:r>
        <w:rPr>
          <w:rFonts w:eastAsia="Times New Roman"/>
          <w:lang w:eastAsia="en-AU"/>
        </w:rPr>
        <w:t>Sharing learning forum outcomes more broadly will be negotiated with grant</w:t>
      </w:r>
      <w:r w:rsidR="006314BE">
        <w:rPr>
          <w:rFonts w:eastAsia="Times New Roman"/>
          <w:lang w:eastAsia="en-AU"/>
        </w:rPr>
        <w:t xml:space="preserve"> recipients </w:t>
      </w:r>
      <w:r>
        <w:rPr>
          <w:rFonts w:eastAsia="Times New Roman"/>
          <w:lang w:eastAsia="en-AU"/>
        </w:rPr>
        <w:t>/funded organisations. Our aim is to share learnings with the sector as much as possible.</w:t>
      </w:r>
    </w:p>
    <w:p w14:paraId="59FD4095" w14:textId="77777777" w:rsidR="00F85540" w:rsidRPr="00DD525E" w:rsidRDefault="00F85540" w:rsidP="00054FD0">
      <w:pPr>
        <w:rPr>
          <w:rFonts w:eastAsia="Times New Roman"/>
          <w:lang w:eastAsia="en-AU"/>
        </w:rPr>
      </w:pPr>
    </w:p>
    <w:p w14:paraId="49674D47" w14:textId="77777777" w:rsidR="00F85540" w:rsidRDefault="6DCDDC43" w:rsidP="00F85540">
      <w:pPr>
        <w:pStyle w:val="Heading1"/>
        <w:rPr>
          <w:lang w:eastAsia="en-AU"/>
        </w:rPr>
      </w:pPr>
      <w:bookmarkStart w:id="101" w:name="_Toc210918453"/>
      <w:bookmarkStart w:id="102" w:name="_Toc1322635760"/>
      <w:r w:rsidRPr="728943E1">
        <w:rPr>
          <w:lang w:eastAsia="en-AU"/>
        </w:rPr>
        <w:t>Evaluation</w:t>
      </w:r>
      <w:bookmarkEnd w:id="101"/>
      <w:bookmarkEnd w:id="102"/>
    </w:p>
    <w:p w14:paraId="1B0C7057" w14:textId="77777777" w:rsidR="00F85540" w:rsidRDefault="6DCDDC43" w:rsidP="00F85540">
      <w:pPr>
        <w:pStyle w:val="Heading2"/>
      </w:pPr>
      <w:bookmarkStart w:id="103" w:name="_Toc210918454"/>
      <w:bookmarkStart w:id="104" w:name="_Toc1537431727"/>
      <w:r>
        <w:t>Is there an expectation that evaluation will occur at the grant program level?</w:t>
      </w:r>
      <w:bookmarkEnd w:id="103"/>
      <w:bookmarkEnd w:id="104"/>
    </w:p>
    <w:p w14:paraId="473E8163" w14:textId="30407A83" w:rsidR="00F85540" w:rsidRDefault="00F85540" w:rsidP="00F85540">
      <w:r>
        <w:t>Each grant recipient will evaluate their project. There will not be an external evaluator evaluating all of the pilots together. There is some evaluation we will conduct in relation to the Lab’s effectiveness overall, and we will submit reports to the funder. There will be discussion with grant</w:t>
      </w:r>
      <w:r w:rsidR="006314BE">
        <w:t xml:space="preserve"> recipients </w:t>
      </w:r>
      <w:r>
        <w:t xml:space="preserve">about what we have permission to take from the learnings and share. </w:t>
      </w:r>
    </w:p>
    <w:p w14:paraId="76BCB784" w14:textId="77777777" w:rsidR="006314BE" w:rsidRDefault="006314BE">
      <w:pPr>
        <w:spacing w:after="160" w:line="259" w:lineRule="auto"/>
        <w:rPr>
          <w:rFonts w:cstheme="majorHAnsi"/>
          <w:b/>
          <w:bCs/>
          <w:spacing w:val="-3"/>
          <w:sz w:val="28"/>
          <w:szCs w:val="21"/>
        </w:rPr>
      </w:pPr>
      <w:bookmarkStart w:id="105" w:name="_Toc210918455"/>
      <w:r>
        <w:br w:type="page"/>
      </w:r>
    </w:p>
    <w:p w14:paraId="43F68D41" w14:textId="18079A72" w:rsidR="00F85540" w:rsidRDefault="6DCDDC43" w:rsidP="00F85540">
      <w:pPr>
        <w:pStyle w:val="Heading2"/>
      </w:pPr>
      <w:bookmarkStart w:id="106" w:name="_Toc1389127922"/>
      <w:r>
        <w:lastRenderedPageBreak/>
        <w:t>Can we use a suitably qualified internal evaluator? Are there any minimum evaluation standards?</w:t>
      </w:r>
      <w:bookmarkEnd w:id="105"/>
      <w:bookmarkEnd w:id="106"/>
    </w:p>
    <w:p w14:paraId="6495CBBB" w14:textId="77777777" w:rsidR="00F85540" w:rsidRDefault="00F85540" w:rsidP="00F85540">
      <w:r>
        <w:t xml:space="preserve">You can choose to use an internal staff member if you have in-house evaluation capacity. Or you can choose an external evaluator. Either way you will need to cost this into your proposal. We do not have any minimum evaluation standard in mind. </w:t>
      </w:r>
      <w:r w:rsidRPr="00673438">
        <w:t>We respect the expertise of each organisation to plan their own evaluations</w:t>
      </w:r>
      <w:r>
        <w:t>, so this will depend on the nature of the project, how to understand if it is effective and to learn why or why not.</w:t>
      </w:r>
    </w:p>
    <w:p w14:paraId="49B50BCE" w14:textId="77777777" w:rsidR="00ED577D" w:rsidRPr="00AB2B68" w:rsidRDefault="00ED577D" w:rsidP="00F85540"/>
    <w:p w14:paraId="61B5ABF5" w14:textId="77777777" w:rsidR="00F85540" w:rsidRDefault="6DCDDC43" w:rsidP="00F85540">
      <w:pPr>
        <w:pStyle w:val="Heading1"/>
        <w:rPr>
          <w:lang w:eastAsia="en-AU"/>
        </w:rPr>
      </w:pPr>
      <w:bookmarkStart w:id="107" w:name="_Toc210918456"/>
      <w:bookmarkStart w:id="108" w:name="_Toc1685382384"/>
      <w:r w:rsidRPr="728943E1">
        <w:rPr>
          <w:lang w:eastAsia="en-AU"/>
        </w:rPr>
        <w:t>Future planning</w:t>
      </w:r>
      <w:bookmarkEnd w:id="107"/>
      <w:bookmarkEnd w:id="108"/>
    </w:p>
    <w:p w14:paraId="1192CCD8" w14:textId="77777777" w:rsidR="00F85540" w:rsidRPr="00421F76" w:rsidRDefault="6DCDDC43" w:rsidP="006314BE">
      <w:pPr>
        <w:pStyle w:val="Heading2"/>
        <w:rPr>
          <w:lang w:eastAsia="en-AU"/>
        </w:rPr>
      </w:pPr>
      <w:bookmarkStart w:id="109" w:name="_Toc210918457"/>
      <w:bookmarkStart w:id="110" w:name="_Toc1882677009"/>
      <w:r w:rsidRPr="728943E1">
        <w:rPr>
          <w:lang w:eastAsia="en-AU"/>
        </w:rPr>
        <w:t>Are there future rounds for this challenge; and if so, will there be a different question to address?</w:t>
      </w:r>
      <w:bookmarkEnd w:id="109"/>
      <w:bookmarkEnd w:id="110"/>
    </w:p>
    <w:p w14:paraId="47C93117" w14:textId="77777777" w:rsidR="00F85540" w:rsidRDefault="00F85540" w:rsidP="00F85540">
      <w:pPr>
        <w:rPr>
          <w:rFonts w:eastAsia="Times New Roman"/>
          <w:lang w:eastAsia="en-AU"/>
        </w:rPr>
      </w:pPr>
      <w:r>
        <w:rPr>
          <w:rFonts w:eastAsia="Times New Roman"/>
          <w:lang w:eastAsia="en-AU"/>
        </w:rPr>
        <w:t>Additional challenge rounds are to be determined. Please look out for further information in 2026.</w:t>
      </w:r>
    </w:p>
    <w:p w14:paraId="0C6D2928" w14:textId="77777777" w:rsidR="00F85540" w:rsidRDefault="6DCDDC43" w:rsidP="00F85540">
      <w:pPr>
        <w:pStyle w:val="Heading2"/>
      </w:pPr>
      <w:bookmarkStart w:id="111" w:name="_Toc210918458"/>
      <w:bookmarkStart w:id="112" w:name="_Toc1997808203"/>
      <w:r>
        <w:t>Will there be further funding for scaling projects after the initial pilot project?</w:t>
      </w:r>
      <w:bookmarkEnd w:id="111"/>
      <w:bookmarkEnd w:id="112"/>
    </w:p>
    <w:p w14:paraId="2775AC08" w14:textId="14640995" w:rsidR="007F18CA" w:rsidRPr="007F18CA" w:rsidRDefault="00F85540" w:rsidP="007F18CA">
      <w:r>
        <w:t>We aim to</w:t>
      </w:r>
      <w:r w:rsidRPr="00565BD9">
        <w:t xml:space="preserve"> run at least one scaling round in a future grant iteration.</w:t>
      </w:r>
      <w:r>
        <w:t xml:space="preserve"> This will depend on resourcing, timing and the success of this first round. </w:t>
      </w:r>
      <w:r w:rsidRPr="00565BD9">
        <w:t>Please look out for further information in 2026.</w:t>
      </w:r>
    </w:p>
    <w:sectPr w:rsidR="007F18CA" w:rsidRPr="007F18CA" w:rsidSect="005B7ABA">
      <w:headerReference w:type="default" r:id="rId23"/>
      <w:footerReference w:type="default" r:id="rId24"/>
      <w:headerReference w:type="first" r:id="rId25"/>
      <w:footerReference w:type="first" r:id="rId26"/>
      <w:pgSz w:w="11906" w:h="16838" w:code="9"/>
      <w:pgMar w:top="1134" w:right="991"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31E79" w14:textId="77777777" w:rsidR="003741CB" w:rsidRDefault="003741CB" w:rsidP="0086572B">
      <w:r>
        <w:separator/>
      </w:r>
    </w:p>
  </w:endnote>
  <w:endnote w:type="continuationSeparator" w:id="0">
    <w:p w14:paraId="3AF9DF8C" w14:textId="77777777" w:rsidR="003741CB" w:rsidRDefault="003741CB" w:rsidP="0086572B">
      <w:r>
        <w:continuationSeparator/>
      </w:r>
    </w:p>
  </w:endnote>
  <w:endnote w:type="continuationNotice" w:id="1">
    <w:p w14:paraId="212D88B3" w14:textId="77777777" w:rsidR="003741CB" w:rsidRDefault="003741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474A"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79425949" wp14:editId="0C4A0579">
          <wp:simplePos x="717550" y="9613900"/>
          <wp:positionH relativeFrom="page">
            <wp:align>right</wp:align>
          </wp:positionH>
          <wp:positionV relativeFrom="page">
            <wp:align>bottom</wp:align>
          </wp:positionV>
          <wp:extent cx="1594800" cy="712800"/>
          <wp:effectExtent l="0" t="0" r="0" b="0"/>
          <wp:wrapNone/>
          <wp:docPr id="337430674" name="Picture 337430674">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FE8" w14:textId="77777777" w:rsidR="00313324" w:rsidRDefault="00313324">
    <w:pPr>
      <w:pStyle w:val="Footer"/>
    </w:pPr>
    <w:r w:rsidRPr="00313324">
      <w:rPr>
        <w:noProof/>
      </w:rPr>
      <w:drawing>
        <wp:anchor distT="0" distB="0" distL="114300" distR="114300" simplePos="0" relativeHeight="251658241" behindDoc="1" locked="1" layoutInCell="1" allowOverlap="1" wp14:anchorId="15AF99C2" wp14:editId="0EC0B845">
          <wp:simplePos x="741872" y="8307238"/>
          <wp:positionH relativeFrom="page">
            <wp:align>right</wp:align>
          </wp:positionH>
          <wp:positionV relativeFrom="page">
            <wp:align>bottom</wp:align>
          </wp:positionV>
          <wp:extent cx="2138400" cy="2044800"/>
          <wp:effectExtent l="0" t="0" r="0" b="0"/>
          <wp:wrapNone/>
          <wp:docPr id="1493000285" name="Picture 1493000285">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19031" w14:textId="77777777" w:rsidR="003741CB" w:rsidRPr="00C03734" w:rsidRDefault="003741CB" w:rsidP="00C03734"/>
  </w:footnote>
  <w:footnote w:type="continuationSeparator" w:id="0">
    <w:p w14:paraId="788B570D" w14:textId="77777777" w:rsidR="003741CB" w:rsidRDefault="003741CB" w:rsidP="00C03734"/>
  </w:footnote>
  <w:footnote w:type="continuationNotice" w:id="1">
    <w:p w14:paraId="15CD879B" w14:textId="77777777" w:rsidR="003741CB" w:rsidRDefault="003741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8879" w14:textId="406B5CC7" w:rsidR="00DC5BA4" w:rsidRDefault="00000000">
    <w:pPr>
      <w:pStyle w:val="Header"/>
    </w:pPr>
    <w:sdt>
      <w:sdtPr>
        <w:alias w:val="Title"/>
        <w:tag w:val=""/>
        <w:id w:val="-1196999819"/>
        <w:placeholder>
          <w:docPart w:val="83B02FE5F4A51B438127D096AEB53D22"/>
        </w:placeholder>
        <w:dataBinding w:prefixMappings="xmlns:ns0='http://purl.org/dc/elements/1.1/' xmlns:ns1='http://schemas.openxmlformats.org/package/2006/metadata/core-properties' " w:xpath="/ns1:coreProperties[1]/ns0:title[1]" w:storeItemID="{6C3C8BC8-F283-45AE-878A-BAB7291924A1}"/>
        <w:text/>
      </w:sdtPr>
      <w:sdtContent>
        <w:r w:rsidR="00DD6937">
          <w:t>Innovation &amp; Impact Grants: Questions and Answers</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C03B" w14:textId="612C7987" w:rsidR="00DC5BA4" w:rsidRDefault="00734963">
    <w:pPr>
      <w:pStyle w:val="Header"/>
    </w:pPr>
    <w:r>
      <w:t xml:space="preserve">Our Watch </w:t>
    </w:r>
    <w:r w:rsidR="00F51DFF">
      <w:t>Innovation and Impact Grant</w:t>
    </w:r>
    <w:r w:rsidR="00DD6937">
      <w:t>s</w:t>
    </w:r>
    <w:r w:rsidR="00F51DFF">
      <w:t xml:space="preserve"> Challenge</w:t>
    </w:r>
    <w:r w:rsidR="00453F33">
      <w:t xml:space="preserve"> Questions and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D825D4"/>
    <w:multiLevelType w:val="hybridMultilevel"/>
    <w:tmpl w:val="6562BE30"/>
    <w:lvl w:ilvl="0" w:tplc="345ABBC8">
      <w:start w:val="5"/>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F570BE"/>
    <w:multiLevelType w:val="hybridMultilevel"/>
    <w:tmpl w:val="2D801548"/>
    <w:lvl w:ilvl="0" w:tplc="A10E3F78">
      <w:start w:val="15"/>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8A11EB"/>
    <w:multiLevelType w:val="multilevel"/>
    <w:tmpl w:val="070CAB22"/>
    <w:numStyleLink w:val="Quotes"/>
  </w:abstractNum>
  <w:abstractNum w:abstractNumId="9"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792A0718"/>
    <w:multiLevelType w:val="multilevel"/>
    <w:tmpl w:val="C38C6D14"/>
    <w:numStyleLink w:val="Bullets"/>
  </w:abstractNum>
  <w:abstractNum w:abstractNumId="11" w15:restartNumberingAfterBreak="0">
    <w:nsid w:val="7CB456E0"/>
    <w:multiLevelType w:val="multilevel"/>
    <w:tmpl w:val="B17C737A"/>
    <w:numStyleLink w:val="Numbering"/>
  </w:abstractNum>
  <w:abstractNum w:abstractNumId="12" w15:restartNumberingAfterBreak="0">
    <w:nsid w:val="7D481819"/>
    <w:multiLevelType w:val="hybridMultilevel"/>
    <w:tmpl w:val="FC40B764"/>
    <w:lvl w:ilvl="0" w:tplc="74762D6C">
      <w:numFmt w:val="bullet"/>
      <w:lvlText w:val="-"/>
      <w:lvlJc w:val="left"/>
      <w:pPr>
        <w:ind w:left="720" w:hanging="360"/>
      </w:pPr>
      <w:rPr>
        <w:rFonts w:ascii="Aptos" w:eastAsiaTheme="minorEastAsia"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887353">
    <w:abstractNumId w:val="9"/>
  </w:num>
  <w:num w:numId="2" w16cid:durableId="252445112">
    <w:abstractNumId w:val="3"/>
  </w:num>
  <w:num w:numId="3" w16cid:durableId="448009589">
    <w:abstractNumId w:val="2"/>
  </w:num>
  <w:num w:numId="4" w16cid:durableId="121655067">
    <w:abstractNumId w:val="4"/>
  </w:num>
  <w:num w:numId="5" w16cid:durableId="723263129">
    <w:abstractNumId w:val="11"/>
  </w:num>
  <w:num w:numId="6" w16cid:durableId="1112750581">
    <w:abstractNumId w:val="6"/>
  </w:num>
  <w:num w:numId="7" w16cid:durableId="1150943867">
    <w:abstractNumId w:val="8"/>
  </w:num>
  <w:num w:numId="8" w16cid:durableId="255946728">
    <w:abstractNumId w:val="10"/>
  </w:num>
  <w:num w:numId="9" w16cid:durableId="4485522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739987719">
    <w:abstractNumId w:val="7"/>
  </w:num>
  <w:num w:numId="14" w16cid:durableId="1903906975">
    <w:abstractNumId w:val="5"/>
  </w:num>
  <w:num w:numId="15" w16cid:durableId="1909122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76D"/>
    <w:rsid w:val="000008A7"/>
    <w:rsid w:val="000136DF"/>
    <w:rsid w:val="00022434"/>
    <w:rsid w:val="00023FE1"/>
    <w:rsid w:val="000267F4"/>
    <w:rsid w:val="000300AF"/>
    <w:rsid w:val="0004264E"/>
    <w:rsid w:val="00054FD0"/>
    <w:rsid w:val="000724AE"/>
    <w:rsid w:val="00075328"/>
    <w:rsid w:val="0008037D"/>
    <w:rsid w:val="00094F3A"/>
    <w:rsid w:val="000954B3"/>
    <w:rsid w:val="000973BC"/>
    <w:rsid w:val="000A1D78"/>
    <w:rsid w:val="000A6BFB"/>
    <w:rsid w:val="000B497F"/>
    <w:rsid w:val="000C5AFE"/>
    <w:rsid w:val="000C7D75"/>
    <w:rsid w:val="000D1BC7"/>
    <w:rsid w:val="000D6901"/>
    <w:rsid w:val="000E1D20"/>
    <w:rsid w:val="000F6681"/>
    <w:rsid w:val="00102429"/>
    <w:rsid w:val="001070C3"/>
    <w:rsid w:val="001072F9"/>
    <w:rsid w:val="00112E8F"/>
    <w:rsid w:val="001268BC"/>
    <w:rsid w:val="00137E20"/>
    <w:rsid w:val="00144A2B"/>
    <w:rsid w:val="00146459"/>
    <w:rsid w:val="0016045D"/>
    <w:rsid w:val="00163435"/>
    <w:rsid w:val="001636EF"/>
    <w:rsid w:val="00165983"/>
    <w:rsid w:val="00165D5C"/>
    <w:rsid w:val="001663CC"/>
    <w:rsid w:val="00183992"/>
    <w:rsid w:val="001906B1"/>
    <w:rsid w:val="001A0D77"/>
    <w:rsid w:val="001C7835"/>
    <w:rsid w:val="001D6DA3"/>
    <w:rsid w:val="001E2E8B"/>
    <w:rsid w:val="001F13C1"/>
    <w:rsid w:val="001F446D"/>
    <w:rsid w:val="001F47B9"/>
    <w:rsid w:val="002032F4"/>
    <w:rsid w:val="00213304"/>
    <w:rsid w:val="00214529"/>
    <w:rsid w:val="0021690B"/>
    <w:rsid w:val="00221AB7"/>
    <w:rsid w:val="00230CBA"/>
    <w:rsid w:val="002357B3"/>
    <w:rsid w:val="002405EC"/>
    <w:rsid w:val="00241D5A"/>
    <w:rsid w:val="00246435"/>
    <w:rsid w:val="00246BCF"/>
    <w:rsid w:val="00251576"/>
    <w:rsid w:val="002550F9"/>
    <w:rsid w:val="00270834"/>
    <w:rsid w:val="00280758"/>
    <w:rsid w:val="002814E6"/>
    <w:rsid w:val="0028308F"/>
    <w:rsid w:val="00290C55"/>
    <w:rsid w:val="002A3CC2"/>
    <w:rsid w:val="002B04F5"/>
    <w:rsid w:val="002C52BC"/>
    <w:rsid w:val="002D576D"/>
    <w:rsid w:val="002E4A9D"/>
    <w:rsid w:val="002E654C"/>
    <w:rsid w:val="002E6572"/>
    <w:rsid w:val="00305171"/>
    <w:rsid w:val="003057EA"/>
    <w:rsid w:val="00313324"/>
    <w:rsid w:val="00324FEE"/>
    <w:rsid w:val="00327D0E"/>
    <w:rsid w:val="0033523E"/>
    <w:rsid w:val="00343657"/>
    <w:rsid w:val="00343E87"/>
    <w:rsid w:val="00346004"/>
    <w:rsid w:val="003467EB"/>
    <w:rsid w:val="0034680A"/>
    <w:rsid w:val="00363A81"/>
    <w:rsid w:val="00363FF8"/>
    <w:rsid w:val="00365896"/>
    <w:rsid w:val="00370CB9"/>
    <w:rsid w:val="00371D9F"/>
    <w:rsid w:val="003741CB"/>
    <w:rsid w:val="00374E95"/>
    <w:rsid w:val="0037721D"/>
    <w:rsid w:val="0038102A"/>
    <w:rsid w:val="0039078E"/>
    <w:rsid w:val="00393275"/>
    <w:rsid w:val="003968FB"/>
    <w:rsid w:val="00397BED"/>
    <w:rsid w:val="003A353D"/>
    <w:rsid w:val="003A77A7"/>
    <w:rsid w:val="003B6BA0"/>
    <w:rsid w:val="003C1980"/>
    <w:rsid w:val="003C2E12"/>
    <w:rsid w:val="003C7093"/>
    <w:rsid w:val="003D1ECE"/>
    <w:rsid w:val="003D23A3"/>
    <w:rsid w:val="003D5856"/>
    <w:rsid w:val="00400FCC"/>
    <w:rsid w:val="00404E4F"/>
    <w:rsid w:val="00405A17"/>
    <w:rsid w:val="004114B9"/>
    <w:rsid w:val="00414BA8"/>
    <w:rsid w:val="00415F99"/>
    <w:rsid w:val="0042339A"/>
    <w:rsid w:val="00423717"/>
    <w:rsid w:val="0042508F"/>
    <w:rsid w:val="00453F33"/>
    <w:rsid w:val="00461FFF"/>
    <w:rsid w:val="00462933"/>
    <w:rsid w:val="004635FD"/>
    <w:rsid w:val="00465029"/>
    <w:rsid w:val="00473A3F"/>
    <w:rsid w:val="00481CC3"/>
    <w:rsid w:val="00491EA7"/>
    <w:rsid w:val="00494F81"/>
    <w:rsid w:val="004B609E"/>
    <w:rsid w:val="004B675F"/>
    <w:rsid w:val="004B7329"/>
    <w:rsid w:val="004B73A3"/>
    <w:rsid w:val="004B7489"/>
    <w:rsid w:val="004C72F1"/>
    <w:rsid w:val="004D0774"/>
    <w:rsid w:val="004D50D1"/>
    <w:rsid w:val="004D59AE"/>
    <w:rsid w:val="004E0833"/>
    <w:rsid w:val="004E1CB4"/>
    <w:rsid w:val="004E28C6"/>
    <w:rsid w:val="004F138F"/>
    <w:rsid w:val="004F1DC6"/>
    <w:rsid w:val="0050670B"/>
    <w:rsid w:val="00507C28"/>
    <w:rsid w:val="005141E8"/>
    <w:rsid w:val="00534EB5"/>
    <w:rsid w:val="00537559"/>
    <w:rsid w:val="005419A6"/>
    <w:rsid w:val="00546B13"/>
    <w:rsid w:val="00550C99"/>
    <w:rsid w:val="00553179"/>
    <w:rsid w:val="00553413"/>
    <w:rsid w:val="00554A4E"/>
    <w:rsid w:val="00556A66"/>
    <w:rsid w:val="0058369E"/>
    <w:rsid w:val="00586217"/>
    <w:rsid w:val="005870BD"/>
    <w:rsid w:val="00593314"/>
    <w:rsid w:val="00594496"/>
    <w:rsid w:val="00594BD9"/>
    <w:rsid w:val="005A1BB6"/>
    <w:rsid w:val="005B03EF"/>
    <w:rsid w:val="005B7ABA"/>
    <w:rsid w:val="005C6618"/>
    <w:rsid w:val="005E23C1"/>
    <w:rsid w:val="005E3A08"/>
    <w:rsid w:val="00603FD5"/>
    <w:rsid w:val="00605F72"/>
    <w:rsid w:val="0061040B"/>
    <w:rsid w:val="00616915"/>
    <w:rsid w:val="00616DC8"/>
    <w:rsid w:val="0062554A"/>
    <w:rsid w:val="00626416"/>
    <w:rsid w:val="006314BE"/>
    <w:rsid w:val="00631827"/>
    <w:rsid w:val="0063791B"/>
    <w:rsid w:val="006465DD"/>
    <w:rsid w:val="006664F7"/>
    <w:rsid w:val="00670356"/>
    <w:rsid w:val="006756B2"/>
    <w:rsid w:val="00682AEC"/>
    <w:rsid w:val="0068724F"/>
    <w:rsid w:val="00695B11"/>
    <w:rsid w:val="006974A2"/>
    <w:rsid w:val="006A1DEF"/>
    <w:rsid w:val="006A23B9"/>
    <w:rsid w:val="006A34C5"/>
    <w:rsid w:val="006B2360"/>
    <w:rsid w:val="006B76FF"/>
    <w:rsid w:val="006C2FA6"/>
    <w:rsid w:val="006C4AF4"/>
    <w:rsid w:val="006D1450"/>
    <w:rsid w:val="006D3F2F"/>
    <w:rsid w:val="006E3536"/>
    <w:rsid w:val="006F3B57"/>
    <w:rsid w:val="00713B8B"/>
    <w:rsid w:val="00714488"/>
    <w:rsid w:val="00734963"/>
    <w:rsid w:val="0074201B"/>
    <w:rsid w:val="0074349E"/>
    <w:rsid w:val="007500C4"/>
    <w:rsid w:val="00772D25"/>
    <w:rsid w:val="007825E3"/>
    <w:rsid w:val="00783B6B"/>
    <w:rsid w:val="007900DE"/>
    <w:rsid w:val="007974E4"/>
    <w:rsid w:val="007A0363"/>
    <w:rsid w:val="007A201C"/>
    <w:rsid w:val="007B4602"/>
    <w:rsid w:val="007B48FB"/>
    <w:rsid w:val="007B75E2"/>
    <w:rsid w:val="007C0ADF"/>
    <w:rsid w:val="007C4FFE"/>
    <w:rsid w:val="007D7423"/>
    <w:rsid w:val="007E2E08"/>
    <w:rsid w:val="007E41CD"/>
    <w:rsid w:val="007F18CA"/>
    <w:rsid w:val="00810B42"/>
    <w:rsid w:val="00811948"/>
    <w:rsid w:val="00813524"/>
    <w:rsid w:val="0081533C"/>
    <w:rsid w:val="0084714D"/>
    <w:rsid w:val="0085214A"/>
    <w:rsid w:val="0085439B"/>
    <w:rsid w:val="0086572B"/>
    <w:rsid w:val="00871D4D"/>
    <w:rsid w:val="00876BFE"/>
    <w:rsid w:val="00883AAB"/>
    <w:rsid w:val="00896C45"/>
    <w:rsid w:val="008B05C3"/>
    <w:rsid w:val="008B4965"/>
    <w:rsid w:val="008B621B"/>
    <w:rsid w:val="008C0EB6"/>
    <w:rsid w:val="008C707A"/>
    <w:rsid w:val="008D1ABD"/>
    <w:rsid w:val="008E555F"/>
    <w:rsid w:val="0090137A"/>
    <w:rsid w:val="0091143E"/>
    <w:rsid w:val="00935C69"/>
    <w:rsid w:val="00936068"/>
    <w:rsid w:val="009366B4"/>
    <w:rsid w:val="0094398B"/>
    <w:rsid w:val="009517CC"/>
    <w:rsid w:val="00957785"/>
    <w:rsid w:val="009615D4"/>
    <w:rsid w:val="00963C65"/>
    <w:rsid w:val="00964CB6"/>
    <w:rsid w:val="00971FF9"/>
    <w:rsid w:val="00974677"/>
    <w:rsid w:val="009802D1"/>
    <w:rsid w:val="00983723"/>
    <w:rsid w:val="00990FD7"/>
    <w:rsid w:val="009979D9"/>
    <w:rsid w:val="009A15E6"/>
    <w:rsid w:val="009A2633"/>
    <w:rsid w:val="009A2700"/>
    <w:rsid w:val="009A2F17"/>
    <w:rsid w:val="009A4587"/>
    <w:rsid w:val="009A6FDC"/>
    <w:rsid w:val="009B7E0E"/>
    <w:rsid w:val="009C09D0"/>
    <w:rsid w:val="009C2C94"/>
    <w:rsid w:val="009D24F5"/>
    <w:rsid w:val="009D6035"/>
    <w:rsid w:val="009E05B3"/>
    <w:rsid w:val="009F002C"/>
    <w:rsid w:val="009F2A37"/>
    <w:rsid w:val="009F6ACF"/>
    <w:rsid w:val="009F6BBF"/>
    <w:rsid w:val="00A13664"/>
    <w:rsid w:val="00A16F8B"/>
    <w:rsid w:val="00A24EF4"/>
    <w:rsid w:val="00A30D76"/>
    <w:rsid w:val="00A46170"/>
    <w:rsid w:val="00A52C19"/>
    <w:rsid w:val="00A60B01"/>
    <w:rsid w:val="00A7132B"/>
    <w:rsid w:val="00A90151"/>
    <w:rsid w:val="00A9359B"/>
    <w:rsid w:val="00A9714B"/>
    <w:rsid w:val="00A97895"/>
    <w:rsid w:val="00A97B80"/>
    <w:rsid w:val="00AA163B"/>
    <w:rsid w:val="00AB0CEB"/>
    <w:rsid w:val="00AB1774"/>
    <w:rsid w:val="00AB261B"/>
    <w:rsid w:val="00AC0558"/>
    <w:rsid w:val="00AC4B50"/>
    <w:rsid w:val="00AC6E87"/>
    <w:rsid w:val="00AF65CA"/>
    <w:rsid w:val="00AF7073"/>
    <w:rsid w:val="00B01710"/>
    <w:rsid w:val="00B23603"/>
    <w:rsid w:val="00B32D6C"/>
    <w:rsid w:val="00B36E23"/>
    <w:rsid w:val="00B37050"/>
    <w:rsid w:val="00B3749D"/>
    <w:rsid w:val="00B51D4B"/>
    <w:rsid w:val="00B65DAA"/>
    <w:rsid w:val="00B66B2F"/>
    <w:rsid w:val="00B74F7F"/>
    <w:rsid w:val="00B75B08"/>
    <w:rsid w:val="00B76C02"/>
    <w:rsid w:val="00B81D4A"/>
    <w:rsid w:val="00B85E95"/>
    <w:rsid w:val="00B860E2"/>
    <w:rsid w:val="00B87859"/>
    <w:rsid w:val="00B91D47"/>
    <w:rsid w:val="00B9790B"/>
    <w:rsid w:val="00BA2C30"/>
    <w:rsid w:val="00BA3CB8"/>
    <w:rsid w:val="00BA7623"/>
    <w:rsid w:val="00BB6059"/>
    <w:rsid w:val="00BC1EFB"/>
    <w:rsid w:val="00BC4753"/>
    <w:rsid w:val="00BF3ED2"/>
    <w:rsid w:val="00BF65E6"/>
    <w:rsid w:val="00BF68C8"/>
    <w:rsid w:val="00C01E68"/>
    <w:rsid w:val="00C03734"/>
    <w:rsid w:val="00C11924"/>
    <w:rsid w:val="00C276EB"/>
    <w:rsid w:val="00C326F9"/>
    <w:rsid w:val="00C37A29"/>
    <w:rsid w:val="00C41A14"/>
    <w:rsid w:val="00C41C64"/>
    <w:rsid w:val="00C471C1"/>
    <w:rsid w:val="00C50476"/>
    <w:rsid w:val="00C70EFC"/>
    <w:rsid w:val="00C83127"/>
    <w:rsid w:val="00C932F3"/>
    <w:rsid w:val="00CA5753"/>
    <w:rsid w:val="00CB07B5"/>
    <w:rsid w:val="00CC0264"/>
    <w:rsid w:val="00CC0EC4"/>
    <w:rsid w:val="00CC125D"/>
    <w:rsid w:val="00CC3421"/>
    <w:rsid w:val="00CD2F16"/>
    <w:rsid w:val="00CD61EB"/>
    <w:rsid w:val="00CF02F0"/>
    <w:rsid w:val="00CF2DDC"/>
    <w:rsid w:val="00D163B6"/>
    <w:rsid w:val="00D16F74"/>
    <w:rsid w:val="00D27CF0"/>
    <w:rsid w:val="00D34DC7"/>
    <w:rsid w:val="00D402E8"/>
    <w:rsid w:val="00D406FF"/>
    <w:rsid w:val="00D42915"/>
    <w:rsid w:val="00D433EC"/>
    <w:rsid w:val="00D47510"/>
    <w:rsid w:val="00D60649"/>
    <w:rsid w:val="00D61E88"/>
    <w:rsid w:val="00D62D47"/>
    <w:rsid w:val="00D662F6"/>
    <w:rsid w:val="00D80395"/>
    <w:rsid w:val="00D83923"/>
    <w:rsid w:val="00D9303F"/>
    <w:rsid w:val="00D9419D"/>
    <w:rsid w:val="00DA0559"/>
    <w:rsid w:val="00DA16F9"/>
    <w:rsid w:val="00DC5BA4"/>
    <w:rsid w:val="00DC5E0C"/>
    <w:rsid w:val="00DD6937"/>
    <w:rsid w:val="00DF1701"/>
    <w:rsid w:val="00DF4E3E"/>
    <w:rsid w:val="00E0453D"/>
    <w:rsid w:val="00E05FA6"/>
    <w:rsid w:val="00E25474"/>
    <w:rsid w:val="00E32F93"/>
    <w:rsid w:val="00E54B2B"/>
    <w:rsid w:val="00E54DFC"/>
    <w:rsid w:val="00E72AD3"/>
    <w:rsid w:val="00E73D17"/>
    <w:rsid w:val="00E74E10"/>
    <w:rsid w:val="00E86339"/>
    <w:rsid w:val="00E87D07"/>
    <w:rsid w:val="00E945AC"/>
    <w:rsid w:val="00E97909"/>
    <w:rsid w:val="00EA1943"/>
    <w:rsid w:val="00EA300A"/>
    <w:rsid w:val="00EB6C8A"/>
    <w:rsid w:val="00EC3F9C"/>
    <w:rsid w:val="00EC593F"/>
    <w:rsid w:val="00ED2806"/>
    <w:rsid w:val="00ED577D"/>
    <w:rsid w:val="00EE1D9A"/>
    <w:rsid w:val="00EE1F81"/>
    <w:rsid w:val="00EE6F14"/>
    <w:rsid w:val="00EF3F23"/>
    <w:rsid w:val="00F120D7"/>
    <w:rsid w:val="00F162D4"/>
    <w:rsid w:val="00F4010B"/>
    <w:rsid w:val="00F41C28"/>
    <w:rsid w:val="00F43E5B"/>
    <w:rsid w:val="00F4702C"/>
    <w:rsid w:val="00F47437"/>
    <w:rsid w:val="00F505B8"/>
    <w:rsid w:val="00F50C3A"/>
    <w:rsid w:val="00F51DFF"/>
    <w:rsid w:val="00F613F3"/>
    <w:rsid w:val="00F634F6"/>
    <w:rsid w:val="00F665F7"/>
    <w:rsid w:val="00F67065"/>
    <w:rsid w:val="00F70C51"/>
    <w:rsid w:val="00F735D0"/>
    <w:rsid w:val="00F77431"/>
    <w:rsid w:val="00F85540"/>
    <w:rsid w:val="00F87B07"/>
    <w:rsid w:val="00F9260E"/>
    <w:rsid w:val="00F94462"/>
    <w:rsid w:val="00F94880"/>
    <w:rsid w:val="00FA4075"/>
    <w:rsid w:val="00FB0D65"/>
    <w:rsid w:val="00FB127D"/>
    <w:rsid w:val="00FB29DB"/>
    <w:rsid w:val="00FC2D8B"/>
    <w:rsid w:val="00FC3383"/>
    <w:rsid w:val="00FD3306"/>
    <w:rsid w:val="00FE57D8"/>
    <w:rsid w:val="00FF699E"/>
    <w:rsid w:val="03F79BC4"/>
    <w:rsid w:val="04F1C414"/>
    <w:rsid w:val="0DA92027"/>
    <w:rsid w:val="0DEE36CF"/>
    <w:rsid w:val="0F038E38"/>
    <w:rsid w:val="12B235F9"/>
    <w:rsid w:val="135C015C"/>
    <w:rsid w:val="2069E7E0"/>
    <w:rsid w:val="20DC6DDD"/>
    <w:rsid w:val="230F00F0"/>
    <w:rsid w:val="2A092355"/>
    <w:rsid w:val="2B892934"/>
    <w:rsid w:val="2DD8EFD2"/>
    <w:rsid w:val="2DDC4C7D"/>
    <w:rsid w:val="3B972BF2"/>
    <w:rsid w:val="3E34B437"/>
    <w:rsid w:val="4032E910"/>
    <w:rsid w:val="42A16CAE"/>
    <w:rsid w:val="43936BD1"/>
    <w:rsid w:val="4621D27F"/>
    <w:rsid w:val="468980D0"/>
    <w:rsid w:val="5484A7EE"/>
    <w:rsid w:val="574D29DA"/>
    <w:rsid w:val="58C39205"/>
    <w:rsid w:val="590D8738"/>
    <w:rsid w:val="5A6D54E4"/>
    <w:rsid w:val="5F27AEFC"/>
    <w:rsid w:val="5F2DB0C3"/>
    <w:rsid w:val="62F40EF2"/>
    <w:rsid w:val="635B7C73"/>
    <w:rsid w:val="65CF8763"/>
    <w:rsid w:val="677C5A46"/>
    <w:rsid w:val="6BF37FE4"/>
    <w:rsid w:val="6DCDDC43"/>
    <w:rsid w:val="728943E1"/>
    <w:rsid w:val="7414473C"/>
    <w:rsid w:val="78399EF4"/>
    <w:rsid w:val="7F18B066"/>
    <w:rsid w:val="7FA8AE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14B6F"/>
  <w15:chartTrackingRefBased/>
  <w15:docId w15:val="{2E8EBD25-74AA-495D-AB52-FE9DCE52D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BD"/>
    <w:pPr>
      <w:spacing w:after="180" w:line="199" w:lineRule="auto"/>
    </w:pPr>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8"/>
      </w:numPr>
      <w:spacing w:after="130" w:line="192" w:lineRule="auto"/>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Roboto" w:hAnsi="Roboto"/>
        <w:b/>
      </w:rPr>
    </w:tblStylePr>
    <w:tblStylePr w:type="lastRow">
      <w:rPr>
        <w:rFonts w:ascii="Roboto" w:hAnsi="Roboto"/>
        <w:b/>
      </w:rPr>
    </w:tblStylePr>
    <w:tblStylePr w:type="firstCol">
      <w:rPr>
        <w:rFonts w:ascii="Roboto" w:hAnsi="Robot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5B7ABA"/>
    <w:pPr>
      <w:tabs>
        <w:tab w:val="right" w:pos="9781"/>
      </w:tabs>
      <w:spacing w:before="160"/>
    </w:pPr>
    <w:rPr>
      <w:b/>
    </w:rPr>
  </w:style>
  <w:style w:type="paragraph" w:styleId="TOC2">
    <w:name w:val="toc 2"/>
    <w:basedOn w:val="Normal"/>
    <w:next w:val="Normal"/>
    <w:autoRedefine/>
    <w:uiPriority w:val="39"/>
    <w:unhideWhenUsed/>
    <w:rsid w:val="005B7ABA"/>
    <w:pPr>
      <w:tabs>
        <w:tab w:val="right" w:pos="9781"/>
      </w:tabs>
      <w:spacing w:after="100"/>
      <w:ind w:left="255"/>
    </w:pPr>
  </w:style>
  <w:style w:type="paragraph" w:styleId="TOC3">
    <w:name w:val="toc 3"/>
    <w:basedOn w:val="Normal"/>
    <w:next w:val="Normal"/>
    <w:autoRedefine/>
    <w:uiPriority w:val="39"/>
    <w:unhideWhenUsed/>
    <w:rsid w:val="00ED577D"/>
    <w:pPr>
      <w:numPr>
        <w:ilvl w:val="2"/>
        <w:numId w:val="7"/>
      </w:numPr>
      <w:tabs>
        <w:tab w:val="left" w:pos="510"/>
        <w:tab w:val="right" w:pos="978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0031" w:themeColor="text2"/>
      <w:spacing w:val="-5"/>
      <w:sz w:val="24"/>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semiHidden/>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UnresolvedMention">
    <w:name w:val="Unresolved Mention"/>
    <w:basedOn w:val="DefaultParagraphFont"/>
    <w:uiPriority w:val="99"/>
    <w:semiHidden/>
    <w:unhideWhenUsed/>
    <w:rsid w:val="00871D4D"/>
    <w:rPr>
      <w:color w:val="605E5C"/>
      <w:shd w:val="clear" w:color="auto" w:fill="E1DFDD"/>
    </w:rPr>
  </w:style>
  <w:style w:type="character" w:styleId="CommentReference">
    <w:name w:val="annotation reference"/>
    <w:basedOn w:val="DefaultParagraphFont"/>
    <w:uiPriority w:val="99"/>
    <w:semiHidden/>
    <w:unhideWhenUsed/>
    <w:rsid w:val="00B36E23"/>
    <w:rPr>
      <w:sz w:val="16"/>
      <w:szCs w:val="16"/>
    </w:rPr>
  </w:style>
  <w:style w:type="paragraph" w:styleId="CommentText">
    <w:name w:val="annotation text"/>
    <w:basedOn w:val="Normal"/>
    <w:link w:val="CommentTextChar"/>
    <w:uiPriority w:val="99"/>
    <w:unhideWhenUsed/>
    <w:rsid w:val="00B36E23"/>
    <w:pPr>
      <w:spacing w:after="160" w:line="240" w:lineRule="auto"/>
    </w:pPr>
    <w:rPr>
      <w:rFonts w:asciiTheme="minorHAnsi" w:eastAsiaTheme="minorEastAsia" w:hAnsiTheme="minorHAnsi"/>
      <w:color w:val="auto"/>
      <w:spacing w:val="0"/>
      <w:sz w:val="20"/>
      <w:szCs w:val="20"/>
      <w:lang w:val="en-US" w:eastAsia="ja-JP"/>
    </w:rPr>
  </w:style>
  <w:style w:type="character" w:customStyle="1" w:styleId="CommentTextChar">
    <w:name w:val="Comment Text Char"/>
    <w:basedOn w:val="DefaultParagraphFont"/>
    <w:link w:val="CommentText"/>
    <w:uiPriority w:val="99"/>
    <w:rsid w:val="00B36E23"/>
    <w:rPr>
      <w:rFonts w:eastAsiaTheme="minorEastAsia"/>
      <w:sz w:val="20"/>
      <w:szCs w:val="20"/>
      <w:lang w:val="en-US" w:eastAsia="ja-JP"/>
    </w:rPr>
  </w:style>
  <w:style w:type="character" w:styleId="Mention">
    <w:name w:val="Mention"/>
    <w:basedOn w:val="DefaultParagraphFont"/>
    <w:uiPriority w:val="99"/>
    <w:unhideWhenUsed/>
    <w:rsid w:val="00F9260E"/>
    <w:rPr>
      <w:color w:val="2B579A"/>
      <w:shd w:val="clear" w:color="auto" w:fill="E1DFDD"/>
    </w:rPr>
  </w:style>
  <w:style w:type="paragraph" w:styleId="PlainText">
    <w:name w:val="Plain Text"/>
    <w:basedOn w:val="Normal"/>
    <w:link w:val="PlainTextChar"/>
    <w:uiPriority w:val="99"/>
    <w:unhideWhenUsed/>
    <w:rsid w:val="0063791B"/>
    <w:pPr>
      <w:spacing w:after="0" w:line="240" w:lineRule="auto"/>
    </w:pPr>
    <w:rPr>
      <w:rFonts w:ascii="Consolas" w:hAnsi="Consolas"/>
      <w:color w:val="auto"/>
      <w:spacing w:val="0"/>
      <w:kern w:val="2"/>
      <w:sz w:val="21"/>
      <w:szCs w:val="21"/>
      <w14:ligatures w14:val="standardContextual"/>
    </w:rPr>
  </w:style>
  <w:style w:type="character" w:customStyle="1" w:styleId="PlainTextChar">
    <w:name w:val="Plain Text Char"/>
    <w:basedOn w:val="DefaultParagraphFont"/>
    <w:link w:val="PlainText"/>
    <w:uiPriority w:val="99"/>
    <w:rsid w:val="0063791B"/>
    <w:rPr>
      <w:rFonts w:ascii="Consolas" w:hAnsi="Consolas"/>
      <w:kern w:val="2"/>
      <w:sz w:val="21"/>
      <w:szCs w:val="21"/>
      <w14:ligatures w14:val="standardContextual"/>
    </w:rPr>
  </w:style>
  <w:style w:type="character" w:styleId="FollowedHyperlink">
    <w:name w:val="FollowedHyperlink"/>
    <w:basedOn w:val="DefaultParagraphFont"/>
    <w:uiPriority w:val="99"/>
    <w:semiHidden/>
    <w:unhideWhenUsed/>
    <w:rsid w:val="007F18C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esafety.gov.au/research/young-men-onlin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ourwatch.org.au/change-the-story/men-in-focu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espectvictoria.vic.gov.au/willing-capable-and-confident-men-masculinities-and-prevention-violence-against-wome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jss.org.au/programs/research/the-man-box/" TargetMode="External"/><Relationship Id="rId20" Type="http://schemas.openxmlformats.org/officeDocument/2006/relationships/hyperlink" Target="https://www.ourwatch.org.au/change-the-story/men-in-foc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ourwatch.org.au/education"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theline.org.au/educators-and-practition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about-us/work-with-us/innovation-and-impact-grants-challenge" TargetMode="External"/><Relationship Id="rId22" Type="http://schemas.openxmlformats.org/officeDocument/2006/relationships/hyperlink" Target="https://www.ourwatch.org.au/news/innovation-lab-to-fund-groundbreaking-work-in-preventing-violence-against-wome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C2828D04F53C45875BC1B77EBC52CD"/>
        <w:category>
          <w:name w:val="General"/>
          <w:gallery w:val="placeholder"/>
        </w:category>
        <w:types>
          <w:type w:val="bbPlcHdr"/>
        </w:types>
        <w:behaviors>
          <w:behavior w:val="content"/>
        </w:behaviors>
        <w:guid w:val="{17B7F6CB-CF1B-FA4D-8D74-7BBCF2137880}"/>
      </w:docPartPr>
      <w:docPartBody>
        <w:p w:rsidR="00BA6DE2" w:rsidRDefault="00D406FF">
          <w:pPr>
            <w:pStyle w:val="05C2828D04F53C45875BC1B77EBC52CD"/>
          </w:pPr>
          <w:r w:rsidRPr="00521E81">
            <w:rPr>
              <w:rStyle w:val="PlaceholderText"/>
            </w:rPr>
            <w:t>[Subject]</w:t>
          </w:r>
        </w:p>
      </w:docPartBody>
    </w:docPart>
    <w:docPart>
      <w:docPartPr>
        <w:name w:val="CE6F38403067B04D80BDC2271B053D7A"/>
        <w:category>
          <w:name w:val="General"/>
          <w:gallery w:val="placeholder"/>
        </w:category>
        <w:types>
          <w:type w:val="bbPlcHdr"/>
        </w:types>
        <w:behaviors>
          <w:behavior w:val="content"/>
        </w:behaviors>
        <w:guid w:val="{525B8660-DA51-3940-BE34-458C738EC227}"/>
      </w:docPartPr>
      <w:docPartBody>
        <w:p w:rsidR="00BA6DE2" w:rsidRDefault="00D406FF">
          <w:pPr>
            <w:pStyle w:val="CE6F38403067B04D80BDC2271B053D7A"/>
          </w:pPr>
          <w:r w:rsidRPr="00A97B80">
            <w:rPr>
              <w:highlight w:val="lightGray"/>
            </w:rPr>
            <w:t>[Select Month Year]</w:t>
          </w:r>
        </w:p>
      </w:docPartBody>
    </w:docPart>
    <w:docPart>
      <w:docPartPr>
        <w:name w:val="62D5030DFC4C294E8D0BF7C18A73E23C"/>
        <w:category>
          <w:name w:val="General"/>
          <w:gallery w:val="placeholder"/>
        </w:category>
        <w:types>
          <w:type w:val="bbPlcHdr"/>
        </w:types>
        <w:behaviors>
          <w:behavior w:val="content"/>
        </w:behaviors>
        <w:guid w:val="{885BE9E3-5C98-5E43-B504-6D284F9EDA1E}"/>
      </w:docPartPr>
      <w:docPartBody>
        <w:p w:rsidR="00BA6DE2" w:rsidRDefault="00D406FF">
          <w:pPr>
            <w:pStyle w:val="62D5030DFC4C294E8D0BF7C18A73E23C"/>
          </w:pPr>
          <w:r w:rsidRPr="00521E81">
            <w:rPr>
              <w:rStyle w:val="PlaceholderText"/>
            </w:rPr>
            <w:t>[Title]</w:t>
          </w:r>
        </w:p>
      </w:docPartBody>
    </w:docPart>
    <w:docPart>
      <w:docPartPr>
        <w:name w:val="7CD6C92CF4A2F54BB5F3071049D36E9E"/>
        <w:category>
          <w:name w:val="General"/>
          <w:gallery w:val="placeholder"/>
        </w:category>
        <w:types>
          <w:type w:val="bbPlcHdr"/>
        </w:types>
        <w:behaviors>
          <w:behavior w:val="content"/>
        </w:behaviors>
        <w:guid w:val="{BCEF7474-F59D-EF4C-92D6-D9B3FB389DA1}"/>
      </w:docPartPr>
      <w:docPartBody>
        <w:p w:rsidR="00BA6DE2" w:rsidRDefault="00D406FF">
          <w:pPr>
            <w:pStyle w:val="7CD6C92CF4A2F54BB5F3071049D36E9E"/>
          </w:pPr>
          <w:r w:rsidRPr="00521E81">
            <w:rPr>
              <w:rStyle w:val="PlaceholderText"/>
            </w:rPr>
            <w:t>Click or tap here to enter text.</w:t>
          </w:r>
        </w:p>
      </w:docPartBody>
    </w:docPart>
    <w:docPart>
      <w:docPartPr>
        <w:name w:val="83B02FE5F4A51B438127D096AEB53D22"/>
        <w:category>
          <w:name w:val="General"/>
          <w:gallery w:val="placeholder"/>
        </w:category>
        <w:types>
          <w:type w:val="bbPlcHdr"/>
        </w:types>
        <w:behaviors>
          <w:behavior w:val="content"/>
        </w:behaviors>
        <w:guid w:val="{8C9719EC-DA3F-9241-B535-E6C906DEEB0F}"/>
      </w:docPartPr>
      <w:docPartBody>
        <w:p w:rsidR="00BA6DE2" w:rsidRDefault="00D406FF">
          <w:pPr>
            <w:pStyle w:val="83B02FE5F4A51B438127D096AEB53D22"/>
          </w:pPr>
          <w:r w:rsidRPr="007974E4">
            <w:rPr>
              <w:highlight w:val="lightGray"/>
            </w:rPr>
            <w:t>[Click to insert Introductory 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DE2"/>
    <w:rsid w:val="000040DA"/>
    <w:rsid w:val="002047CE"/>
    <w:rsid w:val="0033523E"/>
    <w:rsid w:val="003A1693"/>
    <w:rsid w:val="004D50D1"/>
    <w:rsid w:val="005B270B"/>
    <w:rsid w:val="005D5F06"/>
    <w:rsid w:val="005F6EF0"/>
    <w:rsid w:val="00616915"/>
    <w:rsid w:val="006F3B57"/>
    <w:rsid w:val="007A201C"/>
    <w:rsid w:val="00836BD8"/>
    <w:rsid w:val="008D51F8"/>
    <w:rsid w:val="00AB0DC7"/>
    <w:rsid w:val="00B01710"/>
    <w:rsid w:val="00B75E96"/>
    <w:rsid w:val="00BA6DE2"/>
    <w:rsid w:val="00D406FF"/>
    <w:rsid w:val="00EC6473"/>
    <w:rsid w:val="00F94462"/>
    <w:rsid w:val="00FE21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C2828D04F53C45875BC1B77EBC52CD">
    <w:name w:val="05C2828D04F53C45875BC1B77EBC52CD"/>
  </w:style>
  <w:style w:type="paragraph" w:customStyle="1" w:styleId="CE6F38403067B04D80BDC2271B053D7A">
    <w:name w:val="CE6F38403067B04D80BDC2271B053D7A"/>
  </w:style>
  <w:style w:type="paragraph" w:customStyle="1" w:styleId="62D5030DFC4C294E8D0BF7C18A73E23C">
    <w:name w:val="62D5030DFC4C294E8D0BF7C18A73E23C"/>
  </w:style>
  <w:style w:type="paragraph" w:customStyle="1" w:styleId="7CD6C92CF4A2F54BB5F3071049D36E9E">
    <w:name w:val="7CD6C92CF4A2F54BB5F3071049D36E9E"/>
  </w:style>
  <w:style w:type="paragraph" w:customStyle="1" w:styleId="83B02FE5F4A51B438127D096AEB53D22">
    <w:name w:val="83B02FE5F4A51B438127D096AEB53D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5C12C747-4B3F-434F-93FA-405899ACC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4415</Words>
  <Characters>25166</Characters>
  <Application>Microsoft Office Word</Application>
  <DocSecurity>2</DocSecurity>
  <Lines>209</Lines>
  <Paragraphs>59</Paragraphs>
  <ScaleCrop>false</ScaleCrop>
  <HeadingPairs>
    <vt:vector size="2" baseType="variant">
      <vt:variant>
        <vt:lpstr>Title</vt:lpstr>
      </vt:variant>
      <vt:variant>
        <vt:i4>1</vt:i4>
      </vt:variant>
    </vt:vector>
  </HeadingPairs>
  <TitlesOfParts>
    <vt:vector size="1" baseType="lpstr">
      <vt:lpstr>Innovation &amp; Impacts Grant: Questions and Answers</vt:lpstr>
    </vt:vector>
  </TitlesOfParts>
  <Manager/>
  <Company>Our Watch</Company>
  <LinksUpToDate>false</LinksUpToDate>
  <CharactersWithSpaces>29522</CharactersWithSpaces>
  <SharedDoc>false</SharedDoc>
  <HyperlinkBase/>
  <HLinks>
    <vt:vector size="432" baseType="variant">
      <vt:variant>
        <vt:i4>5767242</vt:i4>
      </vt:variant>
      <vt:variant>
        <vt:i4>216</vt:i4>
      </vt:variant>
      <vt:variant>
        <vt:i4>0</vt:i4>
      </vt:variant>
      <vt:variant>
        <vt:i4>5</vt:i4>
      </vt:variant>
      <vt:variant>
        <vt:lpwstr>https://www.ourwatch.org.au/news/innovation-lab-to-fund-groundbreaking-work-in-preventing-violence-against-women</vt:lpwstr>
      </vt:variant>
      <vt:variant>
        <vt:lpwstr/>
      </vt:variant>
      <vt:variant>
        <vt:i4>5898335</vt:i4>
      </vt:variant>
      <vt:variant>
        <vt:i4>213</vt:i4>
      </vt:variant>
      <vt:variant>
        <vt:i4>0</vt:i4>
      </vt:variant>
      <vt:variant>
        <vt:i4>5</vt:i4>
      </vt:variant>
      <vt:variant>
        <vt:lpwstr>https://www.ourwatch.org.au/change-the-story/men-in-focus</vt:lpwstr>
      </vt:variant>
      <vt:variant>
        <vt:lpwstr/>
      </vt:variant>
      <vt:variant>
        <vt:i4>5898335</vt:i4>
      </vt:variant>
      <vt:variant>
        <vt:i4>210</vt:i4>
      </vt:variant>
      <vt:variant>
        <vt:i4>0</vt:i4>
      </vt:variant>
      <vt:variant>
        <vt:i4>5</vt:i4>
      </vt:variant>
      <vt:variant>
        <vt:lpwstr>https://www.ourwatch.org.au/change-the-story/men-in-focus</vt:lpwstr>
      </vt:variant>
      <vt:variant>
        <vt:lpwstr/>
      </vt:variant>
      <vt:variant>
        <vt:i4>2424953</vt:i4>
      </vt:variant>
      <vt:variant>
        <vt:i4>207</vt:i4>
      </vt:variant>
      <vt:variant>
        <vt:i4>0</vt:i4>
      </vt:variant>
      <vt:variant>
        <vt:i4>5</vt:i4>
      </vt:variant>
      <vt:variant>
        <vt:lpwstr>https://www.theline.org.au/educators-and-practitioners/</vt:lpwstr>
      </vt:variant>
      <vt:variant>
        <vt:lpwstr/>
      </vt:variant>
      <vt:variant>
        <vt:i4>1638424</vt:i4>
      </vt:variant>
      <vt:variant>
        <vt:i4>204</vt:i4>
      </vt:variant>
      <vt:variant>
        <vt:i4>0</vt:i4>
      </vt:variant>
      <vt:variant>
        <vt:i4>5</vt:i4>
      </vt:variant>
      <vt:variant>
        <vt:lpwstr>https://www.esafety.gov.au/research/young-men-online</vt:lpwstr>
      </vt:variant>
      <vt:variant>
        <vt:lpwstr/>
      </vt:variant>
      <vt:variant>
        <vt:i4>5242956</vt:i4>
      </vt:variant>
      <vt:variant>
        <vt:i4>201</vt:i4>
      </vt:variant>
      <vt:variant>
        <vt:i4>0</vt:i4>
      </vt:variant>
      <vt:variant>
        <vt:i4>5</vt:i4>
      </vt:variant>
      <vt:variant>
        <vt:lpwstr>https://www.respectvictoria.vic.gov.au/willing-capable-and-confident-men-masculinities-and-prevention-violence-against-women</vt:lpwstr>
      </vt:variant>
      <vt:variant>
        <vt:lpwstr/>
      </vt:variant>
      <vt:variant>
        <vt:i4>5767250</vt:i4>
      </vt:variant>
      <vt:variant>
        <vt:i4>198</vt:i4>
      </vt:variant>
      <vt:variant>
        <vt:i4>0</vt:i4>
      </vt:variant>
      <vt:variant>
        <vt:i4>5</vt:i4>
      </vt:variant>
      <vt:variant>
        <vt:lpwstr>https://jss.org.au/programs/research/the-man-box/</vt:lpwstr>
      </vt:variant>
      <vt:variant>
        <vt:lpwstr/>
      </vt:variant>
      <vt:variant>
        <vt:i4>786496</vt:i4>
      </vt:variant>
      <vt:variant>
        <vt:i4>195</vt:i4>
      </vt:variant>
      <vt:variant>
        <vt:i4>0</vt:i4>
      </vt:variant>
      <vt:variant>
        <vt:i4>5</vt:i4>
      </vt:variant>
      <vt:variant>
        <vt:lpwstr>https://www.ourwatch.org.au/education</vt:lpwstr>
      </vt:variant>
      <vt:variant>
        <vt:lpwstr/>
      </vt:variant>
      <vt:variant>
        <vt:i4>1376260</vt:i4>
      </vt:variant>
      <vt:variant>
        <vt:i4>192</vt:i4>
      </vt:variant>
      <vt:variant>
        <vt:i4>0</vt:i4>
      </vt:variant>
      <vt:variant>
        <vt:i4>5</vt:i4>
      </vt:variant>
      <vt:variant>
        <vt:lpwstr>https://www.ourwatch.org.au/about-us/work-with-us/innovation-and-impact-grants-challenge</vt:lpwstr>
      </vt:variant>
      <vt:variant>
        <vt:lpwstr/>
      </vt:variant>
      <vt:variant>
        <vt:i4>2621448</vt:i4>
      </vt:variant>
      <vt:variant>
        <vt:i4>188</vt:i4>
      </vt:variant>
      <vt:variant>
        <vt:i4>0</vt:i4>
      </vt:variant>
      <vt:variant>
        <vt:i4>5</vt:i4>
      </vt:variant>
      <vt:variant>
        <vt:lpwstr/>
      </vt:variant>
      <vt:variant>
        <vt:lpwstr>_Toc1997808203</vt:lpwstr>
      </vt:variant>
      <vt:variant>
        <vt:i4>2293768</vt:i4>
      </vt:variant>
      <vt:variant>
        <vt:i4>185</vt:i4>
      </vt:variant>
      <vt:variant>
        <vt:i4>0</vt:i4>
      </vt:variant>
      <vt:variant>
        <vt:i4>5</vt:i4>
      </vt:variant>
      <vt:variant>
        <vt:lpwstr/>
      </vt:variant>
      <vt:variant>
        <vt:lpwstr>_Toc1882677009</vt:lpwstr>
      </vt:variant>
      <vt:variant>
        <vt:i4>2818048</vt:i4>
      </vt:variant>
      <vt:variant>
        <vt:i4>182</vt:i4>
      </vt:variant>
      <vt:variant>
        <vt:i4>0</vt:i4>
      </vt:variant>
      <vt:variant>
        <vt:i4>5</vt:i4>
      </vt:variant>
      <vt:variant>
        <vt:lpwstr/>
      </vt:variant>
      <vt:variant>
        <vt:lpwstr>_Toc1685382384</vt:lpwstr>
      </vt:variant>
      <vt:variant>
        <vt:i4>2359309</vt:i4>
      </vt:variant>
      <vt:variant>
        <vt:i4>179</vt:i4>
      </vt:variant>
      <vt:variant>
        <vt:i4>0</vt:i4>
      </vt:variant>
      <vt:variant>
        <vt:i4>5</vt:i4>
      </vt:variant>
      <vt:variant>
        <vt:lpwstr/>
      </vt:variant>
      <vt:variant>
        <vt:lpwstr>_Toc1389127922</vt:lpwstr>
      </vt:variant>
      <vt:variant>
        <vt:i4>2490373</vt:i4>
      </vt:variant>
      <vt:variant>
        <vt:i4>176</vt:i4>
      </vt:variant>
      <vt:variant>
        <vt:i4>0</vt:i4>
      </vt:variant>
      <vt:variant>
        <vt:i4>5</vt:i4>
      </vt:variant>
      <vt:variant>
        <vt:lpwstr/>
      </vt:variant>
      <vt:variant>
        <vt:lpwstr>_Toc1537431727</vt:lpwstr>
      </vt:variant>
      <vt:variant>
        <vt:i4>2228230</vt:i4>
      </vt:variant>
      <vt:variant>
        <vt:i4>173</vt:i4>
      </vt:variant>
      <vt:variant>
        <vt:i4>0</vt:i4>
      </vt:variant>
      <vt:variant>
        <vt:i4>5</vt:i4>
      </vt:variant>
      <vt:variant>
        <vt:lpwstr/>
      </vt:variant>
      <vt:variant>
        <vt:lpwstr>_Toc1322635760</vt:lpwstr>
      </vt:variant>
      <vt:variant>
        <vt:i4>2621447</vt:i4>
      </vt:variant>
      <vt:variant>
        <vt:i4>170</vt:i4>
      </vt:variant>
      <vt:variant>
        <vt:i4>0</vt:i4>
      </vt:variant>
      <vt:variant>
        <vt:i4>5</vt:i4>
      </vt:variant>
      <vt:variant>
        <vt:lpwstr/>
      </vt:variant>
      <vt:variant>
        <vt:lpwstr>_Toc1041526814</vt:lpwstr>
      </vt:variant>
      <vt:variant>
        <vt:i4>1048639</vt:i4>
      </vt:variant>
      <vt:variant>
        <vt:i4>167</vt:i4>
      </vt:variant>
      <vt:variant>
        <vt:i4>0</vt:i4>
      </vt:variant>
      <vt:variant>
        <vt:i4>5</vt:i4>
      </vt:variant>
      <vt:variant>
        <vt:lpwstr/>
      </vt:variant>
      <vt:variant>
        <vt:lpwstr>_Toc821904684</vt:lpwstr>
      </vt:variant>
      <vt:variant>
        <vt:i4>2949132</vt:i4>
      </vt:variant>
      <vt:variant>
        <vt:i4>164</vt:i4>
      </vt:variant>
      <vt:variant>
        <vt:i4>0</vt:i4>
      </vt:variant>
      <vt:variant>
        <vt:i4>5</vt:i4>
      </vt:variant>
      <vt:variant>
        <vt:lpwstr/>
      </vt:variant>
      <vt:variant>
        <vt:lpwstr>_Toc1297598197</vt:lpwstr>
      </vt:variant>
      <vt:variant>
        <vt:i4>2555915</vt:i4>
      </vt:variant>
      <vt:variant>
        <vt:i4>161</vt:i4>
      </vt:variant>
      <vt:variant>
        <vt:i4>0</vt:i4>
      </vt:variant>
      <vt:variant>
        <vt:i4>5</vt:i4>
      </vt:variant>
      <vt:variant>
        <vt:lpwstr/>
      </vt:variant>
      <vt:variant>
        <vt:lpwstr>_Toc1108159529</vt:lpwstr>
      </vt:variant>
      <vt:variant>
        <vt:i4>2031670</vt:i4>
      </vt:variant>
      <vt:variant>
        <vt:i4>158</vt:i4>
      </vt:variant>
      <vt:variant>
        <vt:i4>0</vt:i4>
      </vt:variant>
      <vt:variant>
        <vt:i4>5</vt:i4>
      </vt:variant>
      <vt:variant>
        <vt:lpwstr/>
      </vt:variant>
      <vt:variant>
        <vt:lpwstr>_Toc287313209</vt:lpwstr>
      </vt:variant>
      <vt:variant>
        <vt:i4>2424841</vt:i4>
      </vt:variant>
      <vt:variant>
        <vt:i4>155</vt:i4>
      </vt:variant>
      <vt:variant>
        <vt:i4>0</vt:i4>
      </vt:variant>
      <vt:variant>
        <vt:i4>5</vt:i4>
      </vt:variant>
      <vt:variant>
        <vt:lpwstr/>
      </vt:variant>
      <vt:variant>
        <vt:lpwstr>_Toc1367149664</vt:lpwstr>
      </vt:variant>
      <vt:variant>
        <vt:i4>2555908</vt:i4>
      </vt:variant>
      <vt:variant>
        <vt:i4>152</vt:i4>
      </vt:variant>
      <vt:variant>
        <vt:i4>0</vt:i4>
      </vt:variant>
      <vt:variant>
        <vt:i4>5</vt:i4>
      </vt:variant>
      <vt:variant>
        <vt:lpwstr/>
      </vt:variant>
      <vt:variant>
        <vt:lpwstr>_Toc1170210505</vt:lpwstr>
      </vt:variant>
      <vt:variant>
        <vt:i4>1441846</vt:i4>
      </vt:variant>
      <vt:variant>
        <vt:i4>149</vt:i4>
      </vt:variant>
      <vt:variant>
        <vt:i4>0</vt:i4>
      </vt:variant>
      <vt:variant>
        <vt:i4>5</vt:i4>
      </vt:variant>
      <vt:variant>
        <vt:lpwstr/>
      </vt:variant>
      <vt:variant>
        <vt:lpwstr>_Toc569490335</vt:lpwstr>
      </vt:variant>
      <vt:variant>
        <vt:i4>2686980</vt:i4>
      </vt:variant>
      <vt:variant>
        <vt:i4>146</vt:i4>
      </vt:variant>
      <vt:variant>
        <vt:i4>0</vt:i4>
      </vt:variant>
      <vt:variant>
        <vt:i4>5</vt:i4>
      </vt:variant>
      <vt:variant>
        <vt:lpwstr/>
      </vt:variant>
      <vt:variant>
        <vt:lpwstr>_Toc1326780003</vt:lpwstr>
      </vt:variant>
      <vt:variant>
        <vt:i4>2818062</vt:i4>
      </vt:variant>
      <vt:variant>
        <vt:i4>143</vt:i4>
      </vt:variant>
      <vt:variant>
        <vt:i4>0</vt:i4>
      </vt:variant>
      <vt:variant>
        <vt:i4>5</vt:i4>
      </vt:variant>
      <vt:variant>
        <vt:lpwstr/>
      </vt:variant>
      <vt:variant>
        <vt:lpwstr>_Toc1205096597</vt:lpwstr>
      </vt:variant>
      <vt:variant>
        <vt:i4>2949126</vt:i4>
      </vt:variant>
      <vt:variant>
        <vt:i4>140</vt:i4>
      </vt:variant>
      <vt:variant>
        <vt:i4>0</vt:i4>
      </vt:variant>
      <vt:variant>
        <vt:i4>5</vt:i4>
      </vt:variant>
      <vt:variant>
        <vt:lpwstr/>
      </vt:variant>
      <vt:variant>
        <vt:lpwstr>_Toc1000926088</vt:lpwstr>
      </vt:variant>
      <vt:variant>
        <vt:i4>2752513</vt:i4>
      </vt:variant>
      <vt:variant>
        <vt:i4>137</vt:i4>
      </vt:variant>
      <vt:variant>
        <vt:i4>0</vt:i4>
      </vt:variant>
      <vt:variant>
        <vt:i4>5</vt:i4>
      </vt:variant>
      <vt:variant>
        <vt:lpwstr/>
      </vt:variant>
      <vt:variant>
        <vt:lpwstr>_Toc1468470325</vt:lpwstr>
      </vt:variant>
      <vt:variant>
        <vt:i4>2228228</vt:i4>
      </vt:variant>
      <vt:variant>
        <vt:i4>134</vt:i4>
      </vt:variant>
      <vt:variant>
        <vt:i4>0</vt:i4>
      </vt:variant>
      <vt:variant>
        <vt:i4>5</vt:i4>
      </vt:variant>
      <vt:variant>
        <vt:lpwstr/>
      </vt:variant>
      <vt:variant>
        <vt:lpwstr>_Toc2062522471</vt:lpwstr>
      </vt:variant>
      <vt:variant>
        <vt:i4>2031676</vt:i4>
      </vt:variant>
      <vt:variant>
        <vt:i4>131</vt:i4>
      </vt:variant>
      <vt:variant>
        <vt:i4>0</vt:i4>
      </vt:variant>
      <vt:variant>
        <vt:i4>5</vt:i4>
      </vt:variant>
      <vt:variant>
        <vt:lpwstr/>
      </vt:variant>
      <vt:variant>
        <vt:lpwstr>_Toc752788123</vt:lpwstr>
      </vt:variant>
      <vt:variant>
        <vt:i4>2621455</vt:i4>
      </vt:variant>
      <vt:variant>
        <vt:i4>128</vt:i4>
      </vt:variant>
      <vt:variant>
        <vt:i4>0</vt:i4>
      </vt:variant>
      <vt:variant>
        <vt:i4>5</vt:i4>
      </vt:variant>
      <vt:variant>
        <vt:lpwstr/>
      </vt:variant>
      <vt:variant>
        <vt:lpwstr>_Toc1674617589</vt:lpwstr>
      </vt:variant>
      <vt:variant>
        <vt:i4>1048630</vt:i4>
      </vt:variant>
      <vt:variant>
        <vt:i4>125</vt:i4>
      </vt:variant>
      <vt:variant>
        <vt:i4>0</vt:i4>
      </vt:variant>
      <vt:variant>
        <vt:i4>5</vt:i4>
      </vt:variant>
      <vt:variant>
        <vt:lpwstr/>
      </vt:variant>
      <vt:variant>
        <vt:lpwstr>_Toc324263746</vt:lpwstr>
      </vt:variant>
      <vt:variant>
        <vt:i4>2621441</vt:i4>
      </vt:variant>
      <vt:variant>
        <vt:i4>122</vt:i4>
      </vt:variant>
      <vt:variant>
        <vt:i4>0</vt:i4>
      </vt:variant>
      <vt:variant>
        <vt:i4>5</vt:i4>
      </vt:variant>
      <vt:variant>
        <vt:lpwstr/>
      </vt:variant>
      <vt:variant>
        <vt:lpwstr>_Toc1306484002</vt:lpwstr>
      </vt:variant>
      <vt:variant>
        <vt:i4>1376313</vt:i4>
      </vt:variant>
      <vt:variant>
        <vt:i4>119</vt:i4>
      </vt:variant>
      <vt:variant>
        <vt:i4>0</vt:i4>
      </vt:variant>
      <vt:variant>
        <vt:i4>5</vt:i4>
      </vt:variant>
      <vt:variant>
        <vt:lpwstr/>
      </vt:variant>
      <vt:variant>
        <vt:lpwstr>_Toc596831925</vt:lpwstr>
      </vt:variant>
      <vt:variant>
        <vt:i4>2883588</vt:i4>
      </vt:variant>
      <vt:variant>
        <vt:i4>116</vt:i4>
      </vt:variant>
      <vt:variant>
        <vt:i4>0</vt:i4>
      </vt:variant>
      <vt:variant>
        <vt:i4>5</vt:i4>
      </vt:variant>
      <vt:variant>
        <vt:lpwstr/>
      </vt:variant>
      <vt:variant>
        <vt:lpwstr>_Toc1201433823</vt:lpwstr>
      </vt:variant>
      <vt:variant>
        <vt:i4>2686985</vt:i4>
      </vt:variant>
      <vt:variant>
        <vt:i4>113</vt:i4>
      </vt:variant>
      <vt:variant>
        <vt:i4>0</vt:i4>
      </vt:variant>
      <vt:variant>
        <vt:i4>5</vt:i4>
      </vt:variant>
      <vt:variant>
        <vt:lpwstr/>
      </vt:variant>
      <vt:variant>
        <vt:lpwstr>_Toc1186655539</vt:lpwstr>
      </vt:variant>
      <vt:variant>
        <vt:i4>1900593</vt:i4>
      </vt:variant>
      <vt:variant>
        <vt:i4>110</vt:i4>
      </vt:variant>
      <vt:variant>
        <vt:i4>0</vt:i4>
      </vt:variant>
      <vt:variant>
        <vt:i4>5</vt:i4>
      </vt:variant>
      <vt:variant>
        <vt:lpwstr/>
      </vt:variant>
      <vt:variant>
        <vt:lpwstr>_Toc726698966</vt:lpwstr>
      </vt:variant>
      <vt:variant>
        <vt:i4>2031669</vt:i4>
      </vt:variant>
      <vt:variant>
        <vt:i4>107</vt:i4>
      </vt:variant>
      <vt:variant>
        <vt:i4>0</vt:i4>
      </vt:variant>
      <vt:variant>
        <vt:i4>5</vt:i4>
      </vt:variant>
      <vt:variant>
        <vt:lpwstr/>
      </vt:variant>
      <vt:variant>
        <vt:lpwstr>_Toc142378171</vt:lpwstr>
      </vt:variant>
      <vt:variant>
        <vt:i4>1638458</vt:i4>
      </vt:variant>
      <vt:variant>
        <vt:i4>104</vt:i4>
      </vt:variant>
      <vt:variant>
        <vt:i4>0</vt:i4>
      </vt:variant>
      <vt:variant>
        <vt:i4>5</vt:i4>
      </vt:variant>
      <vt:variant>
        <vt:lpwstr/>
      </vt:variant>
      <vt:variant>
        <vt:lpwstr>_Toc299517051</vt:lpwstr>
      </vt:variant>
      <vt:variant>
        <vt:i4>1048628</vt:i4>
      </vt:variant>
      <vt:variant>
        <vt:i4>101</vt:i4>
      </vt:variant>
      <vt:variant>
        <vt:i4>0</vt:i4>
      </vt:variant>
      <vt:variant>
        <vt:i4>5</vt:i4>
      </vt:variant>
      <vt:variant>
        <vt:lpwstr/>
      </vt:variant>
      <vt:variant>
        <vt:lpwstr>_Toc338366911</vt:lpwstr>
      </vt:variant>
      <vt:variant>
        <vt:i4>1179710</vt:i4>
      </vt:variant>
      <vt:variant>
        <vt:i4>98</vt:i4>
      </vt:variant>
      <vt:variant>
        <vt:i4>0</vt:i4>
      </vt:variant>
      <vt:variant>
        <vt:i4>5</vt:i4>
      </vt:variant>
      <vt:variant>
        <vt:lpwstr/>
      </vt:variant>
      <vt:variant>
        <vt:lpwstr>_Toc449971490</vt:lpwstr>
      </vt:variant>
      <vt:variant>
        <vt:i4>2883585</vt:i4>
      </vt:variant>
      <vt:variant>
        <vt:i4>95</vt:i4>
      </vt:variant>
      <vt:variant>
        <vt:i4>0</vt:i4>
      </vt:variant>
      <vt:variant>
        <vt:i4>5</vt:i4>
      </vt:variant>
      <vt:variant>
        <vt:lpwstr/>
      </vt:variant>
      <vt:variant>
        <vt:lpwstr>_Toc1604341528</vt:lpwstr>
      </vt:variant>
      <vt:variant>
        <vt:i4>1507391</vt:i4>
      </vt:variant>
      <vt:variant>
        <vt:i4>92</vt:i4>
      </vt:variant>
      <vt:variant>
        <vt:i4>0</vt:i4>
      </vt:variant>
      <vt:variant>
        <vt:i4>5</vt:i4>
      </vt:variant>
      <vt:variant>
        <vt:lpwstr/>
      </vt:variant>
      <vt:variant>
        <vt:lpwstr>_Toc654590405</vt:lpwstr>
      </vt:variant>
      <vt:variant>
        <vt:i4>2097167</vt:i4>
      </vt:variant>
      <vt:variant>
        <vt:i4>89</vt:i4>
      </vt:variant>
      <vt:variant>
        <vt:i4>0</vt:i4>
      </vt:variant>
      <vt:variant>
        <vt:i4>5</vt:i4>
      </vt:variant>
      <vt:variant>
        <vt:lpwstr/>
      </vt:variant>
      <vt:variant>
        <vt:lpwstr>_Toc1432825003</vt:lpwstr>
      </vt:variant>
      <vt:variant>
        <vt:i4>3080207</vt:i4>
      </vt:variant>
      <vt:variant>
        <vt:i4>86</vt:i4>
      </vt:variant>
      <vt:variant>
        <vt:i4>0</vt:i4>
      </vt:variant>
      <vt:variant>
        <vt:i4>5</vt:i4>
      </vt:variant>
      <vt:variant>
        <vt:lpwstr/>
      </vt:variant>
      <vt:variant>
        <vt:lpwstr>_Toc2013982477</vt:lpwstr>
      </vt:variant>
      <vt:variant>
        <vt:i4>2097152</vt:i4>
      </vt:variant>
      <vt:variant>
        <vt:i4>83</vt:i4>
      </vt:variant>
      <vt:variant>
        <vt:i4>0</vt:i4>
      </vt:variant>
      <vt:variant>
        <vt:i4>5</vt:i4>
      </vt:variant>
      <vt:variant>
        <vt:lpwstr/>
      </vt:variant>
      <vt:variant>
        <vt:lpwstr>_Toc1452611535</vt:lpwstr>
      </vt:variant>
      <vt:variant>
        <vt:i4>3080199</vt:i4>
      </vt:variant>
      <vt:variant>
        <vt:i4>80</vt:i4>
      </vt:variant>
      <vt:variant>
        <vt:i4>0</vt:i4>
      </vt:variant>
      <vt:variant>
        <vt:i4>5</vt:i4>
      </vt:variant>
      <vt:variant>
        <vt:lpwstr/>
      </vt:variant>
      <vt:variant>
        <vt:lpwstr>_Toc2032311249</vt:lpwstr>
      </vt:variant>
      <vt:variant>
        <vt:i4>2621446</vt:i4>
      </vt:variant>
      <vt:variant>
        <vt:i4>77</vt:i4>
      </vt:variant>
      <vt:variant>
        <vt:i4>0</vt:i4>
      </vt:variant>
      <vt:variant>
        <vt:i4>5</vt:i4>
      </vt:variant>
      <vt:variant>
        <vt:lpwstr/>
      </vt:variant>
      <vt:variant>
        <vt:lpwstr>_Toc1743121039</vt:lpwstr>
      </vt:variant>
      <vt:variant>
        <vt:i4>1638455</vt:i4>
      </vt:variant>
      <vt:variant>
        <vt:i4>74</vt:i4>
      </vt:variant>
      <vt:variant>
        <vt:i4>0</vt:i4>
      </vt:variant>
      <vt:variant>
        <vt:i4>5</vt:i4>
      </vt:variant>
      <vt:variant>
        <vt:lpwstr/>
      </vt:variant>
      <vt:variant>
        <vt:lpwstr>_Toc620094885</vt:lpwstr>
      </vt:variant>
      <vt:variant>
        <vt:i4>1703993</vt:i4>
      </vt:variant>
      <vt:variant>
        <vt:i4>71</vt:i4>
      </vt:variant>
      <vt:variant>
        <vt:i4>0</vt:i4>
      </vt:variant>
      <vt:variant>
        <vt:i4>5</vt:i4>
      </vt:variant>
      <vt:variant>
        <vt:lpwstr/>
      </vt:variant>
      <vt:variant>
        <vt:lpwstr>_Toc343289124</vt:lpwstr>
      </vt:variant>
      <vt:variant>
        <vt:i4>2949133</vt:i4>
      </vt:variant>
      <vt:variant>
        <vt:i4>68</vt:i4>
      </vt:variant>
      <vt:variant>
        <vt:i4>0</vt:i4>
      </vt:variant>
      <vt:variant>
        <vt:i4>5</vt:i4>
      </vt:variant>
      <vt:variant>
        <vt:lpwstr/>
      </vt:variant>
      <vt:variant>
        <vt:lpwstr>_Toc2118298349</vt:lpwstr>
      </vt:variant>
      <vt:variant>
        <vt:i4>1441841</vt:i4>
      </vt:variant>
      <vt:variant>
        <vt:i4>65</vt:i4>
      </vt:variant>
      <vt:variant>
        <vt:i4>0</vt:i4>
      </vt:variant>
      <vt:variant>
        <vt:i4>5</vt:i4>
      </vt:variant>
      <vt:variant>
        <vt:lpwstr/>
      </vt:variant>
      <vt:variant>
        <vt:lpwstr>_Toc766193954</vt:lpwstr>
      </vt:variant>
      <vt:variant>
        <vt:i4>2621455</vt:i4>
      </vt:variant>
      <vt:variant>
        <vt:i4>62</vt:i4>
      </vt:variant>
      <vt:variant>
        <vt:i4>0</vt:i4>
      </vt:variant>
      <vt:variant>
        <vt:i4>5</vt:i4>
      </vt:variant>
      <vt:variant>
        <vt:lpwstr/>
      </vt:variant>
      <vt:variant>
        <vt:lpwstr>_Toc1217096695</vt:lpwstr>
      </vt:variant>
      <vt:variant>
        <vt:i4>1310769</vt:i4>
      </vt:variant>
      <vt:variant>
        <vt:i4>59</vt:i4>
      </vt:variant>
      <vt:variant>
        <vt:i4>0</vt:i4>
      </vt:variant>
      <vt:variant>
        <vt:i4>5</vt:i4>
      </vt:variant>
      <vt:variant>
        <vt:lpwstr/>
      </vt:variant>
      <vt:variant>
        <vt:lpwstr>_Toc471706456</vt:lpwstr>
      </vt:variant>
      <vt:variant>
        <vt:i4>2490378</vt:i4>
      </vt:variant>
      <vt:variant>
        <vt:i4>56</vt:i4>
      </vt:variant>
      <vt:variant>
        <vt:i4>0</vt:i4>
      </vt:variant>
      <vt:variant>
        <vt:i4>5</vt:i4>
      </vt:variant>
      <vt:variant>
        <vt:lpwstr/>
      </vt:variant>
      <vt:variant>
        <vt:lpwstr>_Toc2126936550</vt:lpwstr>
      </vt:variant>
      <vt:variant>
        <vt:i4>1048639</vt:i4>
      </vt:variant>
      <vt:variant>
        <vt:i4>53</vt:i4>
      </vt:variant>
      <vt:variant>
        <vt:i4>0</vt:i4>
      </vt:variant>
      <vt:variant>
        <vt:i4>5</vt:i4>
      </vt:variant>
      <vt:variant>
        <vt:lpwstr/>
      </vt:variant>
      <vt:variant>
        <vt:lpwstr>_Toc37658421</vt:lpwstr>
      </vt:variant>
      <vt:variant>
        <vt:i4>1966133</vt:i4>
      </vt:variant>
      <vt:variant>
        <vt:i4>50</vt:i4>
      </vt:variant>
      <vt:variant>
        <vt:i4>0</vt:i4>
      </vt:variant>
      <vt:variant>
        <vt:i4>5</vt:i4>
      </vt:variant>
      <vt:variant>
        <vt:lpwstr/>
      </vt:variant>
      <vt:variant>
        <vt:lpwstr>_Toc709929993</vt:lpwstr>
      </vt:variant>
      <vt:variant>
        <vt:i4>1572916</vt:i4>
      </vt:variant>
      <vt:variant>
        <vt:i4>47</vt:i4>
      </vt:variant>
      <vt:variant>
        <vt:i4>0</vt:i4>
      </vt:variant>
      <vt:variant>
        <vt:i4>5</vt:i4>
      </vt:variant>
      <vt:variant>
        <vt:lpwstr/>
      </vt:variant>
      <vt:variant>
        <vt:lpwstr>_Toc782103151</vt:lpwstr>
      </vt:variant>
      <vt:variant>
        <vt:i4>2293772</vt:i4>
      </vt:variant>
      <vt:variant>
        <vt:i4>44</vt:i4>
      </vt:variant>
      <vt:variant>
        <vt:i4>0</vt:i4>
      </vt:variant>
      <vt:variant>
        <vt:i4>5</vt:i4>
      </vt:variant>
      <vt:variant>
        <vt:lpwstr/>
      </vt:variant>
      <vt:variant>
        <vt:lpwstr>_Toc1754802720</vt:lpwstr>
      </vt:variant>
      <vt:variant>
        <vt:i4>1966140</vt:i4>
      </vt:variant>
      <vt:variant>
        <vt:i4>41</vt:i4>
      </vt:variant>
      <vt:variant>
        <vt:i4>0</vt:i4>
      </vt:variant>
      <vt:variant>
        <vt:i4>5</vt:i4>
      </vt:variant>
      <vt:variant>
        <vt:lpwstr/>
      </vt:variant>
      <vt:variant>
        <vt:lpwstr>_Toc390765923</vt:lpwstr>
      </vt:variant>
      <vt:variant>
        <vt:i4>2162701</vt:i4>
      </vt:variant>
      <vt:variant>
        <vt:i4>38</vt:i4>
      </vt:variant>
      <vt:variant>
        <vt:i4>0</vt:i4>
      </vt:variant>
      <vt:variant>
        <vt:i4>5</vt:i4>
      </vt:variant>
      <vt:variant>
        <vt:lpwstr/>
      </vt:variant>
      <vt:variant>
        <vt:lpwstr>_Toc1092122365</vt:lpwstr>
      </vt:variant>
      <vt:variant>
        <vt:i4>2359299</vt:i4>
      </vt:variant>
      <vt:variant>
        <vt:i4>35</vt:i4>
      </vt:variant>
      <vt:variant>
        <vt:i4>0</vt:i4>
      </vt:variant>
      <vt:variant>
        <vt:i4>5</vt:i4>
      </vt:variant>
      <vt:variant>
        <vt:lpwstr/>
      </vt:variant>
      <vt:variant>
        <vt:lpwstr>_Toc2113424300</vt:lpwstr>
      </vt:variant>
      <vt:variant>
        <vt:i4>2686977</vt:i4>
      </vt:variant>
      <vt:variant>
        <vt:i4>32</vt:i4>
      </vt:variant>
      <vt:variant>
        <vt:i4>0</vt:i4>
      </vt:variant>
      <vt:variant>
        <vt:i4>5</vt:i4>
      </vt:variant>
      <vt:variant>
        <vt:lpwstr/>
      </vt:variant>
      <vt:variant>
        <vt:lpwstr>_Toc1273779890</vt:lpwstr>
      </vt:variant>
      <vt:variant>
        <vt:i4>2490377</vt:i4>
      </vt:variant>
      <vt:variant>
        <vt:i4>29</vt:i4>
      </vt:variant>
      <vt:variant>
        <vt:i4>0</vt:i4>
      </vt:variant>
      <vt:variant>
        <vt:i4>5</vt:i4>
      </vt:variant>
      <vt:variant>
        <vt:lpwstr/>
      </vt:variant>
      <vt:variant>
        <vt:lpwstr>_Toc1295204375</vt:lpwstr>
      </vt:variant>
      <vt:variant>
        <vt:i4>2424840</vt:i4>
      </vt:variant>
      <vt:variant>
        <vt:i4>26</vt:i4>
      </vt:variant>
      <vt:variant>
        <vt:i4>0</vt:i4>
      </vt:variant>
      <vt:variant>
        <vt:i4>5</vt:i4>
      </vt:variant>
      <vt:variant>
        <vt:lpwstr/>
      </vt:variant>
      <vt:variant>
        <vt:lpwstr>_Toc1965385492</vt:lpwstr>
      </vt:variant>
      <vt:variant>
        <vt:i4>1310775</vt:i4>
      </vt:variant>
      <vt:variant>
        <vt:i4>23</vt:i4>
      </vt:variant>
      <vt:variant>
        <vt:i4>0</vt:i4>
      </vt:variant>
      <vt:variant>
        <vt:i4>5</vt:i4>
      </vt:variant>
      <vt:variant>
        <vt:lpwstr/>
      </vt:variant>
      <vt:variant>
        <vt:lpwstr>_Toc384976740</vt:lpwstr>
      </vt:variant>
      <vt:variant>
        <vt:i4>3014657</vt:i4>
      </vt:variant>
      <vt:variant>
        <vt:i4>20</vt:i4>
      </vt:variant>
      <vt:variant>
        <vt:i4>0</vt:i4>
      </vt:variant>
      <vt:variant>
        <vt:i4>5</vt:i4>
      </vt:variant>
      <vt:variant>
        <vt:lpwstr/>
      </vt:variant>
      <vt:variant>
        <vt:lpwstr>_Toc1901771066</vt:lpwstr>
      </vt:variant>
      <vt:variant>
        <vt:i4>2162702</vt:i4>
      </vt:variant>
      <vt:variant>
        <vt:i4>17</vt:i4>
      </vt:variant>
      <vt:variant>
        <vt:i4>0</vt:i4>
      </vt:variant>
      <vt:variant>
        <vt:i4>5</vt:i4>
      </vt:variant>
      <vt:variant>
        <vt:lpwstr/>
      </vt:variant>
      <vt:variant>
        <vt:lpwstr>_Toc1822207985</vt:lpwstr>
      </vt:variant>
      <vt:variant>
        <vt:i4>2031674</vt:i4>
      </vt:variant>
      <vt:variant>
        <vt:i4>14</vt:i4>
      </vt:variant>
      <vt:variant>
        <vt:i4>0</vt:i4>
      </vt:variant>
      <vt:variant>
        <vt:i4>5</vt:i4>
      </vt:variant>
      <vt:variant>
        <vt:lpwstr/>
      </vt:variant>
      <vt:variant>
        <vt:lpwstr>_Toc424498362</vt:lpwstr>
      </vt:variant>
      <vt:variant>
        <vt:i4>1507384</vt:i4>
      </vt:variant>
      <vt:variant>
        <vt:i4>11</vt:i4>
      </vt:variant>
      <vt:variant>
        <vt:i4>0</vt:i4>
      </vt:variant>
      <vt:variant>
        <vt:i4>5</vt:i4>
      </vt:variant>
      <vt:variant>
        <vt:lpwstr/>
      </vt:variant>
      <vt:variant>
        <vt:lpwstr>_Toc853521114</vt:lpwstr>
      </vt:variant>
      <vt:variant>
        <vt:i4>2818062</vt:i4>
      </vt:variant>
      <vt:variant>
        <vt:i4>8</vt:i4>
      </vt:variant>
      <vt:variant>
        <vt:i4>0</vt:i4>
      </vt:variant>
      <vt:variant>
        <vt:i4>5</vt:i4>
      </vt:variant>
      <vt:variant>
        <vt:lpwstr/>
      </vt:variant>
      <vt:variant>
        <vt:lpwstr>_Toc1381644359</vt:lpwstr>
      </vt:variant>
      <vt:variant>
        <vt:i4>2424847</vt:i4>
      </vt:variant>
      <vt:variant>
        <vt:i4>5</vt:i4>
      </vt:variant>
      <vt:variant>
        <vt:i4>0</vt:i4>
      </vt:variant>
      <vt:variant>
        <vt:i4>5</vt:i4>
      </vt:variant>
      <vt:variant>
        <vt:lpwstr/>
      </vt:variant>
      <vt:variant>
        <vt:lpwstr>_Toc1807846108</vt:lpwstr>
      </vt:variant>
      <vt:variant>
        <vt:i4>1441841</vt:i4>
      </vt:variant>
      <vt:variant>
        <vt:i4>2</vt:i4>
      </vt:variant>
      <vt:variant>
        <vt:i4>0</vt:i4>
      </vt:variant>
      <vt:variant>
        <vt:i4>5</vt:i4>
      </vt:variant>
      <vt:variant>
        <vt:lpwstr/>
      </vt:variant>
      <vt:variant>
        <vt:lpwstr>_Toc141474653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&amp; Impact Grants: Questions and Answers</dc:title>
  <dc:subject>Building Connections Challenge - Questions and Answers</dc:subject>
  <dc:creator>Our Watch</dc:creator>
  <cp:keywords/>
  <dc:description/>
  <cp:lastModifiedBy>Elli Bicknell</cp:lastModifiedBy>
  <cp:revision>93</cp:revision>
  <cp:lastPrinted>2023-03-29T11:32:00Z</cp:lastPrinted>
  <dcterms:created xsi:type="dcterms:W3CDTF">2025-10-13T23:39:00Z</dcterms:created>
  <dcterms:modified xsi:type="dcterms:W3CDTF">2025-10-14T22:36:00Z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ies>
</file>