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32EC" w14:textId="10E9F946" w:rsidR="00631B4B" w:rsidRDefault="00F25C92" w:rsidP="00DE5DB1">
      <w:pPr>
        <w:pStyle w:val="OWCoverTitle"/>
      </w:pPr>
      <w:r w:rsidRPr="00F25C92">
        <w:t>Changing the landscape: A national resource to prevent violence against women and girls with disabilities</w:t>
      </w:r>
    </w:p>
    <w:p w14:paraId="7B0CA5AD" w14:textId="5C639D93" w:rsidR="00F25C92" w:rsidRPr="0098739E" w:rsidRDefault="00F25C92" w:rsidP="0098739E">
      <w:pPr>
        <w:pStyle w:val="OWCoverSubtitle"/>
        <w:rPr>
          <w:sz w:val="48"/>
          <w:szCs w:val="48"/>
        </w:rPr>
      </w:pPr>
      <w:r w:rsidRPr="0098739E">
        <w:rPr>
          <w:sz w:val="48"/>
          <w:szCs w:val="48"/>
        </w:rPr>
        <w:t>Summary</w:t>
      </w:r>
    </w:p>
    <w:p w14:paraId="119E17D6" w14:textId="547298DC" w:rsidR="00DE5DB1" w:rsidRPr="00DE5DB1" w:rsidRDefault="00DE5DB1" w:rsidP="00DE5DB1">
      <w:pPr>
        <w:pStyle w:val="OWCoverSubtitle"/>
      </w:pPr>
      <w:r w:rsidRPr="00DE5DB1">
        <w:t>Our Watch and Women with Disabilities Victoria</w:t>
      </w:r>
    </w:p>
    <w:p w14:paraId="37BDC9C3" w14:textId="77777777" w:rsidR="00433922" w:rsidRPr="00F63A39" w:rsidRDefault="00433922" w:rsidP="00433922"/>
    <w:p w14:paraId="06F21A28" w14:textId="77777777" w:rsidR="009B617B" w:rsidRPr="00F63A39" w:rsidRDefault="009B617B" w:rsidP="00433922">
      <w:pPr>
        <w:sectPr w:rsidR="009B617B" w:rsidRPr="00F63A39" w:rsidSect="00891FE0">
          <w:footnotePr>
            <w:numFmt w:val="lowerRoman"/>
          </w:footnotePr>
          <w:endnotePr>
            <w:numFmt w:val="decimal"/>
          </w:endnotePr>
          <w:pgSz w:w="11900" w:h="16840"/>
          <w:pgMar w:top="3686" w:right="1418" w:bottom="1418" w:left="1418" w:header="567" w:footer="567" w:gutter="0"/>
          <w:cols w:space="708"/>
          <w:docGrid w:linePitch="360"/>
        </w:sectPr>
      </w:pPr>
    </w:p>
    <w:p w14:paraId="164FE515" w14:textId="663D8925" w:rsidR="00F25C92" w:rsidRPr="00BF72D6" w:rsidRDefault="00625148" w:rsidP="00C10AC1">
      <w:pPr>
        <w:pStyle w:val="OWBody"/>
      </w:pPr>
      <w:bookmarkStart w:id="0" w:name="_Heading_1"/>
      <w:bookmarkEnd w:id="0"/>
      <w:r>
        <w:rPr>
          <w:noProof/>
        </w:rPr>
        <w:lastRenderedPageBreak/>
        <w:drawing>
          <wp:inline distT="0" distB="0" distL="0" distR="0" wp14:anchorId="61C338AA" wp14:editId="7DA0285D">
            <wp:extent cx="2446602" cy="3458569"/>
            <wp:effectExtent l="0" t="0" r="0" b="8890"/>
            <wp:docPr id="1" name="Picture 1" descr="Cover of Changing the landscape: A national resource to prevent violence against women and girls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ver of Changing the landscape: A national resource to prevent violence against women and girls with disabilitie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6602" cy="345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41AD1" w14:textId="77777777" w:rsidR="00F25C92" w:rsidRPr="00BF72D6" w:rsidRDefault="00F25C92" w:rsidP="00C10AC1">
      <w:pPr>
        <w:pStyle w:val="OWBody"/>
      </w:pPr>
      <w:r w:rsidRPr="00BF72D6">
        <w:t>This</w:t>
      </w:r>
      <w:r>
        <w:t xml:space="preserve"> </w:t>
      </w:r>
      <w:r w:rsidRPr="00BF72D6">
        <w:t>is</w:t>
      </w:r>
      <w:r>
        <w:t xml:space="preserve"> </w:t>
      </w:r>
      <w:r w:rsidRPr="00BF72D6">
        <w:t>a</w:t>
      </w:r>
      <w:r>
        <w:t xml:space="preserve"> </w:t>
      </w:r>
      <w:r w:rsidRPr="00BF72D6">
        <w:t>summary</w:t>
      </w:r>
      <w:r>
        <w:t xml:space="preserve"> </w:t>
      </w:r>
      <w:r w:rsidRPr="00BF72D6">
        <w:t>of</w:t>
      </w:r>
      <w:r>
        <w:t xml:space="preserve"> </w:t>
      </w:r>
      <w:r w:rsidRPr="00FB3DFF">
        <w:rPr>
          <w:rStyle w:val="Emphasis"/>
        </w:rPr>
        <w:t>Changing the landscape: A national resource to prevent violence against women and girls with disabilities</w:t>
      </w:r>
      <w:r w:rsidRPr="00BF72D6">
        <w:t>.</w:t>
      </w:r>
      <w:r>
        <w:t xml:space="preserve"> </w:t>
      </w:r>
      <w:r w:rsidRPr="00BF72D6">
        <w:t>The</w:t>
      </w:r>
      <w:r>
        <w:t xml:space="preserve"> </w:t>
      </w:r>
      <w:r w:rsidRPr="00BF72D6">
        <w:t>full</w:t>
      </w:r>
      <w:r>
        <w:t xml:space="preserve"> </w:t>
      </w:r>
      <w:r w:rsidRPr="00BF72D6">
        <w:t>document</w:t>
      </w:r>
      <w:r>
        <w:t xml:space="preserve"> </w:t>
      </w:r>
      <w:r w:rsidRPr="00BF72D6">
        <w:t>provides</w:t>
      </w:r>
      <w:r>
        <w:t xml:space="preserve"> </w:t>
      </w:r>
      <w:r w:rsidRPr="00BF72D6">
        <w:t>a</w:t>
      </w:r>
      <w:r>
        <w:t xml:space="preserve"> </w:t>
      </w:r>
      <w:r w:rsidRPr="00BF72D6">
        <w:t>comprehensive</w:t>
      </w:r>
      <w:r>
        <w:t xml:space="preserve"> </w:t>
      </w:r>
      <w:r w:rsidRPr="00BF72D6">
        <w:t>description</w:t>
      </w:r>
      <w:r>
        <w:t xml:space="preserve"> </w:t>
      </w:r>
      <w:r w:rsidRPr="00BF72D6">
        <w:t>of</w:t>
      </w:r>
      <w:r>
        <w:t xml:space="preserve"> </w:t>
      </w:r>
      <w:r w:rsidRPr="00BF72D6">
        <w:t>the</w:t>
      </w:r>
      <w:r>
        <w:t xml:space="preserve"> </w:t>
      </w:r>
      <w:r w:rsidRPr="00BF72D6">
        <w:t>drivers</w:t>
      </w:r>
      <w:r>
        <w:t xml:space="preserve"> </w:t>
      </w:r>
      <w:r w:rsidRPr="00BF72D6">
        <w:t>of</w:t>
      </w:r>
      <w:r>
        <w:t xml:space="preserve"> </w:t>
      </w:r>
      <w:r w:rsidRPr="00BF72D6">
        <w:t>violence</w:t>
      </w:r>
      <w:r>
        <w:t xml:space="preserve"> </w:t>
      </w:r>
      <w:r w:rsidRPr="00BF72D6">
        <w:t>against</w:t>
      </w:r>
      <w:r>
        <w:t xml:space="preserve"> </w:t>
      </w:r>
      <w:r w:rsidRPr="00BF72D6">
        <w:t>women</w:t>
      </w:r>
      <w:r>
        <w:t xml:space="preserve"> </w:t>
      </w:r>
      <w:r w:rsidRPr="00BF72D6">
        <w:t>and</w:t>
      </w:r>
      <w:r>
        <w:t xml:space="preserve"> </w:t>
      </w:r>
      <w:r w:rsidRPr="00BF72D6">
        <w:t>girls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disabilities,</w:t>
      </w:r>
      <w:r>
        <w:t xml:space="preserve"> </w:t>
      </w:r>
      <w:r w:rsidRPr="00BF72D6">
        <w:t>the</w:t>
      </w:r>
      <w:r>
        <w:t xml:space="preserve"> </w:t>
      </w:r>
      <w:r w:rsidRPr="00BF72D6">
        <w:t>essential</w:t>
      </w:r>
      <w:r>
        <w:t xml:space="preserve"> </w:t>
      </w:r>
      <w:r w:rsidRPr="00BF72D6">
        <w:t>actions</w:t>
      </w:r>
      <w:r>
        <w:t xml:space="preserve"> </w:t>
      </w:r>
      <w:r w:rsidRPr="00BF72D6">
        <w:t>to</w:t>
      </w:r>
      <w:r>
        <w:t xml:space="preserve"> </w:t>
      </w:r>
      <w:r w:rsidRPr="00BF72D6">
        <w:t>prevent</w:t>
      </w:r>
      <w:r>
        <w:t xml:space="preserve"> </w:t>
      </w:r>
      <w:r w:rsidRPr="00BF72D6">
        <w:t>this</w:t>
      </w:r>
      <w:r>
        <w:t xml:space="preserve"> </w:t>
      </w:r>
      <w:r w:rsidRPr="00BF72D6">
        <w:t>violence,</w:t>
      </w:r>
      <w:r>
        <w:t xml:space="preserve"> </w:t>
      </w:r>
      <w:r w:rsidRPr="00BF72D6">
        <w:t>and</w:t>
      </w:r>
      <w:r>
        <w:t xml:space="preserve"> </w:t>
      </w:r>
      <w:r w:rsidRPr="00BF72D6">
        <w:t>the</w:t>
      </w:r>
      <w:r>
        <w:t xml:space="preserve"> </w:t>
      </w:r>
      <w:r w:rsidRPr="00BF72D6">
        <w:t>principles</w:t>
      </w:r>
      <w:r>
        <w:t xml:space="preserve"> </w:t>
      </w:r>
      <w:r w:rsidRPr="00BF72D6">
        <w:t>that</w:t>
      </w:r>
      <w:r>
        <w:t xml:space="preserve"> </w:t>
      </w:r>
      <w:r w:rsidRPr="00BF72D6">
        <w:t>should</w:t>
      </w:r>
      <w:r>
        <w:t xml:space="preserve"> </w:t>
      </w:r>
      <w:r w:rsidRPr="00BF72D6">
        <w:t>guide</w:t>
      </w:r>
      <w:r>
        <w:t xml:space="preserve"> </w:t>
      </w:r>
      <w:r w:rsidRPr="00BF72D6">
        <w:t>this</w:t>
      </w:r>
      <w:r>
        <w:t xml:space="preserve"> </w:t>
      </w:r>
      <w:r w:rsidRPr="00BF72D6">
        <w:t>prevention</w:t>
      </w:r>
      <w:r>
        <w:t xml:space="preserve"> </w:t>
      </w:r>
      <w:r w:rsidRPr="00BF72D6">
        <w:t>work.</w:t>
      </w:r>
      <w:r>
        <w:t xml:space="preserve"> </w:t>
      </w:r>
      <w:r w:rsidRPr="00BF72D6">
        <w:t>It</w:t>
      </w:r>
      <w:r>
        <w:t xml:space="preserve"> </w:t>
      </w:r>
      <w:r w:rsidRPr="00BF72D6">
        <w:t>also</w:t>
      </w:r>
      <w:r>
        <w:t xml:space="preserve"> </w:t>
      </w:r>
      <w:r w:rsidRPr="00BF72D6">
        <w:t>includes</w:t>
      </w:r>
      <w:r>
        <w:t xml:space="preserve"> </w:t>
      </w:r>
      <w:r w:rsidRPr="00BF72D6">
        <w:t>extensive</w:t>
      </w:r>
      <w:r>
        <w:t xml:space="preserve"> </w:t>
      </w:r>
      <w:r w:rsidRPr="00BF72D6">
        <w:t>references</w:t>
      </w:r>
      <w:r>
        <w:t xml:space="preserve"> </w:t>
      </w:r>
      <w:r w:rsidRPr="00BF72D6">
        <w:t>to</w:t>
      </w:r>
      <w:r>
        <w:t xml:space="preserve"> </w:t>
      </w:r>
      <w:r w:rsidRPr="00BF72D6">
        <w:t>support</w:t>
      </w:r>
      <w:r>
        <w:t xml:space="preserve"> </w:t>
      </w:r>
      <w:r w:rsidRPr="00BF72D6">
        <w:t>the</w:t>
      </w:r>
      <w:r>
        <w:t xml:space="preserve"> </w:t>
      </w:r>
      <w:r w:rsidRPr="00BF72D6">
        <w:t>points</w:t>
      </w:r>
      <w:r>
        <w:t xml:space="preserve"> </w:t>
      </w:r>
      <w:r w:rsidRPr="00BF72D6">
        <w:t>made</w:t>
      </w:r>
      <w:r>
        <w:t xml:space="preserve"> </w:t>
      </w:r>
      <w:r w:rsidRPr="00BF72D6">
        <w:t>in</w:t>
      </w:r>
      <w:r>
        <w:t xml:space="preserve"> </w:t>
      </w:r>
      <w:r w:rsidRPr="00BF72D6">
        <w:t>this</w:t>
      </w:r>
      <w:r>
        <w:t xml:space="preserve"> </w:t>
      </w:r>
      <w:r w:rsidRPr="00BF72D6">
        <w:t>summary</w:t>
      </w:r>
      <w:r>
        <w:t xml:space="preserve"> </w:t>
      </w:r>
      <w:r w:rsidRPr="00BF72D6">
        <w:t>document.</w:t>
      </w:r>
    </w:p>
    <w:p w14:paraId="285582A4" w14:textId="77777777" w:rsidR="00F25C92" w:rsidRPr="00BF72D6" w:rsidRDefault="00F25C92" w:rsidP="00C10AC1">
      <w:pPr>
        <w:pStyle w:val="OWBody"/>
      </w:pPr>
      <w:r w:rsidRPr="00BF72D6">
        <w:rPr>
          <w:kern w:val="2"/>
        </w:rPr>
        <w:t>The</w:t>
      </w:r>
      <w:r>
        <w:rPr>
          <w:kern w:val="2"/>
        </w:rPr>
        <w:t xml:space="preserve"> </w:t>
      </w:r>
      <w:r w:rsidRPr="00BF72D6">
        <w:rPr>
          <w:kern w:val="2"/>
        </w:rPr>
        <w:t>full</w:t>
      </w:r>
      <w:r>
        <w:rPr>
          <w:kern w:val="2"/>
        </w:rPr>
        <w:t xml:space="preserve"> </w:t>
      </w:r>
      <w:r w:rsidRPr="00BF72D6">
        <w:rPr>
          <w:kern w:val="2"/>
        </w:rPr>
        <w:t>document</w:t>
      </w:r>
      <w:r>
        <w:rPr>
          <w:kern w:val="2"/>
        </w:rPr>
        <w:t xml:space="preserve"> </w:t>
      </w:r>
      <w:r w:rsidRPr="00BF72D6">
        <w:rPr>
          <w:kern w:val="2"/>
        </w:rPr>
        <w:t>can</w:t>
      </w:r>
      <w:r>
        <w:rPr>
          <w:kern w:val="2"/>
        </w:rPr>
        <w:t xml:space="preserve"> </w:t>
      </w:r>
      <w:r w:rsidRPr="00BF72D6">
        <w:rPr>
          <w:kern w:val="2"/>
        </w:rPr>
        <w:t>be</w:t>
      </w:r>
      <w:r>
        <w:rPr>
          <w:kern w:val="2"/>
        </w:rPr>
        <w:t xml:space="preserve"> </w:t>
      </w:r>
      <w:r w:rsidRPr="00BF72D6">
        <w:rPr>
          <w:kern w:val="2"/>
        </w:rPr>
        <w:t>found</w:t>
      </w:r>
      <w:r>
        <w:rPr>
          <w:kern w:val="2"/>
        </w:rPr>
        <w:t xml:space="preserve"> </w:t>
      </w:r>
      <w:r w:rsidRPr="00BF72D6">
        <w:rPr>
          <w:kern w:val="2"/>
        </w:rPr>
        <w:t>at</w:t>
      </w:r>
      <w:r>
        <w:rPr>
          <w:kern w:val="2"/>
        </w:rPr>
        <w:t xml:space="preserve"> </w:t>
      </w:r>
      <w:hyperlink r:id="rId13" w:history="1">
        <w:r w:rsidRPr="00BF72D6">
          <w:rPr>
            <w:rStyle w:val="Hyperlink"/>
            <w:kern w:val="2"/>
          </w:rPr>
          <w:t>www.ourwatch.org.au/resource/changing-the-landscape</w:t>
        </w:r>
      </w:hyperlink>
      <w:r w:rsidRPr="00BF72D6">
        <w:rPr>
          <w:kern w:val="2"/>
        </w:rPr>
        <w:t>.</w:t>
      </w:r>
    </w:p>
    <w:p w14:paraId="7381A8B0" w14:textId="71A57CBF" w:rsidR="00F25C92" w:rsidRDefault="00F25C92" w:rsidP="00C10AC1">
      <w:pPr>
        <w:pStyle w:val="OWBody"/>
      </w:pPr>
      <w:r w:rsidRPr="00BF72D6">
        <w:t>This</w:t>
      </w:r>
      <w:r>
        <w:t xml:space="preserve"> </w:t>
      </w:r>
      <w:r w:rsidRPr="00BF72D6">
        <w:t>project</w:t>
      </w:r>
      <w:r>
        <w:t xml:space="preserve"> </w:t>
      </w:r>
      <w:r w:rsidRPr="00BF72D6">
        <w:t>was</w:t>
      </w:r>
      <w:r>
        <w:t xml:space="preserve"> </w:t>
      </w:r>
      <w:r w:rsidRPr="00BF72D6">
        <w:t>conducted</w:t>
      </w:r>
      <w:r>
        <w:t xml:space="preserve"> </w:t>
      </w:r>
      <w:r w:rsidRPr="00BF72D6">
        <w:t>by</w:t>
      </w:r>
      <w:r>
        <w:t xml:space="preserve"> </w:t>
      </w:r>
      <w:r w:rsidRPr="00BF72D6">
        <w:t>Our</w:t>
      </w:r>
      <w:r>
        <w:t xml:space="preserve"> </w:t>
      </w:r>
      <w:r w:rsidRPr="00BF72D6">
        <w:t>Watch</w:t>
      </w:r>
      <w:r>
        <w:t xml:space="preserve"> </w:t>
      </w:r>
      <w:r w:rsidRPr="00BF72D6">
        <w:t>and</w:t>
      </w:r>
      <w:r>
        <w:t xml:space="preserve"> </w:t>
      </w:r>
      <w:r w:rsidRPr="00BF72D6">
        <w:t>Women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</w:t>
      </w:r>
      <w:r>
        <w:t xml:space="preserve"> </w:t>
      </w:r>
      <w:r w:rsidRPr="00BF72D6">
        <w:t>Victoria.</w:t>
      </w:r>
    </w:p>
    <w:p w14:paraId="120BD4F8" w14:textId="77777777" w:rsidR="00625148" w:rsidRPr="00B86D25" w:rsidRDefault="00625148" w:rsidP="00AF64B9">
      <w:pPr>
        <w:pStyle w:val="OWBodyNoSpace"/>
        <w:spacing w:before="600"/>
      </w:pPr>
      <w:r w:rsidRPr="00B86D25">
        <w:t>©</w:t>
      </w:r>
      <w:r>
        <w:t xml:space="preserve"> </w:t>
      </w:r>
      <w:r w:rsidRPr="00B86D25">
        <w:t>Our</w:t>
      </w:r>
      <w:r>
        <w:t xml:space="preserve"> </w:t>
      </w:r>
      <w:r w:rsidRPr="00B86D25">
        <w:t>Watch</w:t>
      </w:r>
      <w:r>
        <w:t xml:space="preserve"> </w:t>
      </w:r>
      <w:r w:rsidRPr="00B86D25">
        <w:t>2022</w:t>
      </w:r>
    </w:p>
    <w:p w14:paraId="75A7B209" w14:textId="77777777" w:rsidR="00625148" w:rsidRPr="00B86D25" w:rsidRDefault="00625148" w:rsidP="00625148">
      <w:pPr>
        <w:pStyle w:val="OWBodyNoSpace"/>
      </w:pPr>
      <w:r w:rsidRPr="00B86D25">
        <w:t>GPO</w:t>
      </w:r>
      <w:r>
        <w:t xml:space="preserve"> </w:t>
      </w:r>
      <w:r w:rsidRPr="00B86D25">
        <w:t>Box</w:t>
      </w:r>
      <w:r>
        <w:t xml:space="preserve"> </w:t>
      </w:r>
      <w:r w:rsidRPr="00B86D25">
        <w:t>24229</w:t>
      </w:r>
    </w:p>
    <w:p w14:paraId="3D66007A" w14:textId="77777777" w:rsidR="00625148" w:rsidRPr="00B86D25" w:rsidRDefault="00625148" w:rsidP="00625148">
      <w:pPr>
        <w:pStyle w:val="OWBodyNoSpace"/>
      </w:pPr>
      <w:r w:rsidRPr="00B86D25">
        <w:t>Melbourne</w:t>
      </w:r>
      <w:r>
        <w:t xml:space="preserve"> </w:t>
      </w:r>
      <w:r w:rsidRPr="00B86D25">
        <w:t>Vic</w:t>
      </w:r>
      <w:r>
        <w:t xml:space="preserve"> </w:t>
      </w:r>
      <w:r w:rsidRPr="00B86D25">
        <w:t>3001</w:t>
      </w:r>
    </w:p>
    <w:p w14:paraId="0D2D0FE1" w14:textId="77777777" w:rsidR="00625148" w:rsidRPr="00B86D25" w:rsidRDefault="00742939" w:rsidP="00625148">
      <w:pPr>
        <w:pStyle w:val="OWBody"/>
        <w:rPr>
          <w:rStyle w:val="Hyperlink"/>
        </w:rPr>
      </w:pPr>
      <w:hyperlink r:id="rId14" w:history="1">
        <w:r w:rsidR="00625148" w:rsidRPr="00B86D25">
          <w:rPr>
            <w:rStyle w:val="Hyperlink"/>
          </w:rPr>
          <w:t>www.ourwatch.org.au</w:t>
        </w:r>
      </w:hyperlink>
    </w:p>
    <w:p w14:paraId="50316358" w14:textId="77777777" w:rsidR="00F25C92" w:rsidRPr="00BF72D6" w:rsidRDefault="00F25C92" w:rsidP="00C10AC1">
      <w:pPr>
        <w:pStyle w:val="Heading1"/>
      </w:pPr>
      <w:r w:rsidRPr="00BF72D6">
        <w:rPr>
          <w:kern w:val="2"/>
        </w:rPr>
        <w:lastRenderedPageBreak/>
        <w:t>Introduction</w:t>
      </w:r>
    </w:p>
    <w:p w14:paraId="11BD071B" w14:textId="77777777" w:rsidR="00F25C92" w:rsidRPr="00BF72D6" w:rsidRDefault="00F25C92" w:rsidP="00C10AC1">
      <w:pPr>
        <w:pStyle w:val="OWBody"/>
      </w:pPr>
      <w:r w:rsidRPr="00BF72D6">
        <w:rPr>
          <w:kern w:val="2"/>
        </w:rPr>
        <w:t>Violence</w:t>
      </w:r>
      <w:r>
        <w:rPr>
          <w:kern w:val="2"/>
        </w:rPr>
        <w:t xml:space="preserve"> </w:t>
      </w:r>
      <w:r w:rsidRPr="00BF72D6">
        <w:rPr>
          <w:kern w:val="2"/>
        </w:rPr>
        <w:t>against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</w:t>
      </w:r>
      <w:r>
        <w:rPr>
          <w:kern w:val="2"/>
        </w:rPr>
        <w:t xml:space="preserve"> </w:t>
      </w:r>
      <w:r w:rsidRPr="00BF72D6">
        <w:rPr>
          <w:kern w:val="2"/>
        </w:rPr>
        <w:t>is</w:t>
      </w:r>
      <w:r>
        <w:rPr>
          <w:kern w:val="2"/>
        </w:rPr>
        <w:t xml:space="preserve"> </w:t>
      </w:r>
      <w:r w:rsidRPr="00BF72D6">
        <w:rPr>
          <w:kern w:val="2"/>
        </w:rPr>
        <w:t>a</w:t>
      </w:r>
      <w:r>
        <w:rPr>
          <w:kern w:val="2"/>
        </w:rPr>
        <w:t xml:space="preserve"> </w:t>
      </w:r>
      <w:r w:rsidRPr="00BF72D6">
        <w:rPr>
          <w:kern w:val="2"/>
        </w:rPr>
        <w:t>prevalent,</w:t>
      </w:r>
      <w:r>
        <w:rPr>
          <w:kern w:val="2"/>
        </w:rPr>
        <w:t xml:space="preserve"> </w:t>
      </w:r>
      <w:r w:rsidRPr="00BF72D6">
        <w:rPr>
          <w:kern w:val="2"/>
        </w:rPr>
        <w:t>serious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preventable</w:t>
      </w:r>
      <w:r>
        <w:rPr>
          <w:kern w:val="2"/>
        </w:rPr>
        <w:t xml:space="preserve"> </w:t>
      </w:r>
      <w:r w:rsidRPr="00BF72D6">
        <w:rPr>
          <w:kern w:val="2"/>
        </w:rPr>
        <w:t>violation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human</w:t>
      </w:r>
      <w:r>
        <w:rPr>
          <w:kern w:val="2"/>
        </w:rPr>
        <w:t xml:space="preserve"> </w:t>
      </w:r>
      <w:r w:rsidRPr="00BF72D6">
        <w:rPr>
          <w:kern w:val="2"/>
        </w:rPr>
        <w:t>rights.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</w:t>
      </w:r>
      <w:r>
        <w:rPr>
          <w:kern w:val="2"/>
        </w:rPr>
        <w:t xml:space="preserve"> </w:t>
      </w:r>
      <w:r w:rsidRPr="00BF72D6">
        <w:rPr>
          <w:kern w:val="2"/>
        </w:rPr>
        <w:t>experience</w:t>
      </w:r>
      <w:r>
        <w:rPr>
          <w:kern w:val="2"/>
        </w:rPr>
        <w:t xml:space="preserve"> </w:t>
      </w:r>
      <w:r w:rsidRPr="00BF72D6">
        <w:rPr>
          <w:kern w:val="2"/>
        </w:rPr>
        <w:t>all</w:t>
      </w:r>
      <w:r>
        <w:rPr>
          <w:kern w:val="2"/>
        </w:rPr>
        <w:t xml:space="preserve"> </w:t>
      </w:r>
      <w:r w:rsidRPr="00BF72D6">
        <w:rPr>
          <w:kern w:val="2"/>
        </w:rPr>
        <w:t>the</w:t>
      </w:r>
      <w:r>
        <w:rPr>
          <w:kern w:val="2"/>
        </w:rPr>
        <w:t xml:space="preserve"> </w:t>
      </w:r>
      <w:r w:rsidRPr="00BF72D6">
        <w:rPr>
          <w:kern w:val="2"/>
        </w:rPr>
        <w:t>forms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violence</w:t>
      </w:r>
      <w:r>
        <w:rPr>
          <w:kern w:val="2"/>
        </w:rPr>
        <w:t xml:space="preserve"> </w:t>
      </w:r>
      <w:r w:rsidRPr="00BF72D6">
        <w:rPr>
          <w:kern w:val="2"/>
        </w:rPr>
        <w:t>experienced</w:t>
      </w:r>
      <w:r>
        <w:rPr>
          <w:kern w:val="2"/>
        </w:rPr>
        <w:t xml:space="preserve"> </w:t>
      </w:r>
      <w:r w:rsidRPr="00BF72D6">
        <w:rPr>
          <w:kern w:val="2"/>
        </w:rPr>
        <w:t>by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</w:t>
      </w:r>
      <w:r>
        <w:rPr>
          <w:kern w:val="2"/>
        </w:rPr>
        <w:t xml:space="preserve"> </w:t>
      </w:r>
      <w:r w:rsidRPr="00BF72D6">
        <w:rPr>
          <w:kern w:val="2"/>
        </w:rPr>
        <w:t>without</w:t>
      </w:r>
      <w:r>
        <w:rPr>
          <w:kern w:val="2"/>
        </w:rPr>
        <w:t xml:space="preserve"> </w:t>
      </w:r>
      <w:r w:rsidRPr="00BF72D6">
        <w:rPr>
          <w:kern w:val="2"/>
        </w:rPr>
        <w:t>disabilities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by</w:t>
      </w:r>
      <w:r>
        <w:rPr>
          <w:kern w:val="2"/>
        </w:rPr>
        <w:t xml:space="preserve"> </w:t>
      </w:r>
      <w:r w:rsidRPr="00BF72D6">
        <w:rPr>
          <w:kern w:val="2"/>
        </w:rPr>
        <w:t>other</w:t>
      </w:r>
      <w:r>
        <w:rPr>
          <w:kern w:val="2"/>
        </w:rPr>
        <w:t xml:space="preserve"> </w:t>
      </w:r>
      <w:r w:rsidRPr="00BF72D6">
        <w:rPr>
          <w:kern w:val="2"/>
        </w:rPr>
        <w:t>people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disabilities,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some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these</w:t>
      </w:r>
      <w:r>
        <w:rPr>
          <w:kern w:val="2"/>
        </w:rPr>
        <w:t xml:space="preserve"> </w:t>
      </w:r>
      <w:r w:rsidRPr="00BF72D6">
        <w:rPr>
          <w:kern w:val="2"/>
        </w:rPr>
        <w:t>forms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violence</w:t>
      </w:r>
      <w:r>
        <w:rPr>
          <w:kern w:val="2"/>
        </w:rPr>
        <w:t xml:space="preserve"> </w:t>
      </w:r>
      <w:r w:rsidRPr="00BF72D6">
        <w:rPr>
          <w:kern w:val="2"/>
        </w:rPr>
        <w:t>normalised</w:t>
      </w:r>
      <w:r>
        <w:rPr>
          <w:kern w:val="2"/>
        </w:rPr>
        <w:t xml:space="preserve"> </w:t>
      </w:r>
      <w:r w:rsidRPr="00BF72D6">
        <w:rPr>
          <w:kern w:val="2"/>
        </w:rPr>
        <w:t>or</w:t>
      </w:r>
      <w:r>
        <w:rPr>
          <w:kern w:val="2"/>
        </w:rPr>
        <w:t xml:space="preserve"> </w:t>
      </w:r>
      <w:r w:rsidRPr="00BF72D6">
        <w:rPr>
          <w:kern w:val="2"/>
        </w:rPr>
        <w:t>legally</w:t>
      </w:r>
      <w:r>
        <w:rPr>
          <w:kern w:val="2"/>
        </w:rPr>
        <w:t xml:space="preserve"> </w:t>
      </w:r>
      <w:r w:rsidRPr="00BF72D6">
        <w:rPr>
          <w:kern w:val="2"/>
        </w:rPr>
        <w:t>sanctioned</w:t>
      </w:r>
      <w:r>
        <w:rPr>
          <w:kern w:val="2"/>
        </w:rPr>
        <w:t xml:space="preserve"> </w:t>
      </w:r>
      <w:r w:rsidRPr="00BF72D6">
        <w:rPr>
          <w:kern w:val="2"/>
        </w:rPr>
        <w:t>in</w:t>
      </w:r>
      <w:r>
        <w:rPr>
          <w:kern w:val="2"/>
        </w:rPr>
        <w:t xml:space="preserve"> </w:t>
      </w:r>
      <w:r w:rsidRPr="00BF72D6">
        <w:rPr>
          <w:kern w:val="2"/>
        </w:rPr>
        <w:t>society.</w:t>
      </w:r>
      <w:r>
        <w:rPr>
          <w:kern w:val="2"/>
        </w:rPr>
        <w:t xml:space="preserve"> </w:t>
      </w:r>
      <w:r w:rsidRPr="00BF72D6">
        <w:rPr>
          <w:kern w:val="2"/>
        </w:rPr>
        <w:t>However,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</w:t>
      </w:r>
      <w:r>
        <w:rPr>
          <w:kern w:val="2"/>
        </w:rPr>
        <w:t xml:space="preserve"> </w:t>
      </w:r>
      <w:r w:rsidRPr="00BF72D6">
        <w:rPr>
          <w:kern w:val="2"/>
        </w:rPr>
        <w:t>experience</w:t>
      </w:r>
      <w:r>
        <w:rPr>
          <w:kern w:val="2"/>
        </w:rPr>
        <w:t xml:space="preserve"> </w:t>
      </w:r>
      <w:r w:rsidRPr="00BF72D6">
        <w:rPr>
          <w:kern w:val="2"/>
        </w:rPr>
        <w:t>violence,</w:t>
      </w:r>
      <w:r>
        <w:rPr>
          <w:kern w:val="2"/>
        </w:rPr>
        <w:t xml:space="preserve"> </w:t>
      </w:r>
      <w:r w:rsidRPr="00BF72D6">
        <w:rPr>
          <w:kern w:val="2"/>
        </w:rPr>
        <w:t>abuse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neglect</w:t>
      </w:r>
      <w:r>
        <w:rPr>
          <w:kern w:val="2"/>
        </w:rPr>
        <w:t xml:space="preserve"> </w:t>
      </w:r>
      <w:r w:rsidRPr="00BF72D6">
        <w:rPr>
          <w:kern w:val="2"/>
        </w:rPr>
        <w:t>at</w:t>
      </w:r>
      <w:r>
        <w:rPr>
          <w:kern w:val="2"/>
        </w:rPr>
        <w:t xml:space="preserve"> </w:t>
      </w:r>
      <w:r w:rsidRPr="00BF72D6">
        <w:rPr>
          <w:kern w:val="2"/>
        </w:rPr>
        <w:t>much</w:t>
      </w:r>
      <w:r>
        <w:rPr>
          <w:kern w:val="2"/>
        </w:rPr>
        <w:t xml:space="preserve"> </w:t>
      </w:r>
      <w:r w:rsidRPr="00BF72D6">
        <w:rPr>
          <w:kern w:val="2"/>
        </w:rPr>
        <w:t>higher</w:t>
      </w:r>
      <w:r>
        <w:rPr>
          <w:kern w:val="2"/>
        </w:rPr>
        <w:t xml:space="preserve"> </w:t>
      </w:r>
      <w:r w:rsidRPr="00BF72D6">
        <w:rPr>
          <w:kern w:val="2"/>
        </w:rPr>
        <w:t>rates,</w:t>
      </w:r>
      <w:r>
        <w:rPr>
          <w:kern w:val="2"/>
        </w:rPr>
        <w:t xml:space="preserve"> </w:t>
      </w:r>
      <w:r w:rsidRPr="00BF72D6">
        <w:rPr>
          <w:kern w:val="2"/>
        </w:rPr>
        <w:t>over</w:t>
      </w:r>
      <w:r>
        <w:rPr>
          <w:kern w:val="2"/>
        </w:rPr>
        <w:t xml:space="preserve"> </w:t>
      </w:r>
      <w:r w:rsidRPr="00BF72D6">
        <w:rPr>
          <w:kern w:val="2"/>
        </w:rPr>
        <w:t>longer</w:t>
      </w:r>
      <w:r>
        <w:rPr>
          <w:kern w:val="2"/>
        </w:rPr>
        <w:t xml:space="preserve"> </w:t>
      </w:r>
      <w:r w:rsidRPr="00BF72D6">
        <w:rPr>
          <w:kern w:val="2"/>
        </w:rPr>
        <w:t>periods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time,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perpetrated</w:t>
      </w:r>
      <w:r>
        <w:rPr>
          <w:kern w:val="2"/>
        </w:rPr>
        <w:t xml:space="preserve"> </w:t>
      </w:r>
      <w:r w:rsidRPr="00BF72D6">
        <w:rPr>
          <w:kern w:val="2"/>
        </w:rPr>
        <w:t>by</w:t>
      </w:r>
      <w:r>
        <w:rPr>
          <w:kern w:val="2"/>
        </w:rPr>
        <w:t xml:space="preserve"> </w:t>
      </w:r>
      <w:r w:rsidRPr="00BF72D6">
        <w:rPr>
          <w:kern w:val="2"/>
        </w:rPr>
        <w:t>more</w:t>
      </w:r>
      <w:r>
        <w:rPr>
          <w:kern w:val="2"/>
        </w:rPr>
        <w:t xml:space="preserve"> </w:t>
      </w:r>
      <w:r w:rsidRPr="00BF72D6">
        <w:rPr>
          <w:kern w:val="2"/>
        </w:rPr>
        <w:t>people</w:t>
      </w:r>
      <w:r>
        <w:rPr>
          <w:kern w:val="2"/>
        </w:rPr>
        <w:t xml:space="preserve"> </w:t>
      </w:r>
      <w:r w:rsidRPr="00BF72D6">
        <w:rPr>
          <w:kern w:val="2"/>
        </w:rPr>
        <w:t>than</w:t>
      </w:r>
      <w:r>
        <w:rPr>
          <w:kern w:val="2"/>
        </w:rPr>
        <w:t xml:space="preserve"> </w:t>
      </w:r>
      <w:r w:rsidRPr="00BF72D6">
        <w:rPr>
          <w:kern w:val="2"/>
        </w:rPr>
        <w:t>men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</w:t>
      </w:r>
      <w:r>
        <w:rPr>
          <w:kern w:val="2"/>
        </w:rPr>
        <w:t xml:space="preserve"> </w:t>
      </w:r>
      <w:r w:rsidRPr="00BF72D6">
        <w:rPr>
          <w:kern w:val="2"/>
        </w:rPr>
        <w:t>or</w:t>
      </w:r>
      <w:r>
        <w:rPr>
          <w:kern w:val="2"/>
        </w:rPr>
        <w:t xml:space="preserve"> </w:t>
      </w:r>
      <w:r w:rsidRPr="00BF72D6">
        <w:rPr>
          <w:kern w:val="2"/>
        </w:rPr>
        <w:t>people</w:t>
      </w:r>
      <w:r>
        <w:rPr>
          <w:kern w:val="2"/>
        </w:rPr>
        <w:t xml:space="preserve"> </w:t>
      </w:r>
      <w:r w:rsidRPr="00BF72D6">
        <w:rPr>
          <w:kern w:val="2"/>
        </w:rPr>
        <w:t>without</w:t>
      </w:r>
      <w:r>
        <w:rPr>
          <w:kern w:val="2"/>
        </w:rPr>
        <w:t xml:space="preserve"> </w:t>
      </w:r>
      <w:r w:rsidRPr="00BF72D6">
        <w:rPr>
          <w:kern w:val="2"/>
        </w:rPr>
        <w:t>disabilities.</w:t>
      </w:r>
    </w:p>
    <w:p w14:paraId="1BC64C03" w14:textId="77777777" w:rsidR="00F25C92" w:rsidRPr="00BF72D6" w:rsidRDefault="00F25C92" w:rsidP="00C10AC1">
      <w:pPr>
        <w:pStyle w:val="OWBody"/>
      </w:pPr>
      <w:r w:rsidRPr="00BF72D6">
        <w:t>For</w:t>
      </w:r>
      <w:r>
        <w:t xml:space="preserve"> </w:t>
      </w:r>
      <w:r w:rsidRPr="00BF72D6">
        <w:t>women</w:t>
      </w:r>
      <w:r>
        <w:t xml:space="preserve"> </w:t>
      </w:r>
      <w:r w:rsidRPr="00BF72D6">
        <w:t>and</w:t>
      </w:r>
      <w:r>
        <w:t xml:space="preserve"> </w:t>
      </w:r>
      <w:r w:rsidRPr="00BF72D6">
        <w:t>girls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</w:t>
      </w:r>
      <w:r>
        <w:t xml:space="preserve"> </w:t>
      </w:r>
      <w:r w:rsidRPr="00BF72D6">
        <w:t>who</w:t>
      </w:r>
      <w:r>
        <w:t xml:space="preserve"> </w:t>
      </w:r>
      <w:r w:rsidRPr="00BF72D6">
        <w:t>experience</w:t>
      </w:r>
      <w:r>
        <w:t xml:space="preserve"> </w:t>
      </w:r>
      <w:r w:rsidRPr="00BF72D6">
        <w:t>other</w:t>
      </w:r>
      <w:r>
        <w:t xml:space="preserve"> </w:t>
      </w:r>
      <w:r w:rsidRPr="00BF72D6">
        <w:t>forms</w:t>
      </w:r>
      <w:r>
        <w:t xml:space="preserve"> </w:t>
      </w:r>
      <w:r w:rsidRPr="00BF72D6">
        <w:t>of</w:t>
      </w:r>
      <w:r>
        <w:t xml:space="preserve"> </w:t>
      </w:r>
      <w:r w:rsidRPr="00BF72D6">
        <w:t>oppression</w:t>
      </w:r>
      <w:r>
        <w:t xml:space="preserve"> </w:t>
      </w:r>
      <w:r w:rsidRPr="00BF72D6">
        <w:t>based</w:t>
      </w:r>
      <w:r>
        <w:t xml:space="preserve"> </w:t>
      </w:r>
      <w:r w:rsidRPr="00BF72D6">
        <w:t>on</w:t>
      </w:r>
      <w:r>
        <w:t xml:space="preserve"> </w:t>
      </w:r>
      <w:r w:rsidRPr="00BF72D6">
        <w:t>factors</w:t>
      </w:r>
      <w:r>
        <w:t xml:space="preserve"> </w:t>
      </w:r>
      <w:r w:rsidRPr="00BF72D6">
        <w:t>such</w:t>
      </w:r>
      <w:r>
        <w:t xml:space="preserve"> </w:t>
      </w:r>
      <w:r w:rsidRPr="00BF72D6">
        <w:t>as</w:t>
      </w:r>
      <w:r>
        <w:t xml:space="preserve"> </w:t>
      </w:r>
      <w:r w:rsidRPr="00BF72D6">
        <w:t>race</w:t>
      </w:r>
      <w:r>
        <w:t xml:space="preserve"> </w:t>
      </w:r>
      <w:r w:rsidRPr="00BF72D6">
        <w:t>or</w:t>
      </w:r>
      <w:r>
        <w:t xml:space="preserve"> </w:t>
      </w:r>
      <w:r w:rsidRPr="00BF72D6">
        <w:t>age,</w:t>
      </w:r>
      <w:r>
        <w:t xml:space="preserve"> </w:t>
      </w:r>
      <w:r w:rsidRPr="00BF72D6">
        <w:t>experiences</w:t>
      </w:r>
      <w:r>
        <w:t xml:space="preserve"> </w:t>
      </w:r>
      <w:r w:rsidRPr="00BF72D6">
        <w:t>of</w:t>
      </w:r>
      <w:r>
        <w:t xml:space="preserve"> </w:t>
      </w:r>
      <w:r w:rsidRPr="00BF72D6">
        <w:t>violence</w:t>
      </w:r>
      <w:r>
        <w:t xml:space="preserve"> </w:t>
      </w:r>
      <w:r w:rsidRPr="00BF72D6">
        <w:t>can</w:t>
      </w:r>
      <w:r>
        <w:t xml:space="preserve"> </w:t>
      </w:r>
      <w:r w:rsidRPr="00BF72D6">
        <w:t>be</w:t>
      </w:r>
      <w:r>
        <w:t xml:space="preserve"> </w:t>
      </w:r>
      <w:r w:rsidRPr="00BF72D6">
        <w:t>compounded</w:t>
      </w:r>
      <w:r>
        <w:t xml:space="preserve"> </w:t>
      </w:r>
      <w:r w:rsidRPr="00BF72D6">
        <w:t>further.</w:t>
      </w:r>
    </w:p>
    <w:p w14:paraId="215EC138" w14:textId="77777777" w:rsidR="00F25C92" w:rsidRPr="00BF72D6" w:rsidRDefault="00F25C92" w:rsidP="00C10AC1">
      <w:pPr>
        <w:pStyle w:val="OWBody"/>
      </w:pPr>
      <w:r w:rsidRPr="00BF72D6">
        <w:t>To</w:t>
      </w:r>
      <w:r>
        <w:t xml:space="preserve"> </w:t>
      </w:r>
      <w:r w:rsidRPr="00BF72D6">
        <w:t>stop</w:t>
      </w:r>
      <w:r>
        <w:t xml:space="preserve"> </w:t>
      </w:r>
      <w:r w:rsidRPr="00BF72D6">
        <w:t>violence</w:t>
      </w:r>
      <w:r>
        <w:t xml:space="preserve"> </w:t>
      </w:r>
      <w:r w:rsidRPr="00BF72D6">
        <w:t>against</w:t>
      </w:r>
      <w:r>
        <w:t xml:space="preserve"> </w:t>
      </w:r>
      <w:r w:rsidRPr="00BF72D6">
        <w:t>women</w:t>
      </w:r>
      <w:r>
        <w:t xml:space="preserve"> </w:t>
      </w:r>
      <w:r w:rsidRPr="00BF72D6">
        <w:t>and</w:t>
      </w:r>
      <w:r>
        <w:t xml:space="preserve"> </w:t>
      </w:r>
      <w:r w:rsidRPr="00BF72D6">
        <w:t>girls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</w:t>
      </w:r>
      <w:r>
        <w:t xml:space="preserve"> </w:t>
      </w:r>
      <w:r w:rsidRPr="00BF72D6">
        <w:t>before</w:t>
      </w:r>
      <w:r>
        <w:t xml:space="preserve"> </w:t>
      </w:r>
      <w:r w:rsidRPr="00BF72D6">
        <w:t>it</w:t>
      </w:r>
      <w:r>
        <w:t xml:space="preserve"> </w:t>
      </w:r>
      <w:r w:rsidRPr="00BF72D6">
        <w:t>starts,</w:t>
      </w:r>
      <w:r>
        <w:t xml:space="preserve"> </w:t>
      </w:r>
      <w:r w:rsidRPr="00BF72D6">
        <w:t>it</w:t>
      </w:r>
      <w:r>
        <w:t xml:space="preserve"> </w:t>
      </w:r>
      <w:r w:rsidRPr="00BF72D6">
        <w:t>is</w:t>
      </w:r>
      <w:r>
        <w:t xml:space="preserve"> </w:t>
      </w:r>
      <w:r w:rsidRPr="00BF72D6">
        <w:t>critical</w:t>
      </w:r>
      <w:r>
        <w:t xml:space="preserve"> </w:t>
      </w:r>
      <w:r w:rsidRPr="00BF72D6">
        <w:t>to</w:t>
      </w:r>
      <w:r>
        <w:t xml:space="preserve"> </w:t>
      </w:r>
      <w:r w:rsidRPr="00BF72D6">
        <w:t>identify</w:t>
      </w:r>
      <w:r>
        <w:t xml:space="preserve"> </w:t>
      </w:r>
      <w:r w:rsidRPr="00BF72D6">
        <w:t>and</w:t>
      </w:r>
      <w:r>
        <w:t xml:space="preserve"> </w:t>
      </w:r>
      <w:r w:rsidRPr="00BF72D6">
        <w:t>address</w:t>
      </w:r>
      <w:r>
        <w:t xml:space="preserve"> </w:t>
      </w:r>
      <w:r w:rsidRPr="00BF72D6">
        <w:t>the</w:t>
      </w:r>
      <w:r>
        <w:t xml:space="preserve"> </w:t>
      </w:r>
      <w:r w:rsidRPr="00BF72D6">
        <w:t>underlying</w:t>
      </w:r>
      <w:r>
        <w:t xml:space="preserve"> </w:t>
      </w:r>
      <w:r w:rsidRPr="00BF72D6">
        <w:t>drivers</w:t>
      </w:r>
      <w:r>
        <w:t xml:space="preserve"> </w:t>
      </w:r>
      <w:r w:rsidRPr="00BF72D6">
        <w:t>of</w:t>
      </w:r>
      <w:r>
        <w:t xml:space="preserve"> </w:t>
      </w:r>
      <w:r w:rsidRPr="00BF72D6">
        <w:t>this</w:t>
      </w:r>
      <w:r>
        <w:t xml:space="preserve"> </w:t>
      </w:r>
      <w:r w:rsidRPr="00BF72D6">
        <w:t>violence;</w:t>
      </w:r>
      <w:r>
        <w:t xml:space="preserve"> </w:t>
      </w:r>
      <w:r w:rsidRPr="00BF72D6">
        <w:t>or,</w:t>
      </w:r>
      <w:r>
        <w:t xml:space="preserve"> </w:t>
      </w:r>
      <w:r w:rsidRPr="00BF72D6">
        <w:t>in</w:t>
      </w:r>
      <w:r>
        <w:t xml:space="preserve"> </w:t>
      </w:r>
      <w:r w:rsidRPr="00BF72D6">
        <w:t>other</w:t>
      </w:r>
      <w:r>
        <w:t xml:space="preserve"> </w:t>
      </w:r>
      <w:r w:rsidRPr="00BF72D6">
        <w:t>words,</w:t>
      </w:r>
      <w:r>
        <w:t xml:space="preserve"> </w:t>
      </w:r>
      <w:r w:rsidRPr="00BF72D6">
        <w:t>the</w:t>
      </w:r>
      <w:r>
        <w:t xml:space="preserve"> </w:t>
      </w:r>
      <w:r w:rsidRPr="00BF72D6">
        <w:t>factors</w:t>
      </w:r>
      <w:r>
        <w:t xml:space="preserve"> </w:t>
      </w:r>
      <w:r w:rsidRPr="00BF72D6">
        <w:t>that</w:t>
      </w:r>
      <w:r>
        <w:t xml:space="preserve"> </w:t>
      </w:r>
      <w:r w:rsidRPr="00BF72D6">
        <w:t>lead</w:t>
      </w:r>
      <w:r>
        <w:t xml:space="preserve"> </w:t>
      </w:r>
      <w:r w:rsidRPr="00BF72D6">
        <w:t>to</w:t>
      </w:r>
      <w:r>
        <w:t xml:space="preserve"> </w:t>
      </w:r>
      <w:r w:rsidRPr="00BF72D6">
        <w:t>violence</w:t>
      </w:r>
      <w:r>
        <w:t xml:space="preserve"> </w:t>
      </w:r>
      <w:r w:rsidRPr="00BF72D6">
        <w:t>and</w:t>
      </w:r>
      <w:r>
        <w:t xml:space="preserve"> </w:t>
      </w:r>
      <w:r w:rsidRPr="00BF72D6">
        <w:t>enable</w:t>
      </w:r>
      <w:r>
        <w:t xml:space="preserve"> </w:t>
      </w:r>
      <w:r w:rsidRPr="00BF72D6">
        <w:t>it</w:t>
      </w:r>
      <w:r>
        <w:t xml:space="preserve"> </w:t>
      </w:r>
      <w:r w:rsidRPr="00BF72D6">
        <w:t>to</w:t>
      </w:r>
      <w:r>
        <w:t xml:space="preserve"> </w:t>
      </w:r>
      <w:r w:rsidRPr="00BF72D6">
        <w:t>continue.</w:t>
      </w:r>
      <w:r>
        <w:t xml:space="preserve"> </w:t>
      </w:r>
      <w:r w:rsidRPr="00FB3DFF">
        <w:rPr>
          <w:rStyle w:val="Emphasis"/>
        </w:rPr>
        <w:t>Changing the landscape: A national resource to prevent violence against women and girls with disabilities</w:t>
      </w:r>
      <w:r>
        <w:t xml:space="preserve"> </w:t>
      </w:r>
      <w:r w:rsidRPr="00BF72D6">
        <w:t>identifies</w:t>
      </w:r>
      <w:r>
        <w:t xml:space="preserve"> </w:t>
      </w:r>
      <w:r w:rsidRPr="00BF72D6">
        <w:t>the</w:t>
      </w:r>
      <w:r>
        <w:t xml:space="preserve"> </w:t>
      </w:r>
      <w:r w:rsidRPr="00BF72D6">
        <w:t>underlying</w:t>
      </w:r>
      <w:r>
        <w:t xml:space="preserve"> </w:t>
      </w:r>
      <w:r w:rsidRPr="00BF72D6">
        <w:t>drivers</w:t>
      </w:r>
      <w:r>
        <w:t xml:space="preserve"> </w:t>
      </w:r>
      <w:r w:rsidRPr="00BF72D6">
        <w:t>of</w:t>
      </w:r>
      <w:r>
        <w:t xml:space="preserve"> </w:t>
      </w:r>
      <w:r w:rsidRPr="00BF72D6">
        <w:t>violence</w:t>
      </w:r>
      <w:r>
        <w:t xml:space="preserve"> </w:t>
      </w:r>
      <w:r w:rsidRPr="00BF72D6">
        <w:t>against</w:t>
      </w:r>
      <w:r>
        <w:t xml:space="preserve"> </w:t>
      </w:r>
      <w:r w:rsidRPr="00BF72D6">
        <w:t>women</w:t>
      </w:r>
      <w:r>
        <w:t xml:space="preserve"> </w:t>
      </w:r>
      <w:r w:rsidRPr="00BF72D6">
        <w:t>and</w:t>
      </w:r>
      <w:r>
        <w:t xml:space="preserve"> </w:t>
      </w:r>
      <w:r w:rsidRPr="00BF72D6">
        <w:t>girls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</w:t>
      </w:r>
      <w:r>
        <w:t xml:space="preserve"> </w:t>
      </w:r>
      <w:r w:rsidRPr="00BF72D6">
        <w:t>as</w:t>
      </w:r>
      <w:r>
        <w:t xml:space="preserve"> </w:t>
      </w:r>
      <w:r w:rsidRPr="00BF72D6">
        <w:t>specific</w:t>
      </w:r>
      <w:r>
        <w:t xml:space="preserve"> </w:t>
      </w:r>
      <w:r w:rsidRPr="00BF72D6">
        <w:t>intersecting</w:t>
      </w:r>
      <w:r>
        <w:t xml:space="preserve"> </w:t>
      </w:r>
      <w:r w:rsidRPr="00BF72D6">
        <w:t>expressions</w:t>
      </w:r>
      <w:r>
        <w:t xml:space="preserve"> </w:t>
      </w:r>
      <w:r w:rsidRPr="00BF72D6">
        <w:t>of</w:t>
      </w:r>
      <w:r>
        <w:t xml:space="preserve"> </w:t>
      </w:r>
      <w:r w:rsidRPr="00BF72D6">
        <w:t>gender</w:t>
      </w:r>
      <w:r>
        <w:t xml:space="preserve"> </w:t>
      </w:r>
      <w:r w:rsidRPr="00BF72D6">
        <w:t>inequality</w:t>
      </w:r>
      <w:r>
        <w:t xml:space="preserve"> </w:t>
      </w:r>
      <w:r w:rsidRPr="00BF72D6">
        <w:t>and</w:t>
      </w:r>
      <w:r>
        <w:t xml:space="preserve"> </w:t>
      </w:r>
      <w:r w:rsidRPr="00BF72D6">
        <w:t>ableism.</w:t>
      </w:r>
    </w:p>
    <w:p w14:paraId="4B2748AD" w14:textId="77777777" w:rsidR="00F25C92" w:rsidRPr="00BF72D6" w:rsidRDefault="00F25C92" w:rsidP="00C10AC1">
      <w:pPr>
        <w:pStyle w:val="OWBody"/>
      </w:pPr>
      <w:r w:rsidRPr="00BF72D6">
        <w:t>Addressing</w:t>
      </w:r>
      <w:r>
        <w:t xml:space="preserve"> </w:t>
      </w:r>
      <w:r w:rsidRPr="00BF72D6">
        <w:t>the</w:t>
      </w:r>
      <w:r>
        <w:t xml:space="preserve"> </w:t>
      </w:r>
      <w:r w:rsidRPr="00BF72D6">
        <w:t>drivers</w:t>
      </w:r>
      <w:r>
        <w:t xml:space="preserve"> </w:t>
      </w:r>
      <w:r w:rsidRPr="00BF72D6">
        <w:t>of</w:t>
      </w:r>
      <w:r>
        <w:t xml:space="preserve"> </w:t>
      </w:r>
      <w:r w:rsidRPr="00BF72D6">
        <w:t>violence</w:t>
      </w:r>
      <w:r>
        <w:t xml:space="preserve"> </w:t>
      </w:r>
      <w:r w:rsidRPr="00BF72D6">
        <w:t>is</w:t>
      </w:r>
      <w:r>
        <w:t xml:space="preserve"> </w:t>
      </w:r>
      <w:r w:rsidRPr="00BF72D6">
        <w:t>not</w:t>
      </w:r>
      <w:r>
        <w:t xml:space="preserve"> </w:t>
      </w:r>
      <w:r w:rsidRPr="00BF72D6">
        <w:t>only</w:t>
      </w:r>
      <w:r>
        <w:t xml:space="preserve"> </w:t>
      </w:r>
      <w:r w:rsidRPr="00BF72D6">
        <w:t>a</w:t>
      </w:r>
      <w:r>
        <w:t xml:space="preserve"> </w:t>
      </w:r>
      <w:r w:rsidRPr="00BF72D6">
        <w:t>means</w:t>
      </w:r>
      <w:r>
        <w:t xml:space="preserve"> </w:t>
      </w:r>
      <w:r w:rsidRPr="00BF72D6">
        <w:t>to</w:t>
      </w:r>
      <w:r>
        <w:t xml:space="preserve"> </w:t>
      </w:r>
      <w:r w:rsidRPr="00BF72D6">
        <w:t>ending</w:t>
      </w:r>
      <w:r>
        <w:t xml:space="preserve"> </w:t>
      </w:r>
      <w:r w:rsidRPr="00BF72D6">
        <w:t>violence</w:t>
      </w:r>
      <w:r>
        <w:t xml:space="preserve"> </w:t>
      </w:r>
      <w:r w:rsidRPr="00BF72D6">
        <w:t>against</w:t>
      </w:r>
      <w:r>
        <w:t xml:space="preserve"> </w:t>
      </w:r>
      <w:r w:rsidRPr="00BF72D6">
        <w:t>women</w:t>
      </w:r>
      <w:r>
        <w:t xml:space="preserve"> </w:t>
      </w:r>
      <w:r w:rsidRPr="00BF72D6">
        <w:t>and</w:t>
      </w:r>
      <w:r>
        <w:t xml:space="preserve"> </w:t>
      </w:r>
      <w:r w:rsidRPr="00BF72D6">
        <w:t>girls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disabilities,</w:t>
      </w:r>
      <w:r>
        <w:t xml:space="preserve"> </w:t>
      </w:r>
      <w:r w:rsidRPr="00BF72D6">
        <w:t>but</w:t>
      </w:r>
      <w:r>
        <w:t xml:space="preserve"> </w:t>
      </w:r>
      <w:r w:rsidRPr="00BF72D6">
        <w:t>will</w:t>
      </w:r>
      <w:r>
        <w:t xml:space="preserve"> </w:t>
      </w:r>
      <w:r w:rsidRPr="00BF72D6">
        <w:t>help</w:t>
      </w:r>
      <w:r>
        <w:t xml:space="preserve"> </w:t>
      </w:r>
      <w:r w:rsidRPr="00BF72D6">
        <w:t>to</w:t>
      </w:r>
      <w:r>
        <w:t xml:space="preserve"> </w:t>
      </w:r>
      <w:r w:rsidRPr="00BF72D6">
        <w:t>build</w:t>
      </w:r>
      <w:r>
        <w:t xml:space="preserve"> </w:t>
      </w:r>
      <w:r w:rsidRPr="00BF72D6">
        <w:t>a</w:t>
      </w:r>
      <w:r>
        <w:t xml:space="preserve"> </w:t>
      </w:r>
      <w:r w:rsidRPr="00BF72D6">
        <w:t>society</w:t>
      </w:r>
      <w:r>
        <w:t xml:space="preserve"> </w:t>
      </w:r>
      <w:r w:rsidRPr="00BF72D6">
        <w:t>where</w:t>
      </w:r>
      <w:r>
        <w:t xml:space="preserve"> </w:t>
      </w:r>
      <w:r w:rsidRPr="00BF72D6">
        <w:t>women</w:t>
      </w:r>
      <w:r>
        <w:t xml:space="preserve"> </w:t>
      </w:r>
      <w:r w:rsidRPr="00BF72D6">
        <w:t>and</w:t>
      </w:r>
      <w:r>
        <w:t xml:space="preserve"> </w:t>
      </w:r>
      <w:r w:rsidRPr="00BF72D6">
        <w:t>girls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</w:t>
      </w:r>
      <w:r>
        <w:t xml:space="preserve"> </w:t>
      </w:r>
      <w:r w:rsidRPr="00BF72D6">
        <w:t>are</w:t>
      </w:r>
      <w:r>
        <w:t xml:space="preserve"> </w:t>
      </w:r>
      <w:r w:rsidRPr="00BF72D6">
        <w:t>valued</w:t>
      </w:r>
      <w:r>
        <w:t xml:space="preserve"> </w:t>
      </w:r>
      <w:r w:rsidRPr="00BF72D6">
        <w:t>and</w:t>
      </w:r>
      <w:r>
        <w:t xml:space="preserve"> </w:t>
      </w:r>
      <w:r w:rsidRPr="00BF72D6">
        <w:t>are</w:t>
      </w:r>
      <w:r>
        <w:t xml:space="preserve"> </w:t>
      </w:r>
      <w:r w:rsidRPr="00BF72D6">
        <w:t>able</w:t>
      </w:r>
      <w:r>
        <w:t xml:space="preserve"> </w:t>
      </w:r>
      <w:r w:rsidRPr="00BF72D6">
        <w:t>to</w:t>
      </w:r>
      <w:r>
        <w:t xml:space="preserve"> </w:t>
      </w:r>
      <w:r w:rsidRPr="00BF72D6">
        <w:t>fully</w:t>
      </w:r>
      <w:r>
        <w:t xml:space="preserve"> </w:t>
      </w:r>
      <w:r w:rsidRPr="00BF72D6">
        <w:t>realise</w:t>
      </w:r>
      <w:r>
        <w:t xml:space="preserve"> </w:t>
      </w:r>
      <w:r w:rsidRPr="00BF72D6">
        <w:t>their</w:t>
      </w:r>
      <w:r>
        <w:t xml:space="preserve"> </w:t>
      </w:r>
      <w:r w:rsidRPr="00BF72D6">
        <w:t>human</w:t>
      </w:r>
      <w:r>
        <w:t xml:space="preserve"> </w:t>
      </w:r>
      <w:r w:rsidRPr="00BF72D6">
        <w:t>rights</w:t>
      </w:r>
      <w:r>
        <w:t xml:space="preserve"> </w:t>
      </w:r>
      <w:r w:rsidRPr="00BF72D6">
        <w:t>on</w:t>
      </w:r>
      <w:r>
        <w:t xml:space="preserve"> </w:t>
      </w:r>
      <w:r w:rsidRPr="00BF72D6">
        <w:t>an</w:t>
      </w:r>
      <w:r>
        <w:t xml:space="preserve"> </w:t>
      </w:r>
      <w:r w:rsidRPr="00BF72D6">
        <w:t>equal</w:t>
      </w:r>
      <w:r>
        <w:t xml:space="preserve"> </w:t>
      </w:r>
      <w:r w:rsidRPr="00BF72D6">
        <w:t>basis</w:t>
      </w:r>
      <w:r>
        <w:t xml:space="preserve"> </w:t>
      </w:r>
      <w:r w:rsidRPr="00BF72D6">
        <w:t>with</w:t>
      </w:r>
      <w:r>
        <w:t xml:space="preserve"> </w:t>
      </w:r>
      <w:r w:rsidRPr="00BF72D6">
        <w:t>all</w:t>
      </w:r>
      <w:r>
        <w:t xml:space="preserve"> </w:t>
      </w:r>
      <w:r w:rsidRPr="00BF72D6">
        <w:t>other</w:t>
      </w:r>
      <w:r>
        <w:t xml:space="preserve"> </w:t>
      </w:r>
      <w:r w:rsidRPr="00BF72D6">
        <w:t>people.</w:t>
      </w:r>
    </w:p>
    <w:p w14:paraId="3D1BEBB1" w14:textId="77777777" w:rsidR="00F25C92" w:rsidRPr="00BF72D6" w:rsidRDefault="00F25C92" w:rsidP="00C10AC1">
      <w:pPr>
        <w:pStyle w:val="Heading1"/>
      </w:pPr>
      <w:r w:rsidRPr="00BF72D6">
        <w:rPr>
          <w:kern w:val="2"/>
        </w:rPr>
        <w:lastRenderedPageBreak/>
        <w:t>Purpose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98739E">
        <w:rPr>
          <w:rStyle w:val="Emphasis"/>
        </w:rPr>
        <w:t>Changing the landscape</w:t>
      </w:r>
    </w:p>
    <w:p w14:paraId="732DACC8" w14:textId="77777777" w:rsidR="00F25C92" w:rsidRPr="00BF72D6" w:rsidRDefault="00F25C92" w:rsidP="00C10AC1">
      <w:pPr>
        <w:pStyle w:val="OWBody"/>
      </w:pPr>
      <w:r w:rsidRPr="00FB3DFF">
        <w:rPr>
          <w:rStyle w:val="Emphasis"/>
        </w:rPr>
        <w:t>Changing the landscape</w:t>
      </w:r>
      <w:r>
        <w:rPr>
          <w:kern w:val="2"/>
        </w:rPr>
        <w:t xml:space="preserve"> </w:t>
      </w:r>
      <w:r w:rsidRPr="00BF72D6">
        <w:rPr>
          <w:kern w:val="2"/>
        </w:rPr>
        <w:t>complements</w:t>
      </w:r>
      <w:r>
        <w:rPr>
          <w:kern w:val="2"/>
        </w:rPr>
        <w:t xml:space="preserve"> </w:t>
      </w:r>
      <w:r w:rsidRPr="00BF72D6">
        <w:rPr>
          <w:kern w:val="2"/>
        </w:rPr>
        <w:t>but</w:t>
      </w:r>
      <w:r>
        <w:rPr>
          <w:kern w:val="2"/>
        </w:rPr>
        <w:t xml:space="preserve"> </w:t>
      </w:r>
      <w:r w:rsidRPr="00BF72D6">
        <w:rPr>
          <w:kern w:val="2"/>
        </w:rPr>
        <w:t>also</w:t>
      </w:r>
      <w:r>
        <w:rPr>
          <w:kern w:val="2"/>
        </w:rPr>
        <w:t xml:space="preserve"> </w:t>
      </w:r>
      <w:r w:rsidRPr="00BF72D6">
        <w:rPr>
          <w:kern w:val="2"/>
        </w:rPr>
        <w:t>extends</w:t>
      </w:r>
      <w:r>
        <w:rPr>
          <w:kern w:val="2"/>
        </w:rPr>
        <w:t xml:space="preserve"> </w:t>
      </w:r>
      <w:r w:rsidRPr="00BF72D6">
        <w:rPr>
          <w:kern w:val="2"/>
        </w:rPr>
        <w:t>the</w:t>
      </w:r>
      <w:r>
        <w:rPr>
          <w:kern w:val="2"/>
        </w:rPr>
        <w:t xml:space="preserve"> </w:t>
      </w:r>
      <w:r w:rsidRPr="00BF72D6">
        <w:rPr>
          <w:kern w:val="2"/>
        </w:rPr>
        <w:t>evidence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guidance</w:t>
      </w:r>
      <w:r>
        <w:rPr>
          <w:kern w:val="2"/>
        </w:rPr>
        <w:t xml:space="preserve"> </w:t>
      </w:r>
      <w:r w:rsidRPr="00BF72D6">
        <w:rPr>
          <w:kern w:val="2"/>
        </w:rPr>
        <w:t>in</w:t>
      </w:r>
      <w:r>
        <w:rPr>
          <w:kern w:val="2"/>
        </w:rPr>
        <w:t xml:space="preserve"> </w:t>
      </w:r>
      <w:hyperlink r:id="rId15" w:history="1">
        <w:r w:rsidRPr="00BF72D6">
          <w:rPr>
            <w:rStyle w:val="Hyperlinkitalic"/>
            <w:kern w:val="2"/>
          </w:rPr>
          <w:t>Change</w:t>
        </w:r>
        <w:r>
          <w:rPr>
            <w:rStyle w:val="Hyperlinkitalic"/>
            <w:kern w:val="2"/>
          </w:rPr>
          <w:t xml:space="preserve"> </w:t>
        </w:r>
        <w:r w:rsidRPr="00BF72D6">
          <w:rPr>
            <w:rStyle w:val="Hyperlinkitalic"/>
            <w:kern w:val="2"/>
          </w:rPr>
          <w:t>the</w:t>
        </w:r>
        <w:r>
          <w:rPr>
            <w:rStyle w:val="Hyperlinkitalic"/>
            <w:kern w:val="2"/>
          </w:rPr>
          <w:t xml:space="preserve"> </w:t>
        </w:r>
        <w:r w:rsidRPr="00BF72D6">
          <w:rPr>
            <w:rStyle w:val="Hyperlinkitalic"/>
            <w:kern w:val="2"/>
          </w:rPr>
          <w:t>story:</w:t>
        </w:r>
        <w:r>
          <w:rPr>
            <w:rStyle w:val="Hyperlinkitalic"/>
            <w:kern w:val="2"/>
          </w:rPr>
          <w:t xml:space="preserve"> </w:t>
        </w:r>
        <w:r w:rsidRPr="00BF72D6">
          <w:rPr>
            <w:rStyle w:val="Hyperlinkitalic"/>
            <w:kern w:val="2"/>
          </w:rPr>
          <w:t>A</w:t>
        </w:r>
        <w:r>
          <w:rPr>
            <w:rStyle w:val="Hyperlinkitalic"/>
            <w:kern w:val="2"/>
          </w:rPr>
          <w:t xml:space="preserve"> </w:t>
        </w:r>
        <w:r w:rsidRPr="00BF72D6">
          <w:rPr>
            <w:rStyle w:val="Hyperlinkitalic"/>
            <w:kern w:val="2"/>
          </w:rPr>
          <w:t>shared</w:t>
        </w:r>
        <w:r>
          <w:rPr>
            <w:rStyle w:val="Hyperlinkitalic"/>
            <w:kern w:val="2"/>
          </w:rPr>
          <w:t xml:space="preserve"> </w:t>
        </w:r>
        <w:r w:rsidRPr="00BF72D6">
          <w:rPr>
            <w:rStyle w:val="Hyperlinkitalic"/>
            <w:kern w:val="2"/>
          </w:rPr>
          <w:t>framework</w:t>
        </w:r>
        <w:r>
          <w:rPr>
            <w:rStyle w:val="Hyperlinkitalic"/>
            <w:kern w:val="2"/>
          </w:rPr>
          <w:t xml:space="preserve"> </w:t>
        </w:r>
        <w:r w:rsidRPr="00BF72D6">
          <w:rPr>
            <w:rStyle w:val="Hyperlinkitalic"/>
            <w:kern w:val="2"/>
          </w:rPr>
          <w:t>for</w:t>
        </w:r>
        <w:r>
          <w:rPr>
            <w:rStyle w:val="Hyperlinkitalic"/>
            <w:kern w:val="2"/>
          </w:rPr>
          <w:t xml:space="preserve"> </w:t>
        </w:r>
        <w:r w:rsidRPr="00BF72D6">
          <w:rPr>
            <w:rStyle w:val="Hyperlinkitalic"/>
            <w:kern w:val="2"/>
          </w:rPr>
          <w:t>the</w:t>
        </w:r>
        <w:r>
          <w:rPr>
            <w:rStyle w:val="Hyperlinkitalic"/>
            <w:kern w:val="2"/>
          </w:rPr>
          <w:t xml:space="preserve"> </w:t>
        </w:r>
        <w:r w:rsidRPr="00BF72D6">
          <w:rPr>
            <w:rStyle w:val="Hyperlinkitalic"/>
            <w:kern w:val="2"/>
          </w:rPr>
          <w:t>primary</w:t>
        </w:r>
        <w:r>
          <w:rPr>
            <w:rStyle w:val="Hyperlinkitalic"/>
            <w:kern w:val="2"/>
          </w:rPr>
          <w:t xml:space="preserve"> </w:t>
        </w:r>
        <w:r w:rsidRPr="00BF72D6">
          <w:rPr>
            <w:rStyle w:val="Hyperlinkitalic"/>
            <w:kern w:val="2"/>
          </w:rPr>
          <w:t>prevention</w:t>
        </w:r>
        <w:r>
          <w:rPr>
            <w:rStyle w:val="Hyperlinkitalic"/>
            <w:kern w:val="2"/>
          </w:rPr>
          <w:t xml:space="preserve"> </w:t>
        </w:r>
        <w:r w:rsidRPr="00BF72D6">
          <w:rPr>
            <w:rStyle w:val="Hyperlinkitalic"/>
            <w:kern w:val="2"/>
          </w:rPr>
          <w:t>of</w:t>
        </w:r>
        <w:r>
          <w:rPr>
            <w:rStyle w:val="Hyperlinkitalic"/>
            <w:kern w:val="2"/>
          </w:rPr>
          <w:t xml:space="preserve"> </w:t>
        </w:r>
        <w:r w:rsidRPr="00BF72D6">
          <w:rPr>
            <w:rStyle w:val="Hyperlinkitalic"/>
            <w:kern w:val="2"/>
          </w:rPr>
          <w:t>violence</w:t>
        </w:r>
        <w:r>
          <w:rPr>
            <w:rStyle w:val="Hyperlinkitalic"/>
            <w:kern w:val="2"/>
          </w:rPr>
          <w:t xml:space="preserve"> </w:t>
        </w:r>
        <w:r w:rsidRPr="00BF72D6">
          <w:rPr>
            <w:rStyle w:val="Hyperlinkitalic"/>
            <w:kern w:val="2"/>
          </w:rPr>
          <w:t>against</w:t>
        </w:r>
        <w:r>
          <w:rPr>
            <w:rStyle w:val="Hyperlinkitalic"/>
            <w:kern w:val="2"/>
          </w:rPr>
          <w:t xml:space="preserve"> </w:t>
        </w:r>
        <w:r w:rsidRPr="00BF72D6">
          <w:rPr>
            <w:rStyle w:val="Hyperlinkitalic"/>
            <w:kern w:val="2"/>
          </w:rPr>
          <w:t>women</w:t>
        </w:r>
        <w:r>
          <w:rPr>
            <w:rStyle w:val="Hyperlinkitalic"/>
            <w:kern w:val="2"/>
          </w:rPr>
          <w:t xml:space="preserve"> </w:t>
        </w:r>
        <w:r w:rsidRPr="00BF72D6">
          <w:rPr>
            <w:rStyle w:val="Hyperlinkitalic"/>
            <w:kern w:val="2"/>
          </w:rPr>
          <w:t>in</w:t>
        </w:r>
        <w:r>
          <w:rPr>
            <w:rStyle w:val="Hyperlinkitalic"/>
            <w:kern w:val="2"/>
          </w:rPr>
          <w:t xml:space="preserve"> </w:t>
        </w:r>
        <w:r w:rsidRPr="00BF72D6">
          <w:rPr>
            <w:rStyle w:val="Hyperlinkitalic"/>
            <w:kern w:val="2"/>
          </w:rPr>
          <w:t>Australia</w:t>
        </w:r>
      </w:hyperlink>
      <w:r w:rsidRPr="00BF72D6">
        <w:rPr>
          <w:kern w:val="2"/>
        </w:rPr>
        <w:t>.</w:t>
      </w:r>
      <w:r>
        <w:rPr>
          <w:kern w:val="2"/>
        </w:rPr>
        <w:t xml:space="preserve"> </w:t>
      </w:r>
      <w:r w:rsidRPr="00FB3DFF">
        <w:rPr>
          <w:rStyle w:val="Emphasis"/>
        </w:rPr>
        <w:t>Change the story</w:t>
      </w:r>
      <w:r>
        <w:rPr>
          <w:kern w:val="2"/>
        </w:rPr>
        <w:t xml:space="preserve"> </w:t>
      </w:r>
      <w:r w:rsidRPr="00BF72D6">
        <w:rPr>
          <w:kern w:val="2"/>
        </w:rPr>
        <w:t>brings</w:t>
      </w:r>
      <w:r>
        <w:rPr>
          <w:kern w:val="2"/>
        </w:rPr>
        <w:t xml:space="preserve"> </w:t>
      </w:r>
      <w:r w:rsidRPr="00BF72D6">
        <w:rPr>
          <w:kern w:val="2"/>
        </w:rPr>
        <w:t>together</w:t>
      </w:r>
      <w:r>
        <w:rPr>
          <w:kern w:val="2"/>
        </w:rPr>
        <w:t xml:space="preserve"> </w:t>
      </w:r>
      <w:r w:rsidRPr="00BF72D6">
        <w:rPr>
          <w:kern w:val="2"/>
        </w:rPr>
        <w:t>international</w:t>
      </w:r>
      <w:r>
        <w:rPr>
          <w:kern w:val="2"/>
        </w:rPr>
        <w:t xml:space="preserve"> </w:t>
      </w:r>
      <w:r w:rsidRPr="00BF72D6">
        <w:rPr>
          <w:kern w:val="2"/>
        </w:rPr>
        <w:t>research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nationwide</w:t>
      </w:r>
      <w:r>
        <w:rPr>
          <w:kern w:val="2"/>
        </w:rPr>
        <w:t xml:space="preserve"> </w:t>
      </w:r>
      <w:r w:rsidRPr="00BF72D6">
        <w:rPr>
          <w:kern w:val="2"/>
        </w:rPr>
        <w:t>experience</w:t>
      </w:r>
      <w:r>
        <w:rPr>
          <w:kern w:val="2"/>
        </w:rPr>
        <w:t xml:space="preserve"> </w:t>
      </w:r>
      <w:r w:rsidRPr="00BF72D6">
        <w:rPr>
          <w:kern w:val="2"/>
        </w:rPr>
        <w:t>on</w:t>
      </w:r>
      <w:r>
        <w:rPr>
          <w:kern w:val="2"/>
        </w:rPr>
        <w:t xml:space="preserve"> </w:t>
      </w:r>
      <w:r w:rsidRPr="00BF72D6">
        <w:rPr>
          <w:kern w:val="2"/>
        </w:rPr>
        <w:t>what</w:t>
      </w:r>
      <w:r>
        <w:rPr>
          <w:kern w:val="2"/>
        </w:rPr>
        <w:t xml:space="preserve"> </w:t>
      </w:r>
      <w:r w:rsidRPr="00BF72D6">
        <w:rPr>
          <w:kern w:val="2"/>
        </w:rPr>
        <w:t>drives</w:t>
      </w:r>
      <w:r>
        <w:rPr>
          <w:kern w:val="2"/>
        </w:rPr>
        <w:t xml:space="preserve"> </w:t>
      </w:r>
      <w:r w:rsidRPr="00BF72D6">
        <w:rPr>
          <w:kern w:val="2"/>
        </w:rPr>
        <w:t>violence</w:t>
      </w:r>
      <w:r>
        <w:rPr>
          <w:kern w:val="2"/>
        </w:rPr>
        <w:t xml:space="preserve"> </w:t>
      </w:r>
      <w:r w:rsidRPr="00BF72D6">
        <w:rPr>
          <w:kern w:val="2"/>
        </w:rPr>
        <w:t>against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what</w:t>
      </w:r>
      <w:r>
        <w:rPr>
          <w:kern w:val="2"/>
        </w:rPr>
        <w:t xml:space="preserve"> </w:t>
      </w:r>
      <w:r w:rsidRPr="00BF72D6">
        <w:rPr>
          <w:kern w:val="2"/>
        </w:rPr>
        <w:t>is</w:t>
      </w:r>
      <w:r>
        <w:rPr>
          <w:kern w:val="2"/>
        </w:rPr>
        <w:t xml:space="preserve"> </w:t>
      </w:r>
      <w:r w:rsidRPr="00BF72D6">
        <w:rPr>
          <w:kern w:val="2"/>
        </w:rPr>
        <w:t>needed</w:t>
      </w:r>
      <w:r>
        <w:rPr>
          <w:kern w:val="2"/>
        </w:rPr>
        <w:t xml:space="preserve"> </w:t>
      </w:r>
      <w:r w:rsidRPr="00BF72D6">
        <w:rPr>
          <w:kern w:val="2"/>
        </w:rPr>
        <w:t>to</w:t>
      </w:r>
      <w:r>
        <w:rPr>
          <w:kern w:val="2"/>
        </w:rPr>
        <w:t xml:space="preserve"> </w:t>
      </w:r>
      <w:r w:rsidRPr="00BF72D6">
        <w:rPr>
          <w:kern w:val="2"/>
        </w:rPr>
        <w:t>prevent</w:t>
      </w:r>
      <w:r>
        <w:rPr>
          <w:kern w:val="2"/>
        </w:rPr>
        <w:t xml:space="preserve"> </w:t>
      </w:r>
      <w:r w:rsidRPr="00BF72D6">
        <w:rPr>
          <w:kern w:val="2"/>
        </w:rPr>
        <w:t>this</w:t>
      </w:r>
      <w:r>
        <w:rPr>
          <w:kern w:val="2"/>
        </w:rPr>
        <w:t xml:space="preserve"> </w:t>
      </w:r>
      <w:r w:rsidRPr="00BF72D6">
        <w:rPr>
          <w:kern w:val="2"/>
        </w:rPr>
        <w:t>violence.</w:t>
      </w:r>
    </w:p>
    <w:p w14:paraId="3A4A596F" w14:textId="77777777" w:rsidR="00F25C92" w:rsidRPr="00BF72D6" w:rsidRDefault="00F25C92" w:rsidP="00C10AC1">
      <w:pPr>
        <w:pStyle w:val="OWBody"/>
      </w:pPr>
      <w:r w:rsidRPr="00FB3DFF">
        <w:rPr>
          <w:rStyle w:val="Emphasis"/>
        </w:rPr>
        <w:t>Changing the landscape</w:t>
      </w:r>
      <w:r>
        <w:t xml:space="preserve"> </w:t>
      </w:r>
      <w:r w:rsidRPr="00BF72D6">
        <w:t>has</w:t>
      </w:r>
      <w:r>
        <w:t xml:space="preserve"> </w:t>
      </w:r>
      <w:r w:rsidRPr="00BF72D6">
        <w:t>been</w:t>
      </w:r>
      <w:r>
        <w:t xml:space="preserve"> </w:t>
      </w:r>
      <w:r w:rsidRPr="00BF72D6">
        <w:t>developed</w:t>
      </w:r>
      <w:r>
        <w:t xml:space="preserve"> </w:t>
      </w:r>
      <w:r w:rsidRPr="00BF72D6">
        <w:t>to:</w:t>
      </w:r>
    </w:p>
    <w:p w14:paraId="5155DD00" w14:textId="77777777" w:rsidR="00F25C92" w:rsidRPr="00BF72D6" w:rsidRDefault="00F25C92" w:rsidP="00C10AC1">
      <w:pPr>
        <w:pStyle w:val="OWBullet1"/>
      </w:pPr>
      <w:r w:rsidRPr="00BF72D6">
        <w:rPr>
          <w:kern w:val="2"/>
        </w:rPr>
        <w:t>build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deepen</w:t>
      </w:r>
      <w:r>
        <w:rPr>
          <w:kern w:val="2"/>
        </w:rPr>
        <w:t xml:space="preserve"> </w:t>
      </w:r>
      <w:r w:rsidRPr="00BF72D6">
        <w:rPr>
          <w:kern w:val="2"/>
        </w:rPr>
        <w:t>the</w:t>
      </w:r>
      <w:r>
        <w:rPr>
          <w:kern w:val="2"/>
        </w:rPr>
        <w:t xml:space="preserve"> </w:t>
      </w:r>
      <w:r w:rsidRPr="00BF72D6">
        <w:rPr>
          <w:kern w:val="2"/>
        </w:rPr>
        <w:t>understanding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violence</w:t>
      </w:r>
      <w:r>
        <w:rPr>
          <w:kern w:val="2"/>
        </w:rPr>
        <w:t xml:space="preserve"> </w:t>
      </w:r>
      <w:r w:rsidRPr="00BF72D6">
        <w:rPr>
          <w:kern w:val="2"/>
        </w:rPr>
        <w:t>against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its</w:t>
      </w:r>
      <w:r>
        <w:rPr>
          <w:kern w:val="2"/>
        </w:rPr>
        <w:t xml:space="preserve"> </w:t>
      </w:r>
      <w:r w:rsidRPr="00BF72D6">
        <w:rPr>
          <w:kern w:val="2"/>
        </w:rPr>
        <w:t>dynamics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impacts</w:t>
      </w:r>
    </w:p>
    <w:p w14:paraId="660C357F" w14:textId="77777777" w:rsidR="00F25C92" w:rsidRPr="00BF72D6" w:rsidRDefault="00F25C92" w:rsidP="00C10AC1">
      <w:pPr>
        <w:pStyle w:val="OWBullet1"/>
      </w:pPr>
      <w:r w:rsidRPr="00BF72D6">
        <w:t>offer</w:t>
      </w:r>
      <w:r>
        <w:t xml:space="preserve"> </w:t>
      </w:r>
      <w:r w:rsidRPr="00BF72D6">
        <w:t>a</w:t>
      </w:r>
      <w:r>
        <w:t xml:space="preserve"> </w:t>
      </w:r>
      <w:r w:rsidRPr="00BF72D6">
        <w:t>conceptual</w:t>
      </w:r>
      <w:r>
        <w:t xml:space="preserve"> </w:t>
      </w:r>
      <w:r w:rsidRPr="00BF72D6">
        <w:t>model</w:t>
      </w:r>
      <w:r>
        <w:t xml:space="preserve"> </w:t>
      </w:r>
      <w:r w:rsidRPr="00BF72D6">
        <w:t>that</w:t>
      </w:r>
      <w:r>
        <w:t xml:space="preserve"> </w:t>
      </w:r>
      <w:r w:rsidRPr="00BF72D6">
        <w:t>explains</w:t>
      </w:r>
      <w:r>
        <w:t xml:space="preserve"> </w:t>
      </w:r>
      <w:r w:rsidRPr="00BF72D6">
        <w:t>the</w:t>
      </w:r>
      <w:r>
        <w:t xml:space="preserve"> </w:t>
      </w:r>
      <w:r w:rsidRPr="00BF72D6">
        <w:t>underlying</w:t>
      </w:r>
      <w:r>
        <w:t xml:space="preserve"> </w:t>
      </w:r>
      <w:r w:rsidRPr="00BF72D6">
        <w:t>and</w:t>
      </w:r>
      <w:r>
        <w:t xml:space="preserve"> </w:t>
      </w:r>
      <w:r w:rsidRPr="00BF72D6">
        <w:t>intersecting</w:t>
      </w:r>
      <w:r>
        <w:t xml:space="preserve"> </w:t>
      </w:r>
      <w:r w:rsidRPr="00BF72D6">
        <w:t>drivers</w:t>
      </w:r>
      <w:r>
        <w:t xml:space="preserve"> </w:t>
      </w:r>
      <w:r w:rsidRPr="00BF72D6">
        <w:t>of</w:t>
      </w:r>
      <w:r>
        <w:t xml:space="preserve"> </w:t>
      </w:r>
      <w:r w:rsidRPr="00BF72D6">
        <w:t>this</w:t>
      </w:r>
      <w:r>
        <w:t xml:space="preserve"> </w:t>
      </w:r>
      <w:r w:rsidRPr="00BF72D6">
        <w:t>violence</w:t>
      </w:r>
    </w:p>
    <w:p w14:paraId="7D6D2392" w14:textId="77777777" w:rsidR="00F25C92" w:rsidRPr="00BF72D6" w:rsidRDefault="00F25C92" w:rsidP="00C10AC1">
      <w:pPr>
        <w:pStyle w:val="OWBullet1"/>
      </w:pPr>
      <w:r w:rsidRPr="00BF72D6">
        <w:t>provide</w:t>
      </w:r>
      <w:r>
        <w:t xml:space="preserve"> </w:t>
      </w:r>
      <w:r w:rsidRPr="00BF72D6">
        <w:t>a</w:t>
      </w:r>
      <w:r>
        <w:t xml:space="preserve"> </w:t>
      </w:r>
      <w:r w:rsidRPr="00BF72D6">
        <w:t>set</w:t>
      </w:r>
      <w:r>
        <w:t xml:space="preserve"> </w:t>
      </w:r>
      <w:r w:rsidRPr="00BF72D6">
        <w:t>of</w:t>
      </w:r>
      <w:r>
        <w:t xml:space="preserve"> </w:t>
      </w:r>
      <w:r w:rsidRPr="00BF72D6">
        <w:t>essential</w:t>
      </w:r>
      <w:r>
        <w:t xml:space="preserve"> </w:t>
      </w:r>
      <w:r w:rsidRPr="00BF72D6">
        <w:t>actions</w:t>
      </w:r>
      <w:r>
        <w:t xml:space="preserve"> </w:t>
      </w:r>
      <w:r w:rsidRPr="00BF72D6">
        <w:t>that</w:t>
      </w:r>
      <w:r>
        <w:t xml:space="preserve"> </w:t>
      </w:r>
      <w:r w:rsidRPr="00BF72D6">
        <w:t>address</w:t>
      </w:r>
      <w:r>
        <w:t xml:space="preserve"> </w:t>
      </w:r>
      <w:r w:rsidRPr="00BF72D6">
        <w:t>the</w:t>
      </w:r>
      <w:r>
        <w:t xml:space="preserve"> </w:t>
      </w:r>
      <w:r w:rsidRPr="00BF72D6">
        <w:t>underlying</w:t>
      </w:r>
      <w:r>
        <w:t xml:space="preserve"> </w:t>
      </w:r>
      <w:r w:rsidRPr="00BF72D6">
        <w:t>drivers</w:t>
      </w:r>
      <w:r>
        <w:t xml:space="preserve"> </w:t>
      </w:r>
      <w:r w:rsidRPr="00BF72D6">
        <w:t>of</w:t>
      </w:r>
      <w:r>
        <w:t xml:space="preserve"> </w:t>
      </w:r>
      <w:r w:rsidRPr="00BF72D6">
        <w:t>violence</w:t>
      </w:r>
      <w:r>
        <w:t xml:space="preserve"> </w:t>
      </w:r>
      <w:r w:rsidRPr="00BF72D6">
        <w:t>against</w:t>
      </w:r>
      <w:r>
        <w:t xml:space="preserve"> </w:t>
      </w:r>
      <w:r w:rsidRPr="00BF72D6">
        <w:t>women</w:t>
      </w:r>
      <w:r>
        <w:t xml:space="preserve"> </w:t>
      </w:r>
      <w:r w:rsidRPr="00BF72D6">
        <w:t>and</w:t>
      </w:r>
      <w:r>
        <w:t xml:space="preserve"> </w:t>
      </w:r>
      <w:r w:rsidRPr="00BF72D6">
        <w:t>girls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</w:t>
      </w:r>
      <w:r>
        <w:t xml:space="preserve"> </w:t>
      </w:r>
      <w:r w:rsidRPr="00BF72D6">
        <w:t>at</w:t>
      </w:r>
      <w:r>
        <w:t xml:space="preserve"> </w:t>
      </w:r>
      <w:r w:rsidRPr="00BF72D6">
        <w:t>all</w:t>
      </w:r>
      <w:r>
        <w:t xml:space="preserve"> </w:t>
      </w:r>
      <w:r w:rsidRPr="00BF72D6">
        <w:t>levels</w:t>
      </w:r>
      <w:r>
        <w:t xml:space="preserve"> </w:t>
      </w:r>
      <w:r w:rsidRPr="00BF72D6">
        <w:t>of</w:t>
      </w:r>
      <w:r>
        <w:t xml:space="preserve"> </w:t>
      </w:r>
      <w:r w:rsidRPr="00BF72D6">
        <w:t>society</w:t>
      </w:r>
    </w:p>
    <w:p w14:paraId="5EFAA175" w14:textId="77777777" w:rsidR="00F25C92" w:rsidRPr="00BF72D6" w:rsidRDefault="00F25C92" w:rsidP="00C10AC1">
      <w:pPr>
        <w:pStyle w:val="OWBullet1"/>
      </w:pPr>
      <w:r w:rsidRPr="00BF72D6">
        <w:t>provide</w:t>
      </w:r>
      <w:r>
        <w:t xml:space="preserve"> </w:t>
      </w:r>
      <w:r w:rsidRPr="00BF72D6">
        <w:t>supporting</w:t>
      </w:r>
      <w:r>
        <w:t xml:space="preserve"> </w:t>
      </w:r>
      <w:r w:rsidRPr="00BF72D6">
        <w:t>actions</w:t>
      </w:r>
      <w:r>
        <w:t xml:space="preserve"> </w:t>
      </w:r>
      <w:r w:rsidRPr="00BF72D6">
        <w:t>to</w:t>
      </w:r>
      <w:r>
        <w:t xml:space="preserve"> </w:t>
      </w:r>
      <w:r w:rsidRPr="00BF72D6">
        <w:t>address</w:t>
      </w:r>
      <w:r>
        <w:t xml:space="preserve"> </w:t>
      </w:r>
      <w:r w:rsidRPr="00BF72D6">
        <w:t>the</w:t>
      </w:r>
      <w:r>
        <w:t xml:space="preserve"> </w:t>
      </w:r>
      <w:r w:rsidRPr="00BF72D6">
        <w:t>reinforcing</w:t>
      </w:r>
      <w:r>
        <w:t xml:space="preserve"> </w:t>
      </w:r>
      <w:r w:rsidRPr="00BF72D6">
        <w:t>factors</w:t>
      </w:r>
      <w:r>
        <w:t xml:space="preserve"> </w:t>
      </w:r>
      <w:r w:rsidRPr="00BF72D6">
        <w:t>of</w:t>
      </w:r>
      <w:r>
        <w:t xml:space="preserve"> </w:t>
      </w:r>
      <w:r w:rsidRPr="00BF72D6">
        <w:t>violence</w:t>
      </w:r>
      <w:r>
        <w:t xml:space="preserve"> </w:t>
      </w:r>
      <w:r w:rsidRPr="00BF72D6">
        <w:t>against</w:t>
      </w:r>
      <w:r>
        <w:t xml:space="preserve"> </w:t>
      </w:r>
      <w:r w:rsidRPr="00BF72D6">
        <w:t>women</w:t>
      </w:r>
      <w:r>
        <w:t xml:space="preserve"> </w:t>
      </w:r>
      <w:r w:rsidRPr="00BF72D6">
        <w:t>and</w:t>
      </w:r>
      <w:r>
        <w:t xml:space="preserve"> </w:t>
      </w:r>
      <w:r w:rsidRPr="00BF72D6">
        <w:t>girls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</w:t>
      </w:r>
    </w:p>
    <w:p w14:paraId="5010E470" w14:textId="77777777" w:rsidR="00F25C92" w:rsidRPr="00BF72D6" w:rsidRDefault="00F25C92" w:rsidP="00C10AC1">
      <w:pPr>
        <w:pStyle w:val="OWBullet1"/>
      </w:pPr>
      <w:r w:rsidRPr="00BF72D6">
        <w:t>offer</w:t>
      </w:r>
      <w:r>
        <w:t xml:space="preserve"> </w:t>
      </w:r>
      <w:r w:rsidRPr="00BF72D6">
        <w:t>principles</w:t>
      </w:r>
      <w:r>
        <w:t xml:space="preserve"> </w:t>
      </w:r>
      <w:r w:rsidRPr="00BF72D6">
        <w:t>for</w:t>
      </w:r>
      <w:r>
        <w:t xml:space="preserve"> </w:t>
      </w:r>
      <w:r w:rsidRPr="00BF72D6">
        <w:t>prevention</w:t>
      </w:r>
      <w:r>
        <w:t xml:space="preserve"> </w:t>
      </w:r>
      <w:r w:rsidRPr="00BF72D6">
        <w:t>that</w:t>
      </w:r>
      <w:r>
        <w:t xml:space="preserve"> </w:t>
      </w:r>
      <w:r w:rsidRPr="00BF72D6">
        <w:t>guide</w:t>
      </w:r>
      <w:r>
        <w:t xml:space="preserve"> </w:t>
      </w:r>
      <w:r w:rsidRPr="00BF72D6">
        <w:t>the</w:t>
      </w:r>
      <w:r>
        <w:t xml:space="preserve"> </w:t>
      </w:r>
      <w:r w:rsidRPr="00BF72D6">
        <w:t>way</w:t>
      </w:r>
      <w:r>
        <w:t xml:space="preserve"> </w:t>
      </w:r>
      <w:r w:rsidRPr="00BF72D6">
        <w:t>in</w:t>
      </w:r>
      <w:r>
        <w:t xml:space="preserve"> </w:t>
      </w:r>
      <w:r w:rsidRPr="00BF72D6">
        <w:t>which</w:t>
      </w:r>
      <w:r>
        <w:t xml:space="preserve"> </w:t>
      </w:r>
      <w:r w:rsidRPr="00BF72D6">
        <w:t>the</w:t>
      </w:r>
      <w:r>
        <w:t xml:space="preserve"> </w:t>
      </w:r>
      <w:r w:rsidRPr="00BF72D6">
        <w:t>essential</w:t>
      </w:r>
      <w:r>
        <w:t xml:space="preserve"> </w:t>
      </w:r>
      <w:r w:rsidRPr="00BF72D6">
        <w:t>and</w:t>
      </w:r>
      <w:r>
        <w:t xml:space="preserve"> </w:t>
      </w:r>
      <w:r w:rsidRPr="00BF72D6">
        <w:t>supporting</w:t>
      </w:r>
      <w:r>
        <w:t xml:space="preserve"> </w:t>
      </w:r>
      <w:r w:rsidRPr="00BF72D6">
        <w:t>actions</w:t>
      </w:r>
      <w:r>
        <w:t xml:space="preserve"> </w:t>
      </w:r>
      <w:r w:rsidRPr="00BF72D6">
        <w:t>should</w:t>
      </w:r>
      <w:r>
        <w:t xml:space="preserve"> </w:t>
      </w:r>
      <w:r w:rsidRPr="00BF72D6">
        <w:t>be</w:t>
      </w:r>
      <w:r>
        <w:t xml:space="preserve"> </w:t>
      </w:r>
      <w:r w:rsidRPr="00BF72D6">
        <w:t>implemented.</w:t>
      </w:r>
    </w:p>
    <w:p w14:paraId="33187BD9" w14:textId="77777777" w:rsidR="00F25C92" w:rsidRPr="00BF72D6" w:rsidRDefault="00F25C92" w:rsidP="0098739E">
      <w:pPr>
        <w:pStyle w:val="OWBodyAfterBullets"/>
      </w:pPr>
      <w:r w:rsidRPr="00BF72D6">
        <w:t>Our</w:t>
      </w:r>
      <w:r>
        <w:t xml:space="preserve"> </w:t>
      </w:r>
      <w:r w:rsidRPr="00BF72D6">
        <w:t>Watch</w:t>
      </w:r>
      <w:r>
        <w:t xml:space="preserve"> </w:t>
      </w:r>
      <w:r w:rsidRPr="00BF72D6">
        <w:t>and</w:t>
      </w:r>
      <w:r>
        <w:t xml:space="preserve"> </w:t>
      </w:r>
      <w:r w:rsidRPr="00BF72D6">
        <w:t>Women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</w:t>
      </w:r>
      <w:r>
        <w:t xml:space="preserve"> </w:t>
      </w:r>
      <w:r w:rsidRPr="00BF72D6">
        <w:t>Victoria</w:t>
      </w:r>
      <w:r>
        <w:t xml:space="preserve"> </w:t>
      </w:r>
      <w:r w:rsidRPr="00BF72D6">
        <w:t>believe</w:t>
      </w:r>
      <w:r>
        <w:t xml:space="preserve"> </w:t>
      </w:r>
      <w:r w:rsidRPr="00BF72D6">
        <w:t>that</w:t>
      </w:r>
      <w:r>
        <w:t xml:space="preserve"> </w:t>
      </w:r>
      <w:r w:rsidRPr="00BF72D6">
        <w:t>by</w:t>
      </w:r>
      <w:r>
        <w:t xml:space="preserve"> </w:t>
      </w:r>
      <w:r w:rsidRPr="00BF72D6">
        <w:t>shifting</w:t>
      </w:r>
      <w:r>
        <w:t xml:space="preserve"> </w:t>
      </w:r>
      <w:r w:rsidRPr="00BF72D6">
        <w:t>sexist</w:t>
      </w:r>
      <w:r>
        <w:t xml:space="preserve"> </w:t>
      </w:r>
      <w:r w:rsidRPr="00BF72D6">
        <w:t>and</w:t>
      </w:r>
      <w:r>
        <w:t xml:space="preserve"> </w:t>
      </w:r>
      <w:r w:rsidRPr="00BF72D6">
        <w:t>ableist</w:t>
      </w:r>
      <w:r>
        <w:t xml:space="preserve"> </w:t>
      </w:r>
      <w:r w:rsidRPr="00BF72D6">
        <w:t>attitudes</w:t>
      </w:r>
      <w:r>
        <w:t xml:space="preserve"> </w:t>
      </w:r>
      <w:r w:rsidRPr="00BF72D6">
        <w:t>and</w:t>
      </w:r>
      <w:r>
        <w:t xml:space="preserve"> </w:t>
      </w:r>
      <w:r w:rsidRPr="00BF72D6">
        <w:t>structures,</w:t>
      </w:r>
      <w:r>
        <w:t xml:space="preserve"> </w:t>
      </w:r>
      <w:r w:rsidRPr="00BF72D6">
        <w:t>we</w:t>
      </w:r>
      <w:r>
        <w:t xml:space="preserve"> </w:t>
      </w:r>
      <w:r w:rsidRPr="00BF72D6">
        <w:t>can</w:t>
      </w:r>
      <w:r>
        <w:t xml:space="preserve"> </w:t>
      </w:r>
      <w:r w:rsidRPr="00BF72D6">
        <w:t>stop</w:t>
      </w:r>
      <w:r>
        <w:t xml:space="preserve"> </w:t>
      </w:r>
      <w:r w:rsidRPr="00BF72D6">
        <w:t>this</w:t>
      </w:r>
      <w:r>
        <w:t xml:space="preserve"> </w:t>
      </w:r>
      <w:r w:rsidRPr="00BF72D6">
        <w:t>violence</w:t>
      </w:r>
      <w:r>
        <w:t xml:space="preserve"> </w:t>
      </w:r>
      <w:r w:rsidRPr="00BF72D6">
        <w:t>at</w:t>
      </w:r>
      <w:r>
        <w:t xml:space="preserve"> </w:t>
      </w:r>
      <w:r w:rsidRPr="00BF72D6">
        <w:t>the</w:t>
      </w:r>
      <w:r>
        <w:t xml:space="preserve"> </w:t>
      </w:r>
      <w:r w:rsidRPr="00BF72D6">
        <w:t>start.</w:t>
      </w:r>
      <w:r>
        <w:t xml:space="preserve"> </w:t>
      </w:r>
      <w:r w:rsidRPr="00BF72D6">
        <w:t>That</w:t>
      </w:r>
      <w:r>
        <w:t xml:space="preserve"> </w:t>
      </w:r>
      <w:r w:rsidRPr="00BF72D6">
        <w:t>is</w:t>
      </w:r>
      <w:r>
        <w:t xml:space="preserve"> </w:t>
      </w:r>
      <w:r w:rsidRPr="00BF72D6">
        <w:t>why</w:t>
      </w:r>
      <w:r>
        <w:t xml:space="preserve"> </w:t>
      </w:r>
      <w:r w:rsidRPr="00BF72D6">
        <w:t>we</w:t>
      </w:r>
      <w:r>
        <w:t xml:space="preserve"> </w:t>
      </w:r>
      <w:r w:rsidRPr="00BF72D6">
        <w:t>called</w:t>
      </w:r>
      <w:r>
        <w:t xml:space="preserve"> </w:t>
      </w:r>
      <w:r w:rsidRPr="00BF72D6">
        <w:t>this</w:t>
      </w:r>
      <w:r>
        <w:t xml:space="preserve"> </w:t>
      </w:r>
      <w:r w:rsidRPr="00BF72D6">
        <w:t>resource,</w:t>
      </w:r>
      <w:r>
        <w:t xml:space="preserve"> </w:t>
      </w:r>
      <w:r w:rsidRPr="00FB3DFF">
        <w:rPr>
          <w:rStyle w:val="Emphasis"/>
        </w:rPr>
        <w:t>‘Changing the landscape’</w:t>
      </w:r>
      <w:r w:rsidRPr="00BF72D6">
        <w:t>.</w:t>
      </w:r>
      <w:r>
        <w:t xml:space="preserve"> </w:t>
      </w:r>
      <w:r w:rsidRPr="00BF72D6">
        <w:t>Many</w:t>
      </w:r>
      <w:r>
        <w:t xml:space="preserve"> </w:t>
      </w:r>
      <w:r w:rsidRPr="00BF72D6">
        <w:t>of</w:t>
      </w:r>
      <w:r>
        <w:t xml:space="preserve"> </w:t>
      </w:r>
      <w:r w:rsidRPr="00BF72D6">
        <w:t>the</w:t>
      </w:r>
      <w:r>
        <w:t xml:space="preserve"> </w:t>
      </w:r>
      <w:r w:rsidRPr="00BF72D6">
        <w:t>women</w:t>
      </w:r>
      <w:r>
        <w:t xml:space="preserve"> </w:t>
      </w:r>
      <w:r w:rsidRPr="00BF72D6">
        <w:t>we</w:t>
      </w:r>
      <w:r>
        <w:t xml:space="preserve"> </w:t>
      </w:r>
      <w:r w:rsidRPr="00BF72D6">
        <w:t>consulted</w:t>
      </w:r>
      <w:r>
        <w:t xml:space="preserve"> </w:t>
      </w:r>
      <w:r w:rsidRPr="00BF72D6">
        <w:t>with</w:t>
      </w:r>
      <w:r>
        <w:t xml:space="preserve"> </w:t>
      </w:r>
      <w:r w:rsidRPr="00BF72D6">
        <w:t>about</w:t>
      </w:r>
      <w:r>
        <w:t xml:space="preserve"> </w:t>
      </w:r>
      <w:r w:rsidRPr="00BF72D6">
        <w:t>what</w:t>
      </w:r>
      <w:r>
        <w:t xml:space="preserve"> </w:t>
      </w:r>
      <w:r w:rsidRPr="00BF72D6">
        <w:t>to</w:t>
      </w:r>
      <w:r>
        <w:t xml:space="preserve"> </w:t>
      </w:r>
      <w:r w:rsidRPr="00BF72D6">
        <w:t>title</w:t>
      </w:r>
      <w:r>
        <w:t xml:space="preserve"> </w:t>
      </w:r>
      <w:r w:rsidRPr="00BF72D6">
        <w:t>this</w:t>
      </w:r>
      <w:r>
        <w:t xml:space="preserve"> </w:t>
      </w:r>
      <w:r w:rsidRPr="00BF72D6">
        <w:t>resource</w:t>
      </w:r>
      <w:r>
        <w:t xml:space="preserve"> </w:t>
      </w:r>
      <w:r w:rsidRPr="00BF72D6">
        <w:t>highlighted</w:t>
      </w:r>
      <w:r>
        <w:t xml:space="preserve"> </w:t>
      </w:r>
      <w:r w:rsidRPr="00BF72D6">
        <w:t>the</w:t>
      </w:r>
      <w:r>
        <w:t xml:space="preserve"> </w:t>
      </w:r>
      <w:r w:rsidRPr="00BF72D6">
        <w:t>array</w:t>
      </w:r>
      <w:r>
        <w:t xml:space="preserve"> </w:t>
      </w:r>
      <w:r w:rsidRPr="00BF72D6">
        <w:t>of</w:t>
      </w:r>
      <w:r>
        <w:t xml:space="preserve"> </w:t>
      </w:r>
      <w:r w:rsidRPr="00BF72D6">
        <w:t>factors</w:t>
      </w:r>
      <w:r>
        <w:t xml:space="preserve"> </w:t>
      </w:r>
      <w:r w:rsidRPr="00BF72D6">
        <w:t>right</w:t>
      </w:r>
      <w:r>
        <w:t xml:space="preserve"> </w:t>
      </w:r>
      <w:r w:rsidRPr="00BF72D6">
        <w:t>across</w:t>
      </w:r>
      <w:r>
        <w:t xml:space="preserve"> </w:t>
      </w:r>
      <w:r w:rsidRPr="00BF72D6">
        <w:t>society</w:t>
      </w:r>
      <w:r>
        <w:t xml:space="preserve"> </w:t>
      </w:r>
      <w:r w:rsidRPr="00BF72D6">
        <w:t>that</w:t>
      </w:r>
      <w:r>
        <w:t xml:space="preserve"> </w:t>
      </w:r>
      <w:r w:rsidRPr="00BF72D6">
        <w:t>need</w:t>
      </w:r>
      <w:r>
        <w:t xml:space="preserve"> </w:t>
      </w:r>
      <w:r w:rsidRPr="00BF72D6">
        <w:t>to</w:t>
      </w:r>
      <w:r>
        <w:t xml:space="preserve"> </w:t>
      </w:r>
      <w:r w:rsidRPr="00BF72D6">
        <w:t>shift</w:t>
      </w:r>
      <w:r>
        <w:t xml:space="preserve"> </w:t>
      </w:r>
      <w:r w:rsidRPr="00BF72D6">
        <w:t>in</w:t>
      </w:r>
      <w:r>
        <w:t xml:space="preserve"> </w:t>
      </w:r>
      <w:r w:rsidRPr="00BF72D6">
        <w:t>order</w:t>
      </w:r>
      <w:r>
        <w:t xml:space="preserve"> </w:t>
      </w:r>
      <w:r w:rsidRPr="00BF72D6">
        <w:t>to</w:t>
      </w:r>
      <w:r>
        <w:t xml:space="preserve"> </w:t>
      </w:r>
      <w:r w:rsidRPr="00BF72D6">
        <w:t>change</w:t>
      </w:r>
      <w:r>
        <w:t xml:space="preserve"> </w:t>
      </w:r>
      <w:r w:rsidRPr="00BF72D6">
        <w:t>these</w:t>
      </w:r>
      <w:r>
        <w:t xml:space="preserve"> </w:t>
      </w:r>
      <w:r w:rsidRPr="00BF72D6">
        <w:t>underlying</w:t>
      </w:r>
      <w:r>
        <w:t xml:space="preserve"> </w:t>
      </w:r>
      <w:r w:rsidRPr="00BF72D6">
        <w:t>drivers</w:t>
      </w:r>
      <w:r>
        <w:t xml:space="preserve"> </w:t>
      </w:r>
      <w:r w:rsidRPr="00BF72D6">
        <w:t>of</w:t>
      </w:r>
      <w:r>
        <w:t xml:space="preserve"> </w:t>
      </w:r>
      <w:r w:rsidRPr="00BF72D6">
        <w:t>violence</w:t>
      </w:r>
      <w:r>
        <w:t xml:space="preserve"> </w:t>
      </w:r>
      <w:r w:rsidRPr="00BF72D6">
        <w:t>against</w:t>
      </w:r>
      <w:r>
        <w:t xml:space="preserve"> </w:t>
      </w:r>
      <w:r w:rsidRPr="00BF72D6">
        <w:t>women</w:t>
      </w:r>
      <w:r>
        <w:t xml:space="preserve"> </w:t>
      </w:r>
      <w:r w:rsidRPr="00BF72D6">
        <w:t>and</w:t>
      </w:r>
      <w:r>
        <w:t xml:space="preserve"> </w:t>
      </w:r>
      <w:r w:rsidRPr="00BF72D6">
        <w:t>girls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disabilities.</w:t>
      </w:r>
      <w:r>
        <w:t xml:space="preserve"> </w:t>
      </w:r>
      <w:r w:rsidRPr="00BF72D6">
        <w:t>Embracing</w:t>
      </w:r>
      <w:r>
        <w:t xml:space="preserve"> </w:t>
      </w:r>
      <w:r w:rsidRPr="00BF72D6">
        <w:t>the</w:t>
      </w:r>
      <w:r>
        <w:t xml:space="preserve"> </w:t>
      </w:r>
      <w:r w:rsidRPr="00BF72D6">
        <w:t>input</w:t>
      </w:r>
      <w:r>
        <w:t xml:space="preserve"> </w:t>
      </w:r>
      <w:r w:rsidRPr="00BF72D6">
        <w:t>from</w:t>
      </w:r>
      <w:r>
        <w:t xml:space="preserve"> </w:t>
      </w:r>
      <w:r w:rsidRPr="00BF72D6">
        <w:t>those</w:t>
      </w:r>
      <w:r>
        <w:t xml:space="preserve"> </w:t>
      </w:r>
      <w:r w:rsidRPr="00BF72D6">
        <w:t>consulted,</w:t>
      </w:r>
      <w:r>
        <w:t xml:space="preserve"> </w:t>
      </w:r>
      <w:r w:rsidRPr="00BF72D6">
        <w:t>the</w:t>
      </w:r>
      <w:r>
        <w:t xml:space="preserve"> </w:t>
      </w:r>
      <w:r w:rsidRPr="00BF72D6">
        <w:t>resource</w:t>
      </w:r>
      <w:r>
        <w:t xml:space="preserve"> </w:t>
      </w:r>
      <w:r w:rsidRPr="00BF72D6">
        <w:t>is</w:t>
      </w:r>
      <w:r>
        <w:t xml:space="preserve"> </w:t>
      </w:r>
      <w:r w:rsidRPr="00BF72D6">
        <w:t>a</w:t>
      </w:r>
      <w:r>
        <w:t xml:space="preserve"> </w:t>
      </w:r>
      <w:r w:rsidRPr="00BF72D6">
        <w:t>positive,</w:t>
      </w:r>
      <w:r>
        <w:t xml:space="preserve"> </w:t>
      </w:r>
      <w:r w:rsidRPr="00BF72D6">
        <w:t>future-focused</w:t>
      </w:r>
      <w:r>
        <w:t xml:space="preserve"> </w:t>
      </w:r>
      <w:r w:rsidRPr="00BF72D6">
        <w:t>guide</w:t>
      </w:r>
      <w:r>
        <w:t xml:space="preserve"> </w:t>
      </w:r>
      <w:r w:rsidRPr="00BF72D6">
        <w:t>to</w:t>
      </w:r>
      <w:r>
        <w:t xml:space="preserve"> </w:t>
      </w:r>
      <w:r w:rsidRPr="00BF72D6">
        <w:t>changing</w:t>
      </w:r>
      <w:r>
        <w:t xml:space="preserve"> </w:t>
      </w:r>
      <w:r w:rsidRPr="00BF72D6">
        <w:t>the</w:t>
      </w:r>
      <w:r>
        <w:t xml:space="preserve"> </w:t>
      </w:r>
      <w:r w:rsidRPr="00BF72D6">
        <w:t>systemic,</w:t>
      </w:r>
      <w:r>
        <w:t xml:space="preserve"> </w:t>
      </w:r>
      <w:r w:rsidRPr="00BF72D6">
        <w:t>structural</w:t>
      </w:r>
      <w:r>
        <w:t xml:space="preserve"> </w:t>
      </w:r>
      <w:r w:rsidRPr="00BF72D6">
        <w:t>and</w:t>
      </w:r>
      <w:r>
        <w:t xml:space="preserve"> </w:t>
      </w:r>
      <w:r w:rsidRPr="00BF72D6">
        <w:t>cultural</w:t>
      </w:r>
      <w:r>
        <w:t xml:space="preserve"> </w:t>
      </w:r>
      <w:r w:rsidRPr="00BF72D6">
        <w:t>‘landscape’</w:t>
      </w:r>
      <w:r>
        <w:t xml:space="preserve"> </w:t>
      </w:r>
      <w:r w:rsidRPr="00BF72D6">
        <w:t>in</w:t>
      </w:r>
      <w:r>
        <w:t xml:space="preserve"> </w:t>
      </w:r>
      <w:r w:rsidRPr="00BF72D6">
        <w:t>order</w:t>
      </w:r>
      <w:r>
        <w:t xml:space="preserve"> </w:t>
      </w:r>
      <w:r w:rsidRPr="00BF72D6">
        <w:t>to</w:t>
      </w:r>
      <w:r>
        <w:t xml:space="preserve"> </w:t>
      </w:r>
      <w:r w:rsidRPr="00BF72D6">
        <w:t>prevent</w:t>
      </w:r>
      <w:r>
        <w:t xml:space="preserve"> </w:t>
      </w:r>
      <w:r w:rsidRPr="00BF72D6">
        <w:t>this</w:t>
      </w:r>
      <w:r>
        <w:t xml:space="preserve"> </w:t>
      </w:r>
      <w:r w:rsidRPr="00BF72D6">
        <w:t>violence.</w:t>
      </w:r>
    </w:p>
    <w:p w14:paraId="4D540188" w14:textId="77777777" w:rsidR="00F25C92" w:rsidRPr="00BF72D6" w:rsidRDefault="00F25C92" w:rsidP="00C10AC1">
      <w:pPr>
        <w:pStyle w:val="Heading1"/>
      </w:pPr>
      <w:r w:rsidRPr="00BF72D6">
        <w:rPr>
          <w:kern w:val="2"/>
        </w:rPr>
        <w:lastRenderedPageBreak/>
        <w:t>What</w:t>
      </w:r>
      <w:r>
        <w:rPr>
          <w:kern w:val="2"/>
        </w:rPr>
        <w:t xml:space="preserve"> </w:t>
      </w:r>
      <w:r w:rsidRPr="00BF72D6">
        <w:rPr>
          <w:kern w:val="2"/>
        </w:rPr>
        <w:t>drives</w:t>
      </w:r>
      <w:r>
        <w:rPr>
          <w:kern w:val="2"/>
        </w:rPr>
        <w:t xml:space="preserve"> </w:t>
      </w:r>
      <w:r w:rsidRPr="00BF72D6">
        <w:rPr>
          <w:kern w:val="2"/>
        </w:rPr>
        <w:t>violence</w:t>
      </w:r>
      <w:r>
        <w:rPr>
          <w:kern w:val="2"/>
        </w:rPr>
        <w:t xml:space="preserve"> </w:t>
      </w:r>
      <w:r w:rsidRPr="00BF72D6">
        <w:rPr>
          <w:kern w:val="2"/>
        </w:rPr>
        <w:t>against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disabilities?</w:t>
      </w:r>
    </w:p>
    <w:p w14:paraId="2ACBA61C" w14:textId="77777777" w:rsidR="00F25C92" w:rsidRPr="00BF72D6" w:rsidRDefault="00F25C92" w:rsidP="00C10AC1">
      <w:pPr>
        <w:pStyle w:val="OWBody"/>
      </w:pPr>
      <w:r w:rsidRPr="00BF72D6">
        <w:rPr>
          <w:kern w:val="2"/>
        </w:rPr>
        <w:t>Research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consultation</w:t>
      </w:r>
      <w:r>
        <w:rPr>
          <w:kern w:val="2"/>
        </w:rPr>
        <w:t xml:space="preserve"> </w:t>
      </w:r>
      <w:r w:rsidRPr="00BF72D6">
        <w:rPr>
          <w:kern w:val="2"/>
        </w:rPr>
        <w:t>point</w:t>
      </w:r>
      <w:r>
        <w:rPr>
          <w:kern w:val="2"/>
        </w:rPr>
        <w:t xml:space="preserve"> </w:t>
      </w:r>
      <w:r w:rsidRPr="00BF72D6">
        <w:rPr>
          <w:kern w:val="2"/>
        </w:rPr>
        <w:t>to</w:t>
      </w:r>
      <w:r>
        <w:rPr>
          <w:kern w:val="2"/>
        </w:rPr>
        <w:t xml:space="preserve"> </w:t>
      </w:r>
      <w:r w:rsidRPr="00BF72D6">
        <w:rPr>
          <w:kern w:val="2"/>
        </w:rPr>
        <w:t>two</w:t>
      </w:r>
      <w:r>
        <w:rPr>
          <w:kern w:val="2"/>
        </w:rPr>
        <w:t xml:space="preserve"> </w:t>
      </w:r>
      <w:r w:rsidRPr="00BF72D6">
        <w:rPr>
          <w:kern w:val="2"/>
        </w:rPr>
        <w:t>consistent</w:t>
      </w:r>
      <w:r>
        <w:rPr>
          <w:kern w:val="2"/>
        </w:rPr>
        <w:t xml:space="preserve"> </w:t>
      </w:r>
      <w:r w:rsidRPr="00BF72D6">
        <w:rPr>
          <w:kern w:val="2"/>
        </w:rPr>
        <w:t>intersecting</w:t>
      </w:r>
      <w:r>
        <w:rPr>
          <w:kern w:val="2"/>
        </w:rPr>
        <w:t xml:space="preserve"> </w:t>
      </w:r>
      <w:r w:rsidRPr="00BF72D6">
        <w:rPr>
          <w:kern w:val="2"/>
        </w:rPr>
        <w:t>drivers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violence</w:t>
      </w:r>
      <w:r>
        <w:rPr>
          <w:kern w:val="2"/>
        </w:rPr>
        <w:t xml:space="preserve"> </w:t>
      </w:r>
      <w:r w:rsidRPr="00BF72D6">
        <w:rPr>
          <w:kern w:val="2"/>
        </w:rPr>
        <w:t>against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disabilities:</w:t>
      </w:r>
      <w:r>
        <w:rPr>
          <w:kern w:val="2"/>
        </w:rPr>
        <w:t xml:space="preserve"> </w:t>
      </w:r>
      <w:r w:rsidRPr="00BF72D6">
        <w:rPr>
          <w:kern w:val="2"/>
        </w:rPr>
        <w:t>specific</w:t>
      </w:r>
      <w:r>
        <w:rPr>
          <w:kern w:val="2"/>
        </w:rPr>
        <w:t xml:space="preserve"> </w:t>
      </w:r>
      <w:r w:rsidRPr="00BF72D6">
        <w:rPr>
          <w:kern w:val="2"/>
        </w:rPr>
        <w:t>expressions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gender</w:t>
      </w:r>
      <w:r>
        <w:rPr>
          <w:kern w:val="2"/>
        </w:rPr>
        <w:t xml:space="preserve"> </w:t>
      </w:r>
      <w:r w:rsidRPr="00BF72D6">
        <w:rPr>
          <w:kern w:val="2"/>
        </w:rPr>
        <w:t>inequality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ableism.</w:t>
      </w:r>
      <w:r>
        <w:rPr>
          <w:kern w:val="2"/>
        </w:rPr>
        <w:t xml:space="preserve"> </w:t>
      </w:r>
      <w:r w:rsidRPr="00BF72D6">
        <w:rPr>
          <w:kern w:val="2"/>
        </w:rPr>
        <w:t>These</w:t>
      </w:r>
      <w:r>
        <w:rPr>
          <w:kern w:val="2"/>
        </w:rPr>
        <w:t xml:space="preserve"> </w:t>
      </w:r>
      <w:r w:rsidRPr="00BF72D6">
        <w:rPr>
          <w:kern w:val="2"/>
        </w:rPr>
        <w:t>include:</w:t>
      </w:r>
    </w:p>
    <w:p w14:paraId="61B042A2" w14:textId="77777777" w:rsidR="00F25C92" w:rsidRPr="00BF72D6" w:rsidRDefault="00F25C92" w:rsidP="00C10AC1">
      <w:pPr>
        <w:pStyle w:val="Heading2"/>
      </w:pPr>
      <w:r w:rsidRPr="00BF72D6">
        <w:rPr>
          <w:kern w:val="2"/>
        </w:rPr>
        <w:t>Gender</w:t>
      </w:r>
      <w:r>
        <w:rPr>
          <w:kern w:val="2"/>
        </w:rPr>
        <w:t xml:space="preserve"> </w:t>
      </w:r>
      <w:r w:rsidRPr="00BF72D6">
        <w:rPr>
          <w:kern w:val="2"/>
        </w:rPr>
        <w:t>inequality</w:t>
      </w:r>
    </w:p>
    <w:p w14:paraId="41F91F1D" w14:textId="77777777" w:rsidR="00F25C92" w:rsidRPr="00687A80" w:rsidRDefault="00F25C92" w:rsidP="00687A80">
      <w:pPr>
        <w:pStyle w:val="Heading3"/>
      </w:pPr>
      <w:r w:rsidRPr="00687A80">
        <w:t>Gendered drivers</w:t>
      </w:r>
    </w:p>
    <w:p w14:paraId="0D2B6259" w14:textId="77777777" w:rsidR="00F25C92" w:rsidRPr="00BF72D6" w:rsidRDefault="00F25C92" w:rsidP="00C10AC1">
      <w:pPr>
        <w:pStyle w:val="OWNumberList"/>
      </w:pPr>
      <w:r w:rsidRPr="00BF72D6">
        <w:rPr>
          <w:kern w:val="2"/>
        </w:rPr>
        <w:t>Condoning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violence</w:t>
      </w:r>
      <w:r>
        <w:rPr>
          <w:kern w:val="2"/>
        </w:rPr>
        <w:t xml:space="preserve"> </w:t>
      </w:r>
      <w:r w:rsidRPr="00BF72D6">
        <w:rPr>
          <w:kern w:val="2"/>
        </w:rPr>
        <w:t>against</w:t>
      </w:r>
      <w:r>
        <w:rPr>
          <w:kern w:val="2"/>
        </w:rPr>
        <w:t xml:space="preserve"> </w:t>
      </w:r>
      <w:r w:rsidRPr="00BF72D6">
        <w:rPr>
          <w:kern w:val="2"/>
        </w:rPr>
        <w:t>women.</w:t>
      </w:r>
    </w:p>
    <w:p w14:paraId="54689665" w14:textId="77777777" w:rsidR="00F25C92" w:rsidRPr="00BF72D6" w:rsidRDefault="00F25C92" w:rsidP="00C10AC1">
      <w:pPr>
        <w:pStyle w:val="OWNumberList"/>
      </w:pPr>
      <w:r w:rsidRPr="00BF72D6">
        <w:t>Men’s</w:t>
      </w:r>
      <w:r>
        <w:t xml:space="preserve"> </w:t>
      </w:r>
      <w:r w:rsidRPr="00BF72D6">
        <w:t>control</w:t>
      </w:r>
      <w:r>
        <w:t xml:space="preserve"> </w:t>
      </w:r>
      <w:r w:rsidRPr="00BF72D6">
        <w:t>of</w:t>
      </w:r>
      <w:r>
        <w:t xml:space="preserve"> </w:t>
      </w:r>
      <w:r w:rsidRPr="00BF72D6">
        <w:t>decision-making</w:t>
      </w:r>
      <w:r>
        <w:t xml:space="preserve"> </w:t>
      </w:r>
      <w:r w:rsidRPr="00BF72D6">
        <w:t>and</w:t>
      </w:r>
      <w:r>
        <w:t xml:space="preserve"> </w:t>
      </w:r>
      <w:r w:rsidRPr="00BF72D6">
        <w:t>limits</w:t>
      </w:r>
      <w:r>
        <w:t xml:space="preserve"> </w:t>
      </w:r>
      <w:r w:rsidRPr="00BF72D6">
        <w:t>to</w:t>
      </w:r>
      <w:r>
        <w:t xml:space="preserve"> </w:t>
      </w:r>
      <w:r w:rsidRPr="00BF72D6">
        <w:t>women’s</w:t>
      </w:r>
      <w:r>
        <w:t xml:space="preserve"> </w:t>
      </w:r>
      <w:r w:rsidRPr="00BF72D6">
        <w:t>independence</w:t>
      </w:r>
      <w:r>
        <w:t xml:space="preserve"> </w:t>
      </w:r>
      <w:r w:rsidRPr="00BF72D6">
        <w:t>in</w:t>
      </w:r>
      <w:r>
        <w:t xml:space="preserve"> </w:t>
      </w:r>
      <w:r w:rsidRPr="00BF72D6">
        <w:t>public</w:t>
      </w:r>
      <w:r>
        <w:t xml:space="preserve"> </w:t>
      </w:r>
      <w:r w:rsidRPr="00BF72D6">
        <w:t>and</w:t>
      </w:r>
      <w:r>
        <w:t xml:space="preserve"> </w:t>
      </w:r>
      <w:r w:rsidRPr="00BF72D6">
        <w:t>private</w:t>
      </w:r>
      <w:r>
        <w:t xml:space="preserve"> </w:t>
      </w:r>
      <w:r w:rsidRPr="00BF72D6">
        <w:t>life.</w:t>
      </w:r>
    </w:p>
    <w:p w14:paraId="4B5E8505" w14:textId="77777777" w:rsidR="00F25C92" w:rsidRPr="00BF72D6" w:rsidRDefault="00F25C92" w:rsidP="00C10AC1">
      <w:pPr>
        <w:pStyle w:val="OWNumberList"/>
      </w:pPr>
      <w:r w:rsidRPr="00BF72D6">
        <w:t>Rigid</w:t>
      </w:r>
      <w:r>
        <w:t xml:space="preserve"> </w:t>
      </w:r>
      <w:r w:rsidRPr="00BF72D6">
        <w:t>gender</w:t>
      </w:r>
      <w:r>
        <w:t xml:space="preserve"> </w:t>
      </w:r>
      <w:r w:rsidRPr="00BF72D6">
        <w:t>stereotyping</w:t>
      </w:r>
      <w:r>
        <w:t xml:space="preserve"> </w:t>
      </w:r>
      <w:r w:rsidRPr="00BF72D6">
        <w:t>and</w:t>
      </w:r>
      <w:r>
        <w:t xml:space="preserve"> </w:t>
      </w:r>
      <w:r w:rsidRPr="00BF72D6">
        <w:t>dominant</w:t>
      </w:r>
      <w:r>
        <w:t xml:space="preserve"> </w:t>
      </w:r>
      <w:r w:rsidRPr="00BF72D6">
        <w:t>forms</w:t>
      </w:r>
      <w:r>
        <w:t xml:space="preserve"> </w:t>
      </w:r>
      <w:r w:rsidRPr="00BF72D6">
        <w:t>of</w:t>
      </w:r>
      <w:r>
        <w:t xml:space="preserve"> </w:t>
      </w:r>
      <w:r w:rsidRPr="00BF72D6">
        <w:t>masculinity.</w:t>
      </w:r>
    </w:p>
    <w:p w14:paraId="0421F2FA" w14:textId="77777777" w:rsidR="00F25C92" w:rsidRPr="00BF72D6" w:rsidRDefault="00F25C92" w:rsidP="00C10AC1">
      <w:pPr>
        <w:pStyle w:val="OWNumberList"/>
      </w:pPr>
      <w:r w:rsidRPr="00BF72D6">
        <w:t>Male</w:t>
      </w:r>
      <w:r>
        <w:t xml:space="preserve"> </w:t>
      </w:r>
      <w:r w:rsidRPr="00BF72D6">
        <w:t>peer</w:t>
      </w:r>
      <w:r>
        <w:t xml:space="preserve"> </w:t>
      </w:r>
      <w:r w:rsidRPr="00BF72D6">
        <w:t>relations</w:t>
      </w:r>
      <w:r>
        <w:t xml:space="preserve"> </w:t>
      </w:r>
      <w:r w:rsidRPr="00BF72D6">
        <w:t>and</w:t>
      </w:r>
      <w:r>
        <w:t xml:space="preserve"> </w:t>
      </w:r>
      <w:r w:rsidRPr="00BF72D6">
        <w:t>cultures</w:t>
      </w:r>
      <w:r>
        <w:t xml:space="preserve"> </w:t>
      </w:r>
      <w:r w:rsidRPr="00BF72D6">
        <w:t>of</w:t>
      </w:r>
      <w:r>
        <w:t xml:space="preserve"> </w:t>
      </w:r>
      <w:r w:rsidRPr="00BF72D6">
        <w:t>masculinity</w:t>
      </w:r>
      <w:r>
        <w:t xml:space="preserve"> </w:t>
      </w:r>
      <w:r w:rsidRPr="00BF72D6">
        <w:t>that</w:t>
      </w:r>
      <w:r>
        <w:t xml:space="preserve"> </w:t>
      </w:r>
      <w:r w:rsidRPr="00BF72D6">
        <w:t>emphasise</w:t>
      </w:r>
      <w:r>
        <w:t xml:space="preserve"> </w:t>
      </w:r>
      <w:r w:rsidRPr="00BF72D6">
        <w:t>aggression,</w:t>
      </w:r>
      <w:r>
        <w:t xml:space="preserve"> </w:t>
      </w:r>
      <w:r w:rsidRPr="00BF72D6">
        <w:t>dominance</w:t>
      </w:r>
      <w:r>
        <w:t xml:space="preserve"> </w:t>
      </w:r>
      <w:r w:rsidRPr="00BF72D6">
        <w:t>and</w:t>
      </w:r>
      <w:r>
        <w:t xml:space="preserve"> </w:t>
      </w:r>
      <w:r w:rsidRPr="00BF72D6">
        <w:t>control.</w:t>
      </w:r>
    </w:p>
    <w:p w14:paraId="2573125A" w14:textId="77777777" w:rsidR="00F25C92" w:rsidRPr="00BF72D6" w:rsidRDefault="00F25C92" w:rsidP="00C10AC1">
      <w:pPr>
        <w:pStyle w:val="Heading2"/>
      </w:pPr>
      <w:r w:rsidRPr="00BF72D6">
        <w:rPr>
          <w:kern w:val="2"/>
        </w:rPr>
        <w:t>Ableism</w:t>
      </w:r>
    </w:p>
    <w:p w14:paraId="4A93BCA5" w14:textId="77777777" w:rsidR="00F25C92" w:rsidRPr="00BF72D6" w:rsidRDefault="00F25C92" w:rsidP="00687A80">
      <w:pPr>
        <w:pStyle w:val="Heading3"/>
      </w:pPr>
      <w:r w:rsidRPr="00BF72D6">
        <w:t>Ableist</w:t>
      </w:r>
      <w:r>
        <w:t xml:space="preserve"> </w:t>
      </w:r>
      <w:r w:rsidRPr="00BF72D6">
        <w:t>drivers</w:t>
      </w:r>
    </w:p>
    <w:p w14:paraId="20B8D764" w14:textId="77777777" w:rsidR="00F25C92" w:rsidRPr="00BF72D6" w:rsidRDefault="00F25C92" w:rsidP="0098739E">
      <w:pPr>
        <w:pStyle w:val="OWNumberList"/>
        <w:numPr>
          <w:ilvl w:val="0"/>
          <w:numId w:val="24"/>
        </w:numPr>
      </w:pPr>
      <w:r w:rsidRPr="0098739E">
        <w:rPr>
          <w:kern w:val="2"/>
        </w:rPr>
        <w:t>Negative stereotypes about people with disabilities.</w:t>
      </w:r>
    </w:p>
    <w:p w14:paraId="6E2BDBCF" w14:textId="77777777" w:rsidR="00F25C92" w:rsidRPr="00BF72D6" w:rsidRDefault="00F25C92" w:rsidP="00C10AC1">
      <w:pPr>
        <w:pStyle w:val="OWNumberList"/>
      </w:pPr>
      <w:r w:rsidRPr="00BF72D6">
        <w:t>Accepting</w:t>
      </w:r>
      <w:r>
        <w:t xml:space="preserve"> </w:t>
      </w:r>
      <w:r w:rsidRPr="00BF72D6">
        <w:t>or</w:t>
      </w:r>
      <w:r>
        <w:t xml:space="preserve"> </w:t>
      </w:r>
      <w:r w:rsidRPr="00BF72D6">
        <w:t>normalising</w:t>
      </w:r>
      <w:r>
        <w:t xml:space="preserve"> </w:t>
      </w:r>
      <w:r w:rsidRPr="00BF72D6">
        <w:t>violence,</w:t>
      </w:r>
      <w:r>
        <w:t xml:space="preserve"> </w:t>
      </w:r>
      <w:r w:rsidRPr="00BF72D6">
        <w:t>disrespect</w:t>
      </w:r>
      <w:r>
        <w:t xml:space="preserve"> </w:t>
      </w:r>
      <w:r w:rsidRPr="00BF72D6">
        <w:t>and</w:t>
      </w:r>
      <w:r>
        <w:t xml:space="preserve"> </w:t>
      </w:r>
      <w:r w:rsidRPr="00BF72D6">
        <w:t>discrimination</w:t>
      </w:r>
      <w:r>
        <w:t xml:space="preserve"> </w:t>
      </w:r>
      <w:r w:rsidRPr="00BF72D6">
        <w:t>against</w:t>
      </w:r>
      <w:r>
        <w:t xml:space="preserve"> </w:t>
      </w:r>
      <w:r w:rsidRPr="00BF72D6">
        <w:t>people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disabilities.</w:t>
      </w:r>
    </w:p>
    <w:p w14:paraId="239C9527" w14:textId="77777777" w:rsidR="00F25C92" w:rsidRPr="00BF72D6" w:rsidRDefault="00F25C92" w:rsidP="00C10AC1">
      <w:pPr>
        <w:pStyle w:val="OWNumberList"/>
      </w:pPr>
      <w:r w:rsidRPr="00BF72D6">
        <w:t>Controlling</w:t>
      </w:r>
      <w:r>
        <w:t xml:space="preserve"> </w:t>
      </w:r>
      <w:r w:rsidRPr="00BF72D6">
        <w:t>people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disabilities’</w:t>
      </w:r>
      <w:r>
        <w:t xml:space="preserve"> </w:t>
      </w:r>
      <w:r w:rsidRPr="00BF72D6">
        <w:t>decision-making,</w:t>
      </w:r>
      <w:r>
        <w:t xml:space="preserve"> </w:t>
      </w:r>
      <w:r w:rsidRPr="00BF72D6">
        <w:t>and</w:t>
      </w:r>
      <w:r>
        <w:t xml:space="preserve"> </w:t>
      </w:r>
      <w:r w:rsidRPr="00BF72D6">
        <w:t>limiting</w:t>
      </w:r>
      <w:r>
        <w:t xml:space="preserve"> </w:t>
      </w:r>
      <w:r w:rsidRPr="00BF72D6">
        <w:t>independence.</w:t>
      </w:r>
    </w:p>
    <w:p w14:paraId="4912C3DF" w14:textId="77777777" w:rsidR="00F25C92" w:rsidRPr="00BF72D6" w:rsidRDefault="00F25C92" w:rsidP="00C10AC1">
      <w:pPr>
        <w:pStyle w:val="OWNumberList"/>
      </w:pPr>
      <w:r w:rsidRPr="00BF72D6">
        <w:t>Social</w:t>
      </w:r>
      <w:r>
        <w:t xml:space="preserve"> </w:t>
      </w:r>
      <w:r w:rsidRPr="00BF72D6">
        <w:t>segregation</w:t>
      </w:r>
      <w:r>
        <w:t xml:space="preserve"> </w:t>
      </w:r>
      <w:r w:rsidRPr="00BF72D6">
        <w:t>and</w:t>
      </w:r>
      <w:r>
        <w:t xml:space="preserve"> </w:t>
      </w:r>
      <w:r w:rsidRPr="00BF72D6">
        <w:t>exclusion</w:t>
      </w:r>
      <w:r>
        <w:t xml:space="preserve"> </w:t>
      </w:r>
      <w:r w:rsidRPr="00BF72D6">
        <w:t>of</w:t>
      </w:r>
      <w:r>
        <w:t xml:space="preserve"> </w:t>
      </w:r>
      <w:r w:rsidRPr="00BF72D6">
        <w:t>people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disabilities.</w:t>
      </w:r>
    </w:p>
    <w:p w14:paraId="6FF11F85" w14:textId="77777777" w:rsidR="00F25C92" w:rsidRPr="00BF72D6" w:rsidRDefault="00F25C92" w:rsidP="00466D63">
      <w:pPr>
        <w:pStyle w:val="OWBodyAfterBullets"/>
      </w:pPr>
      <w:r w:rsidRPr="00BF72D6">
        <w:t>Further,</w:t>
      </w:r>
      <w:r>
        <w:t xml:space="preserve"> </w:t>
      </w:r>
      <w:r w:rsidRPr="00BF72D6">
        <w:t>other</w:t>
      </w:r>
      <w:r>
        <w:t xml:space="preserve"> </w:t>
      </w:r>
      <w:r w:rsidRPr="00BF72D6">
        <w:t>forms</w:t>
      </w:r>
      <w:r>
        <w:t xml:space="preserve"> </w:t>
      </w:r>
      <w:r w:rsidRPr="00BF72D6">
        <w:t>of</w:t>
      </w:r>
      <w:r>
        <w:t xml:space="preserve"> </w:t>
      </w:r>
      <w:r w:rsidRPr="00BF72D6">
        <w:t>oppression</w:t>
      </w:r>
      <w:r>
        <w:t xml:space="preserve"> </w:t>
      </w:r>
      <w:r w:rsidRPr="00BF72D6">
        <w:t>such</w:t>
      </w:r>
      <w:r>
        <w:t xml:space="preserve"> </w:t>
      </w:r>
      <w:r w:rsidRPr="00BF72D6">
        <w:t>as</w:t>
      </w:r>
      <w:r>
        <w:t xml:space="preserve"> </w:t>
      </w:r>
      <w:r w:rsidRPr="00BF72D6">
        <w:t>racism,</w:t>
      </w:r>
      <w:r>
        <w:t xml:space="preserve"> </w:t>
      </w:r>
      <w:r w:rsidRPr="00BF72D6">
        <w:t>classism,</w:t>
      </w:r>
      <w:r>
        <w:t xml:space="preserve"> </w:t>
      </w:r>
      <w:r w:rsidRPr="00BF72D6">
        <w:t>homophobia</w:t>
      </w:r>
      <w:r>
        <w:t xml:space="preserve"> </w:t>
      </w:r>
      <w:r w:rsidRPr="00BF72D6">
        <w:t>and</w:t>
      </w:r>
      <w:r>
        <w:t xml:space="preserve"> </w:t>
      </w:r>
      <w:r w:rsidRPr="00BF72D6">
        <w:t>transphobia</w:t>
      </w:r>
      <w:r>
        <w:t xml:space="preserve"> </w:t>
      </w:r>
      <w:r w:rsidRPr="00BF72D6">
        <w:t>can</w:t>
      </w:r>
      <w:r>
        <w:t xml:space="preserve"> </w:t>
      </w:r>
      <w:r w:rsidRPr="00BF72D6">
        <w:t>intersect</w:t>
      </w:r>
      <w:r>
        <w:t xml:space="preserve"> </w:t>
      </w:r>
      <w:r w:rsidRPr="00BF72D6">
        <w:t>with</w:t>
      </w:r>
      <w:r>
        <w:t xml:space="preserve"> </w:t>
      </w:r>
      <w:r w:rsidRPr="00BF72D6">
        <w:t>gender</w:t>
      </w:r>
      <w:r>
        <w:t xml:space="preserve"> </w:t>
      </w:r>
      <w:r w:rsidRPr="00BF72D6">
        <w:t>inequality</w:t>
      </w:r>
      <w:r>
        <w:t xml:space="preserve"> </w:t>
      </w:r>
      <w:r w:rsidRPr="00BF72D6">
        <w:t>and</w:t>
      </w:r>
      <w:r>
        <w:t xml:space="preserve"> </w:t>
      </w:r>
      <w:r w:rsidRPr="00BF72D6">
        <w:t>ableism</w:t>
      </w:r>
      <w:r>
        <w:t xml:space="preserve"> </w:t>
      </w:r>
      <w:r w:rsidRPr="00BF72D6">
        <w:t>to</w:t>
      </w:r>
      <w:r>
        <w:t xml:space="preserve"> </w:t>
      </w:r>
      <w:r w:rsidRPr="00BF72D6">
        <w:t>influence</w:t>
      </w:r>
      <w:r>
        <w:t xml:space="preserve"> </w:t>
      </w:r>
      <w:r w:rsidRPr="00BF72D6">
        <w:t>the</w:t>
      </w:r>
      <w:r>
        <w:t xml:space="preserve"> </w:t>
      </w:r>
      <w:r w:rsidRPr="00BF72D6">
        <w:t>prevalence,</w:t>
      </w:r>
      <w:r>
        <w:t xml:space="preserve"> </w:t>
      </w:r>
      <w:r w:rsidRPr="00BF72D6">
        <w:t>nature</w:t>
      </w:r>
      <w:r>
        <w:t xml:space="preserve"> </w:t>
      </w:r>
      <w:r w:rsidRPr="00BF72D6">
        <w:t>and</w:t>
      </w:r>
      <w:r>
        <w:t xml:space="preserve"> </w:t>
      </w:r>
      <w:r w:rsidRPr="00BF72D6">
        <w:t>dynamics</w:t>
      </w:r>
      <w:r>
        <w:t xml:space="preserve"> </w:t>
      </w:r>
      <w:r w:rsidRPr="00BF72D6">
        <w:t>of</w:t>
      </w:r>
      <w:r>
        <w:t xml:space="preserve"> </w:t>
      </w:r>
      <w:r w:rsidRPr="00BF72D6">
        <w:t>violence</w:t>
      </w:r>
      <w:r>
        <w:t xml:space="preserve"> </w:t>
      </w:r>
      <w:r w:rsidRPr="00BF72D6">
        <w:t>perpetrated</w:t>
      </w:r>
      <w:r>
        <w:t xml:space="preserve"> </w:t>
      </w:r>
      <w:r w:rsidRPr="00BF72D6">
        <w:t>against</w:t>
      </w:r>
      <w:r>
        <w:t xml:space="preserve"> </w:t>
      </w:r>
      <w:r w:rsidRPr="00BF72D6">
        <w:t>women</w:t>
      </w:r>
      <w:r>
        <w:t xml:space="preserve"> </w:t>
      </w:r>
      <w:r w:rsidRPr="00BF72D6">
        <w:t>and</w:t>
      </w:r>
      <w:r>
        <w:t xml:space="preserve"> </w:t>
      </w:r>
      <w:r w:rsidRPr="00BF72D6">
        <w:t>girls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disabilities.</w:t>
      </w:r>
    </w:p>
    <w:p w14:paraId="10532589" w14:textId="77777777" w:rsidR="00F25C92" w:rsidRPr="00BF72D6" w:rsidRDefault="00F25C92" w:rsidP="00C10AC1">
      <w:pPr>
        <w:pStyle w:val="OWBody"/>
      </w:pPr>
      <w:r w:rsidRPr="00BF72D6">
        <w:t>These</w:t>
      </w:r>
      <w:r>
        <w:t xml:space="preserve"> </w:t>
      </w:r>
      <w:r w:rsidRPr="00BF72D6">
        <w:t>drivers</w:t>
      </w:r>
      <w:r>
        <w:t xml:space="preserve"> </w:t>
      </w:r>
      <w:r w:rsidRPr="00BF72D6">
        <w:t>are</w:t>
      </w:r>
      <w:r>
        <w:t xml:space="preserve"> </w:t>
      </w:r>
      <w:r w:rsidRPr="00BF72D6">
        <w:t>demonstrated</w:t>
      </w:r>
      <w:r>
        <w:t xml:space="preserve"> </w:t>
      </w:r>
      <w:r w:rsidRPr="00BF72D6">
        <w:t>visually</w:t>
      </w:r>
      <w:r>
        <w:t xml:space="preserve"> </w:t>
      </w:r>
      <w:r w:rsidRPr="00BF72D6">
        <w:t>in</w:t>
      </w:r>
      <w:r>
        <w:t xml:space="preserve"> </w:t>
      </w:r>
      <w:r w:rsidRPr="00BF72D6">
        <w:t>Figure</w:t>
      </w:r>
      <w:r>
        <w:t xml:space="preserve"> </w:t>
      </w:r>
      <w:r w:rsidRPr="00BF72D6">
        <w:t>1</w:t>
      </w:r>
      <w:r>
        <w:t xml:space="preserve"> </w:t>
      </w:r>
      <w:r w:rsidRPr="00BF72D6">
        <w:t>on</w:t>
      </w:r>
      <w:r>
        <w:t xml:space="preserve"> </w:t>
      </w:r>
      <w:r w:rsidRPr="00BF72D6">
        <w:t>the</w:t>
      </w:r>
      <w:r>
        <w:t xml:space="preserve"> </w:t>
      </w:r>
      <w:r w:rsidRPr="00BF72D6">
        <w:t>following</w:t>
      </w:r>
      <w:r>
        <w:t xml:space="preserve"> </w:t>
      </w:r>
      <w:r w:rsidRPr="00BF72D6">
        <w:t>page.</w:t>
      </w:r>
    </w:p>
    <w:p w14:paraId="60D3A1C1" w14:textId="77777777" w:rsidR="00F25C92" w:rsidRPr="00BF72D6" w:rsidRDefault="00F25C92" w:rsidP="00C10AC1">
      <w:pPr>
        <w:pStyle w:val="OWBody"/>
      </w:pPr>
      <w:r w:rsidRPr="00FB3DFF">
        <w:rPr>
          <w:rStyle w:val="Emphasis"/>
        </w:rPr>
        <w:t>Changing the landscape</w:t>
      </w:r>
      <w:r>
        <w:t xml:space="preserve"> </w:t>
      </w:r>
      <w:r w:rsidRPr="00BF72D6">
        <w:t>discusses</w:t>
      </w:r>
      <w:r>
        <w:t xml:space="preserve"> </w:t>
      </w:r>
      <w:r w:rsidRPr="00BF72D6">
        <w:t>the</w:t>
      </w:r>
      <w:r>
        <w:t xml:space="preserve"> </w:t>
      </w:r>
      <w:r w:rsidRPr="00BF72D6">
        <w:t>factors</w:t>
      </w:r>
      <w:r>
        <w:t xml:space="preserve"> </w:t>
      </w:r>
      <w:r w:rsidRPr="00BF72D6">
        <w:t>that</w:t>
      </w:r>
      <w:r>
        <w:t xml:space="preserve"> </w:t>
      </w:r>
      <w:r w:rsidRPr="00BF72D6">
        <w:t>make</w:t>
      </w:r>
      <w:r>
        <w:t xml:space="preserve"> </w:t>
      </w:r>
      <w:r w:rsidRPr="00BF72D6">
        <w:t>up</w:t>
      </w:r>
      <w:r>
        <w:t xml:space="preserve"> </w:t>
      </w:r>
      <w:r w:rsidRPr="00BF72D6">
        <w:t>each</w:t>
      </w:r>
      <w:r>
        <w:t xml:space="preserve"> </w:t>
      </w:r>
      <w:r w:rsidRPr="00BF72D6">
        <w:t>driver,</w:t>
      </w:r>
      <w:r>
        <w:t xml:space="preserve"> </w:t>
      </w:r>
      <w:r w:rsidRPr="00BF72D6">
        <w:t>and</w:t>
      </w:r>
      <w:r>
        <w:t xml:space="preserve"> </w:t>
      </w:r>
      <w:r w:rsidRPr="00BF72D6">
        <w:t>how</w:t>
      </w:r>
      <w:r>
        <w:t xml:space="preserve"> </w:t>
      </w:r>
      <w:r w:rsidRPr="00BF72D6">
        <w:t>they</w:t>
      </w:r>
      <w:r>
        <w:t xml:space="preserve"> </w:t>
      </w:r>
      <w:r w:rsidRPr="00BF72D6">
        <w:t>interact.</w:t>
      </w:r>
    </w:p>
    <w:p w14:paraId="75D814C1" w14:textId="77777777" w:rsidR="0098739E" w:rsidRDefault="0098739E">
      <w:pPr>
        <w:rPr>
          <w:rFonts w:asciiTheme="majorHAnsi" w:hAnsiTheme="majorHAnsi" w:cs="DIN-Medium"/>
          <w:b/>
          <w:bCs/>
          <w:color w:val="000000"/>
        </w:rPr>
      </w:pPr>
      <w:r>
        <w:br w:type="page"/>
      </w:r>
    </w:p>
    <w:p w14:paraId="31F150AA" w14:textId="44E08EEE" w:rsidR="00F25C92" w:rsidRPr="00BF72D6" w:rsidRDefault="00F25C92" w:rsidP="0098739E">
      <w:pPr>
        <w:pStyle w:val="OWFigureCaption"/>
      </w:pPr>
      <w:r w:rsidRPr="00BF72D6">
        <w:lastRenderedPageBreak/>
        <w:t>Figure</w:t>
      </w:r>
      <w:r>
        <w:t xml:space="preserve"> </w:t>
      </w:r>
      <w:r w:rsidRPr="00BF72D6">
        <w:t>1:</w:t>
      </w:r>
      <w:r>
        <w:t xml:space="preserve"> </w:t>
      </w:r>
      <w:r w:rsidRPr="00BF72D6">
        <w:t>Conceptual</w:t>
      </w:r>
      <w:r>
        <w:t xml:space="preserve"> </w:t>
      </w:r>
      <w:r w:rsidRPr="00BF72D6">
        <w:t>model</w:t>
      </w:r>
      <w:r>
        <w:t xml:space="preserve"> </w:t>
      </w:r>
      <w:r w:rsidRPr="00BF72D6">
        <w:t>of</w:t>
      </w:r>
      <w:r>
        <w:t xml:space="preserve"> </w:t>
      </w:r>
      <w:r w:rsidRPr="00BF72D6">
        <w:t>the</w:t>
      </w:r>
      <w:r>
        <w:t xml:space="preserve"> </w:t>
      </w:r>
      <w:r w:rsidRPr="00BF72D6">
        <w:t>intersecting</w:t>
      </w:r>
      <w:r>
        <w:t xml:space="preserve"> </w:t>
      </w:r>
      <w:r w:rsidRPr="00BF72D6">
        <w:t>drivers</w:t>
      </w:r>
      <w:r>
        <w:t xml:space="preserve"> </w:t>
      </w:r>
      <w:r w:rsidRPr="00BF72D6">
        <w:t>of</w:t>
      </w:r>
      <w:r>
        <w:t xml:space="preserve"> </w:t>
      </w:r>
      <w:r w:rsidRPr="00BF72D6">
        <w:t>violence</w:t>
      </w:r>
      <w:r>
        <w:t xml:space="preserve"> </w:t>
      </w:r>
      <w:r w:rsidRPr="00BF72D6">
        <w:t>against</w:t>
      </w:r>
      <w:r>
        <w:t xml:space="preserve"> </w:t>
      </w:r>
      <w:r w:rsidRPr="00BF72D6">
        <w:t>women</w:t>
      </w:r>
      <w:r>
        <w:t xml:space="preserve"> </w:t>
      </w:r>
      <w:r w:rsidRPr="00BF72D6">
        <w:t>and</w:t>
      </w:r>
      <w:r>
        <w:t xml:space="preserve"> </w:t>
      </w:r>
      <w:r w:rsidRPr="00BF72D6">
        <w:t>girls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</w:t>
      </w:r>
    </w:p>
    <w:p w14:paraId="61A7610F" w14:textId="77777777" w:rsidR="00063F2A" w:rsidRDefault="00063F2A" w:rsidP="00063F2A">
      <w:pPr>
        <w:pStyle w:val="BodyText"/>
        <w:kinsoku w:val="0"/>
        <w:overflowPunct w:val="0"/>
        <w:spacing w:before="8"/>
        <w:ind w:left="113"/>
      </w:pPr>
      <w:r>
        <w:rPr>
          <w:noProof/>
        </w:rPr>
        <w:drawing>
          <wp:inline distT="0" distB="0" distL="0" distR="0" wp14:anchorId="5031AE6D" wp14:editId="1436FDF9">
            <wp:extent cx="5675147" cy="5414962"/>
            <wp:effectExtent l="0" t="0" r="1905" b="0"/>
            <wp:docPr id="9" name="Picture 9" descr="The conceptual model. For the alternative text, follow the link below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he conceptual model. For the alternative text, follow the link below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75147" cy="541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376CE" w14:textId="6118DF11" w:rsidR="00063F2A" w:rsidRPr="003A3E2F" w:rsidRDefault="00063F2A" w:rsidP="00922905">
      <w:pPr>
        <w:pStyle w:val="BodyText"/>
        <w:jc w:val="both"/>
      </w:pPr>
      <w:r>
        <w:rPr>
          <w:color w:val="000000" w:themeColor="text1"/>
        </w:rPr>
        <w:t>Ref</w:t>
      </w:r>
      <w:r w:rsidR="003A3E2F">
        <w:rPr>
          <w:color w:val="000000" w:themeColor="text1"/>
        </w:rPr>
        <w:t>er to the</w:t>
      </w:r>
      <w:r w:rsidRPr="0022136A">
        <w:rPr>
          <w:color w:val="000000" w:themeColor="text1"/>
        </w:rPr>
        <w:t xml:space="preserve"> </w:t>
      </w:r>
      <w:hyperlink w:anchor="_Page_6,_Figure" w:history="1">
        <w:r w:rsidRPr="00922905">
          <w:rPr>
            <w:rStyle w:val="Hyperlink"/>
          </w:rPr>
          <w:t xml:space="preserve">alternative text for Figure </w:t>
        </w:r>
        <w:r w:rsidR="00922905">
          <w:rPr>
            <w:rStyle w:val="Hyperlink"/>
          </w:rPr>
          <w:t>1</w:t>
        </w:r>
      </w:hyperlink>
      <w:r w:rsidRPr="0022136A">
        <w:rPr>
          <w:color w:val="000000" w:themeColor="text1"/>
        </w:rPr>
        <w:t xml:space="preserve"> on page </w:t>
      </w:r>
      <w:r w:rsidR="00922905">
        <w:rPr>
          <w:color w:val="000000" w:themeColor="text1"/>
        </w:rPr>
        <w:fldChar w:fldCharType="begin"/>
      </w:r>
      <w:r w:rsidR="00922905">
        <w:rPr>
          <w:color w:val="000000" w:themeColor="text1"/>
        </w:rPr>
        <w:instrText xml:space="preserve"> PAGEREF _Ref94618402 \h </w:instrText>
      </w:r>
      <w:r w:rsidR="00922905">
        <w:rPr>
          <w:color w:val="000000" w:themeColor="text1"/>
        </w:rPr>
      </w:r>
      <w:r w:rsidR="00922905">
        <w:rPr>
          <w:color w:val="000000" w:themeColor="text1"/>
        </w:rPr>
        <w:fldChar w:fldCharType="separate"/>
      </w:r>
      <w:r w:rsidR="00922905">
        <w:rPr>
          <w:noProof/>
          <w:color w:val="000000" w:themeColor="text1"/>
        </w:rPr>
        <w:t>9</w:t>
      </w:r>
      <w:r w:rsidR="00922905">
        <w:rPr>
          <w:color w:val="000000" w:themeColor="text1"/>
        </w:rPr>
        <w:fldChar w:fldCharType="end"/>
      </w:r>
      <w:r w:rsidR="00922905">
        <w:rPr>
          <w:color w:val="000000" w:themeColor="text1"/>
        </w:rPr>
        <w:t>.</w:t>
      </w:r>
    </w:p>
    <w:p w14:paraId="3711F472" w14:textId="77777777" w:rsidR="00F25C92" w:rsidRPr="00BF72D6" w:rsidRDefault="00F25C92" w:rsidP="00C10AC1">
      <w:pPr>
        <w:pStyle w:val="Heading1"/>
      </w:pPr>
      <w:r w:rsidRPr="00BF72D6">
        <w:rPr>
          <w:kern w:val="2"/>
        </w:rPr>
        <w:lastRenderedPageBreak/>
        <w:t>Essential</w:t>
      </w:r>
      <w:r>
        <w:rPr>
          <w:kern w:val="2"/>
        </w:rPr>
        <w:t xml:space="preserve"> </w:t>
      </w:r>
      <w:r w:rsidRPr="00BF72D6">
        <w:rPr>
          <w:kern w:val="2"/>
        </w:rPr>
        <w:t>prevention</w:t>
      </w:r>
      <w:r>
        <w:rPr>
          <w:kern w:val="2"/>
        </w:rPr>
        <w:t xml:space="preserve"> </w:t>
      </w:r>
      <w:r w:rsidRPr="00BF72D6">
        <w:rPr>
          <w:kern w:val="2"/>
        </w:rPr>
        <w:t>actions</w:t>
      </w:r>
    </w:p>
    <w:p w14:paraId="46DB7F79" w14:textId="77777777" w:rsidR="00F25C92" w:rsidRPr="00BF72D6" w:rsidRDefault="00F25C92" w:rsidP="00C10AC1">
      <w:pPr>
        <w:pStyle w:val="OWBody"/>
      </w:pPr>
      <w:r w:rsidRPr="00BF72D6">
        <w:rPr>
          <w:kern w:val="2"/>
        </w:rPr>
        <w:t>To</w:t>
      </w:r>
      <w:r>
        <w:rPr>
          <w:kern w:val="2"/>
        </w:rPr>
        <w:t xml:space="preserve"> </w:t>
      </w:r>
      <w:r w:rsidRPr="00BF72D6">
        <w:rPr>
          <w:kern w:val="2"/>
        </w:rPr>
        <w:t>prevent</w:t>
      </w:r>
      <w:r>
        <w:rPr>
          <w:kern w:val="2"/>
        </w:rPr>
        <w:t xml:space="preserve"> </w:t>
      </w:r>
      <w:r w:rsidRPr="00BF72D6">
        <w:rPr>
          <w:kern w:val="2"/>
        </w:rPr>
        <w:t>violence</w:t>
      </w:r>
      <w:r>
        <w:rPr>
          <w:kern w:val="2"/>
        </w:rPr>
        <w:t xml:space="preserve"> </w:t>
      </w:r>
      <w:r w:rsidRPr="00BF72D6">
        <w:rPr>
          <w:kern w:val="2"/>
        </w:rPr>
        <w:t>against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</w:t>
      </w:r>
      <w:r>
        <w:rPr>
          <w:kern w:val="2"/>
        </w:rPr>
        <w:t xml:space="preserve"> </w:t>
      </w:r>
      <w:r w:rsidRPr="00BF72D6">
        <w:rPr>
          <w:kern w:val="2"/>
        </w:rPr>
        <w:t>from</w:t>
      </w:r>
      <w:r>
        <w:rPr>
          <w:kern w:val="2"/>
        </w:rPr>
        <w:t xml:space="preserve"> </w:t>
      </w:r>
      <w:r w:rsidRPr="00BF72D6">
        <w:rPr>
          <w:kern w:val="2"/>
        </w:rPr>
        <w:t>happening</w:t>
      </w:r>
      <w:r>
        <w:rPr>
          <w:kern w:val="2"/>
        </w:rPr>
        <w:t xml:space="preserve"> </w:t>
      </w:r>
      <w:r w:rsidRPr="00BF72D6">
        <w:rPr>
          <w:kern w:val="2"/>
        </w:rPr>
        <w:t>in</w:t>
      </w:r>
      <w:r>
        <w:rPr>
          <w:kern w:val="2"/>
        </w:rPr>
        <w:t xml:space="preserve"> </w:t>
      </w:r>
      <w:r w:rsidRPr="00BF72D6">
        <w:rPr>
          <w:kern w:val="2"/>
        </w:rPr>
        <w:t>the</w:t>
      </w:r>
      <w:r>
        <w:rPr>
          <w:kern w:val="2"/>
        </w:rPr>
        <w:t xml:space="preserve"> </w:t>
      </w:r>
      <w:r w:rsidRPr="00BF72D6">
        <w:rPr>
          <w:kern w:val="2"/>
        </w:rPr>
        <w:t>first</w:t>
      </w:r>
      <w:r>
        <w:rPr>
          <w:kern w:val="2"/>
        </w:rPr>
        <w:t xml:space="preserve"> </w:t>
      </w:r>
      <w:r w:rsidRPr="00BF72D6">
        <w:rPr>
          <w:kern w:val="2"/>
        </w:rPr>
        <w:t>place,</w:t>
      </w:r>
      <w:r>
        <w:rPr>
          <w:kern w:val="2"/>
        </w:rPr>
        <w:t xml:space="preserve"> </w:t>
      </w:r>
      <w:r w:rsidRPr="00BF72D6">
        <w:rPr>
          <w:kern w:val="2"/>
        </w:rPr>
        <w:t>actions</w:t>
      </w:r>
      <w:r>
        <w:rPr>
          <w:kern w:val="2"/>
        </w:rPr>
        <w:t xml:space="preserve"> </w:t>
      </w:r>
      <w:r w:rsidRPr="00BF72D6">
        <w:rPr>
          <w:kern w:val="2"/>
        </w:rPr>
        <w:t>are</w:t>
      </w:r>
      <w:r>
        <w:rPr>
          <w:kern w:val="2"/>
        </w:rPr>
        <w:t xml:space="preserve"> </w:t>
      </w:r>
      <w:r w:rsidRPr="00BF72D6">
        <w:rPr>
          <w:kern w:val="2"/>
        </w:rPr>
        <w:t>needed</w:t>
      </w:r>
      <w:r>
        <w:rPr>
          <w:kern w:val="2"/>
        </w:rPr>
        <w:t xml:space="preserve"> </w:t>
      </w:r>
      <w:r w:rsidRPr="00BF72D6">
        <w:rPr>
          <w:kern w:val="2"/>
        </w:rPr>
        <w:t>that</w:t>
      </w:r>
      <w:r>
        <w:rPr>
          <w:kern w:val="2"/>
        </w:rPr>
        <w:t xml:space="preserve"> </w:t>
      </w:r>
      <w:r w:rsidRPr="00BF72D6">
        <w:rPr>
          <w:kern w:val="2"/>
        </w:rPr>
        <w:t>directly</w:t>
      </w:r>
      <w:r>
        <w:rPr>
          <w:kern w:val="2"/>
        </w:rPr>
        <w:t xml:space="preserve"> </w:t>
      </w:r>
      <w:r w:rsidRPr="00BF72D6">
        <w:rPr>
          <w:kern w:val="2"/>
        </w:rPr>
        <w:t>address</w:t>
      </w:r>
      <w:r>
        <w:rPr>
          <w:kern w:val="2"/>
        </w:rPr>
        <w:t xml:space="preserve"> </w:t>
      </w:r>
      <w:r w:rsidRPr="00BF72D6">
        <w:rPr>
          <w:kern w:val="2"/>
        </w:rPr>
        <w:t>the</w:t>
      </w:r>
      <w:r>
        <w:rPr>
          <w:kern w:val="2"/>
        </w:rPr>
        <w:t xml:space="preserve"> </w:t>
      </w:r>
      <w:r w:rsidRPr="00BF72D6">
        <w:rPr>
          <w:kern w:val="2"/>
        </w:rPr>
        <w:t>underlying</w:t>
      </w:r>
      <w:r>
        <w:rPr>
          <w:kern w:val="2"/>
        </w:rPr>
        <w:t xml:space="preserve"> </w:t>
      </w:r>
      <w:r w:rsidRPr="00BF72D6">
        <w:rPr>
          <w:kern w:val="2"/>
        </w:rPr>
        <w:t>drivers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the</w:t>
      </w:r>
      <w:r>
        <w:rPr>
          <w:kern w:val="2"/>
        </w:rPr>
        <w:t xml:space="preserve"> </w:t>
      </w:r>
      <w:r w:rsidRPr="00BF72D6">
        <w:rPr>
          <w:kern w:val="2"/>
        </w:rPr>
        <w:t>violence.</w:t>
      </w:r>
      <w:r>
        <w:rPr>
          <w:kern w:val="2"/>
        </w:rPr>
        <w:t xml:space="preserve"> </w:t>
      </w:r>
      <w:r w:rsidRPr="00BF72D6">
        <w:rPr>
          <w:kern w:val="2"/>
        </w:rPr>
        <w:t>These</w:t>
      </w:r>
      <w:r>
        <w:rPr>
          <w:kern w:val="2"/>
        </w:rPr>
        <w:t xml:space="preserve"> </w:t>
      </w:r>
      <w:r w:rsidRPr="00BF72D6">
        <w:rPr>
          <w:kern w:val="2"/>
        </w:rPr>
        <w:t>six</w:t>
      </w:r>
      <w:r>
        <w:rPr>
          <w:kern w:val="2"/>
        </w:rPr>
        <w:t xml:space="preserve"> </w:t>
      </w:r>
      <w:r w:rsidRPr="00BF72D6">
        <w:rPr>
          <w:kern w:val="2"/>
        </w:rPr>
        <w:t>actions</w:t>
      </w:r>
      <w:r>
        <w:rPr>
          <w:kern w:val="2"/>
        </w:rPr>
        <w:t xml:space="preserve"> </w:t>
      </w:r>
      <w:r w:rsidRPr="00BF72D6">
        <w:rPr>
          <w:kern w:val="2"/>
        </w:rPr>
        <w:t>are:</w:t>
      </w:r>
    </w:p>
    <w:p w14:paraId="6DB6186D" w14:textId="77777777" w:rsidR="00F25C92" w:rsidRPr="00BF72D6" w:rsidRDefault="00F25C92" w:rsidP="00C10AC1">
      <w:pPr>
        <w:pStyle w:val="Heading2"/>
      </w:pPr>
      <w:r w:rsidRPr="00BF72D6">
        <w:rPr>
          <w:kern w:val="2"/>
        </w:rPr>
        <w:t>Action</w:t>
      </w:r>
      <w:r>
        <w:rPr>
          <w:kern w:val="2"/>
        </w:rPr>
        <w:t xml:space="preserve"> </w:t>
      </w:r>
      <w:r w:rsidRPr="00BF72D6">
        <w:rPr>
          <w:kern w:val="2"/>
        </w:rPr>
        <w:t>1</w:t>
      </w:r>
    </w:p>
    <w:p w14:paraId="7DD3F4C5" w14:textId="77777777" w:rsidR="00F25C92" w:rsidRPr="00BF72D6" w:rsidRDefault="00F25C92" w:rsidP="00C10AC1">
      <w:pPr>
        <w:pStyle w:val="OWBody"/>
      </w:pPr>
      <w:r w:rsidRPr="00BF72D6">
        <w:rPr>
          <w:kern w:val="2"/>
        </w:rPr>
        <w:t>Address</w:t>
      </w:r>
      <w:r>
        <w:rPr>
          <w:kern w:val="2"/>
        </w:rPr>
        <w:t xml:space="preserve"> </w:t>
      </w:r>
      <w:r w:rsidRPr="00BF72D6">
        <w:rPr>
          <w:kern w:val="2"/>
        </w:rPr>
        <w:t>the</w:t>
      </w:r>
      <w:r>
        <w:rPr>
          <w:kern w:val="2"/>
        </w:rPr>
        <w:t xml:space="preserve"> </w:t>
      </w:r>
      <w:r w:rsidRPr="00BF72D6">
        <w:rPr>
          <w:kern w:val="2"/>
        </w:rPr>
        <w:t>underlying</w:t>
      </w:r>
      <w:r>
        <w:rPr>
          <w:kern w:val="2"/>
        </w:rPr>
        <w:t xml:space="preserve"> </w:t>
      </w:r>
      <w:r w:rsidRPr="00BF72D6">
        <w:rPr>
          <w:kern w:val="2"/>
        </w:rPr>
        <w:t>social</w:t>
      </w:r>
      <w:r>
        <w:rPr>
          <w:kern w:val="2"/>
        </w:rPr>
        <w:t xml:space="preserve"> </w:t>
      </w:r>
      <w:r w:rsidRPr="00BF72D6">
        <w:rPr>
          <w:kern w:val="2"/>
        </w:rPr>
        <w:t>context</w:t>
      </w:r>
      <w:r>
        <w:rPr>
          <w:kern w:val="2"/>
        </w:rPr>
        <w:t xml:space="preserve"> </w:t>
      </w:r>
      <w:r w:rsidRPr="00BF72D6">
        <w:rPr>
          <w:kern w:val="2"/>
        </w:rPr>
        <w:t>that</w:t>
      </w:r>
      <w:r>
        <w:rPr>
          <w:kern w:val="2"/>
        </w:rPr>
        <w:t xml:space="preserve"> </w:t>
      </w:r>
      <w:r w:rsidRPr="00BF72D6">
        <w:rPr>
          <w:kern w:val="2"/>
        </w:rPr>
        <w:t>gives</w:t>
      </w:r>
      <w:r>
        <w:rPr>
          <w:kern w:val="2"/>
        </w:rPr>
        <w:t xml:space="preserve"> </w:t>
      </w:r>
      <w:r w:rsidRPr="00BF72D6">
        <w:rPr>
          <w:kern w:val="2"/>
        </w:rPr>
        <w:t>rise</w:t>
      </w:r>
      <w:r>
        <w:rPr>
          <w:kern w:val="2"/>
        </w:rPr>
        <w:t xml:space="preserve"> </w:t>
      </w:r>
      <w:r w:rsidRPr="00BF72D6">
        <w:rPr>
          <w:kern w:val="2"/>
        </w:rPr>
        <w:t>to</w:t>
      </w:r>
      <w:r>
        <w:rPr>
          <w:kern w:val="2"/>
        </w:rPr>
        <w:t xml:space="preserve"> </w:t>
      </w:r>
      <w:r w:rsidRPr="00BF72D6">
        <w:rPr>
          <w:kern w:val="2"/>
        </w:rPr>
        <w:t>violence</w:t>
      </w:r>
      <w:r>
        <w:rPr>
          <w:kern w:val="2"/>
        </w:rPr>
        <w:t xml:space="preserve"> </w:t>
      </w:r>
      <w:r w:rsidRPr="00BF72D6">
        <w:rPr>
          <w:kern w:val="2"/>
        </w:rPr>
        <w:t>against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disabilities.</w:t>
      </w:r>
    </w:p>
    <w:p w14:paraId="47622E6A" w14:textId="77777777" w:rsidR="00F25C92" w:rsidRPr="00BF72D6" w:rsidRDefault="00F25C92" w:rsidP="00C10AC1">
      <w:pPr>
        <w:pStyle w:val="Heading2"/>
      </w:pPr>
      <w:r w:rsidRPr="00BF72D6">
        <w:rPr>
          <w:kern w:val="2"/>
        </w:rPr>
        <w:t>Action</w:t>
      </w:r>
      <w:r>
        <w:rPr>
          <w:kern w:val="2"/>
        </w:rPr>
        <w:t xml:space="preserve"> </w:t>
      </w:r>
      <w:r w:rsidRPr="00BF72D6">
        <w:rPr>
          <w:kern w:val="2"/>
        </w:rPr>
        <w:t>2</w:t>
      </w:r>
    </w:p>
    <w:p w14:paraId="1C9B744C" w14:textId="77777777" w:rsidR="00F25C92" w:rsidRPr="00BF72D6" w:rsidRDefault="00F25C92" w:rsidP="00C10AC1">
      <w:pPr>
        <w:pStyle w:val="OWBody"/>
      </w:pPr>
      <w:r w:rsidRPr="00BF72D6">
        <w:rPr>
          <w:kern w:val="2"/>
        </w:rPr>
        <w:t>Challenge</w:t>
      </w:r>
      <w:r>
        <w:rPr>
          <w:kern w:val="2"/>
        </w:rPr>
        <w:t xml:space="preserve"> </w:t>
      </w:r>
      <w:r w:rsidRPr="00BF72D6">
        <w:rPr>
          <w:kern w:val="2"/>
        </w:rPr>
        <w:t>the</w:t>
      </w:r>
      <w:r>
        <w:rPr>
          <w:kern w:val="2"/>
        </w:rPr>
        <w:t xml:space="preserve"> </w:t>
      </w:r>
      <w:r w:rsidRPr="00BF72D6">
        <w:rPr>
          <w:kern w:val="2"/>
        </w:rPr>
        <w:t>acceptance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normalisation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violence</w:t>
      </w:r>
      <w:r>
        <w:rPr>
          <w:kern w:val="2"/>
        </w:rPr>
        <w:t xml:space="preserve"> </w:t>
      </w:r>
      <w:r w:rsidRPr="00BF72D6">
        <w:rPr>
          <w:kern w:val="2"/>
        </w:rPr>
        <w:t>against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disabilities.</w:t>
      </w:r>
    </w:p>
    <w:p w14:paraId="12C94EA5" w14:textId="77777777" w:rsidR="00F25C92" w:rsidRPr="00BF72D6" w:rsidRDefault="00F25C92" w:rsidP="00C10AC1">
      <w:pPr>
        <w:pStyle w:val="Heading2"/>
      </w:pPr>
      <w:r w:rsidRPr="00BF72D6">
        <w:rPr>
          <w:kern w:val="2"/>
        </w:rPr>
        <w:t>Action</w:t>
      </w:r>
      <w:r>
        <w:rPr>
          <w:kern w:val="2"/>
        </w:rPr>
        <w:t xml:space="preserve"> </w:t>
      </w:r>
      <w:r w:rsidRPr="00BF72D6">
        <w:rPr>
          <w:kern w:val="2"/>
        </w:rPr>
        <w:t>3</w:t>
      </w:r>
    </w:p>
    <w:p w14:paraId="4FDACAE9" w14:textId="77777777" w:rsidR="00F25C92" w:rsidRPr="00BF72D6" w:rsidRDefault="00F25C92" w:rsidP="00C10AC1">
      <w:pPr>
        <w:pStyle w:val="OWBody"/>
      </w:pPr>
      <w:r w:rsidRPr="00BF72D6">
        <w:rPr>
          <w:kern w:val="2"/>
        </w:rPr>
        <w:t>Improve</w:t>
      </w:r>
      <w:r>
        <w:rPr>
          <w:kern w:val="2"/>
        </w:rPr>
        <w:t xml:space="preserve"> </w:t>
      </w:r>
      <w:r w:rsidRPr="00BF72D6">
        <w:rPr>
          <w:kern w:val="2"/>
        </w:rPr>
        <w:t>attitudes</w:t>
      </w:r>
      <w:r>
        <w:rPr>
          <w:kern w:val="2"/>
        </w:rPr>
        <w:t xml:space="preserve"> </w:t>
      </w:r>
      <w:r w:rsidRPr="00BF72D6">
        <w:rPr>
          <w:kern w:val="2"/>
        </w:rPr>
        <w:t>towards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</w:t>
      </w:r>
      <w:r>
        <w:rPr>
          <w:kern w:val="2"/>
        </w:rPr>
        <w:t xml:space="preserve"> </w:t>
      </w:r>
      <w:r w:rsidRPr="00BF72D6">
        <w:rPr>
          <w:kern w:val="2"/>
        </w:rPr>
        <w:t>by</w:t>
      </w:r>
      <w:r>
        <w:rPr>
          <w:kern w:val="2"/>
        </w:rPr>
        <w:t xml:space="preserve"> </w:t>
      </w:r>
      <w:r w:rsidRPr="00BF72D6">
        <w:rPr>
          <w:kern w:val="2"/>
        </w:rPr>
        <w:t>challenging</w:t>
      </w:r>
      <w:r>
        <w:rPr>
          <w:kern w:val="2"/>
        </w:rPr>
        <w:t xml:space="preserve"> </w:t>
      </w:r>
      <w:r w:rsidRPr="00BF72D6">
        <w:rPr>
          <w:kern w:val="2"/>
        </w:rPr>
        <w:t>ableist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sexist</w:t>
      </w:r>
      <w:r>
        <w:rPr>
          <w:kern w:val="2"/>
        </w:rPr>
        <w:t xml:space="preserve"> </w:t>
      </w:r>
      <w:r w:rsidRPr="00BF72D6">
        <w:rPr>
          <w:kern w:val="2"/>
        </w:rPr>
        <w:t>stereotypes.</w:t>
      </w:r>
    </w:p>
    <w:p w14:paraId="17A7249D" w14:textId="77777777" w:rsidR="00F25C92" w:rsidRPr="00BF72D6" w:rsidRDefault="00F25C92" w:rsidP="00C10AC1">
      <w:pPr>
        <w:pStyle w:val="Heading2"/>
      </w:pPr>
      <w:r w:rsidRPr="00BF72D6">
        <w:rPr>
          <w:kern w:val="2"/>
        </w:rPr>
        <w:t>Action</w:t>
      </w:r>
      <w:r>
        <w:rPr>
          <w:kern w:val="2"/>
        </w:rPr>
        <w:t xml:space="preserve"> </w:t>
      </w:r>
      <w:r w:rsidRPr="00BF72D6">
        <w:rPr>
          <w:kern w:val="2"/>
        </w:rPr>
        <w:t>4</w:t>
      </w:r>
    </w:p>
    <w:p w14:paraId="023457F5" w14:textId="77777777" w:rsidR="00F25C92" w:rsidRPr="00BF72D6" w:rsidRDefault="00F25C92" w:rsidP="00C10AC1">
      <w:pPr>
        <w:pStyle w:val="OWBody"/>
      </w:pPr>
      <w:r w:rsidRPr="00BF72D6">
        <w:rPr>
          <w:kern w:val="2"/>
        </w:rPr>
        <w:t>Promote</w:t>
      </w:r>
      <w:r>
        <w:rPr>
          <w:kern w:val="2"/>
        </w:rPr>
        <w:t xml:space="preserve"> </w:t>
      </w:r>
      <w:r w:rsidRPr="00BF72D6">
        <w:rPr>
          <w:kern w:val="2"/>
        </w:rPr>
        <w:t>the</w:t>
      </w:r>
      <w:r>
        <w:rPr>
          <w:kern w:val="2"/>
        </w:rPr>
        <w:t xml:space="preserve"> </w:t>
      </w:r>
      <w:r w:rsidRPr="00BF72D6">
        <w:rPr>
          <w:kern w:val="2"/>
        </w:rPr>
        <w:t>inclusion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</w:t>
      </w:r>
      <w:r>
        <w:rPr>
          <w:kern w:val="2"/>
        </w:rPr>
        <w:t xml:space="preserve"> </w:t>
      </w:r>
      <w:r w:rsidRPr="00BF72D6">
        <w:rPr>
          <w:kern w:val="2"/>
        </w:rPr>
        <w:t>in</w:t>
      </w:r>
      <w:r>
        <w:rPr>
          <w:kern w:val="2"/>
        </w:rPr>
        <w:t xml:space="preserve"> </w:t>
      </w:r>
      <w:r w:rsidRPr="00BF72D6">
        <w:rPr>
          <w:kern w:val="2"/>
        </w:rPr>
        <w:t>all</w:t>
      </w:r>
      <w:r>
        <w:rPr>
          <w:kern w:val="2"/>
        </w:rPr>
        <w:t xml:space="preserve"> </w:t>
      </w:r>
      <w:r w:rsidRPr="00BF72D6">
        <w:rPr>
          <w:kern w:val="2"/>
        </w:rPr>
        <w:t>aspects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life.</w:t>
      </w:r>
    </w:p>
    <w:p w14:paraId="2D1EF8F8" w14:textId="77777777" w:rsidR="00F25C92" w:rsidRPr="00BF72D6" w:rsidRDefault="00F25C92" w:rsidP="00C10AC1">
      <w:pPr>
        <w:pStyle w:val="Heading2"/>
      </w:pPr>
      <w:r w:rsidRPr="00BF72D6">
        <w:rPr>
          <w:kern w:val="2"/>
        </w:rPr>
        <w:t>Action</w:t>
      </w:r>
      <w:r>
        <w:rPr>
          <w:kern w:val="2"/>
        </w:rPr>
        <w:t xml:space="preserve"> </w:t>
      </w:r>
      <w:r w:rsidRPr="00BF72D6">
        <w:rPr>
          <w:kern w:val="2"/>
        </w:rPr>
        <w:t>5</w:t>
      </w:r>
    </w:p>
    <w:p w14:paraId="184206F5" w14:textId="77777777" w:rsidR="00F25C92" w:rsidRPr="00BF72D6" w:rsidRDefault="00F25C92" w:rsidP="00C10AC1">
      <w:pPr>
        <w:pStyle w:val="OWBody"/>
      </w:pPr>
      <w:r w:rsidRPr="00BF72D6">
        <w:rPr>
          <w:kern w:val="2"/>
        </w:rPr>
        <w:t>Promote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disabilities’</w:t>
      </w:r>
      <w:r>
        <w:rPr>
          <w:kern w:val="2"/>
        </w:rPr>
        <w:t xml:space="preserve"> </w:t>
      </w:r>
      <w:r w:rsidRPr="00BF72D6">
        <w:rPr>
          <w:kern w:val="2"/>
        </w:rPr>
        <w:t>independence,</w:t>
      </w:r>
      <w:r>
        <w:rPr>
          <w:kern w:val="2"/>
        </w:rPr>
        <w:t xml:space="preserve"> </w:t>
      </w:r>
      <w:r w:rsidRPr="00BF72D6">
        <w:rPr>
          <w:kern w:val="2"/>
        </w:rPr>
        <w:t>agency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participation</w:t>
      </w:r>
      <w:r>
        <w:rPr>
          <w:kern w:val="2"/>
        </w:rPr>
        <w:t xml:space="preserve"> </w:t>
      </w:r>
      <w:r w:rsidRPr="00BF72D6">
        <w:rPr>
          <w:kern w:val="2"/>
        </w:rPr>
        <w:t>in</w:t>
      </w:r>
      <w:r>
        <w:rPr>
          <w:kern w:val="2"/>
        </w:rPr>
        <w:t xml:space="preserve"> </w:t>
      </w:r>
      <w:r w:rsidRPr="00BF72D6">
        <w:rPr>
          <w:kern w:val="2"/>
        </w:rPr>
        <w:t>leadership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decision-making.</w:t>
      </w:r>
    </w:p>
    <w:p w14:paraId="3811ACB6" w14:textId="77777777" w:rsidR="00F25C92" w:rsidRPr="00BF72D6" w:rsidRDefault="00F25C92" w:rsidP="00C10AC1">
      <w:pPr>
        <w:pStyle w:val="Heading2"/>
      </w:pPr>
      <w:r w:rsidRPr="00BF72D6">
        <w:rPr>
          <w:kern w:val="2"/>
        </w:rPr>
        <w:t>Action</w:t>
      </w:r>
      <w:r>
        <w:rPr>
          <w:kern w:val="2"/>
        </w:rPr>
        <w:t xml:space="preserve"> </w:t>
      </w:r>
      <w:r w:rsidRPr="00BF72D6">
        <w:rPr>
          <w:kern w:val="2"/>
        </w:rPr>
        <w:t>6</w:t>
      </w:r>
    </w:p>
    <w:p w14:paraId="191B9571" w14:textId="77777777" w:rsidR="00F25C92" w:rsidRPr="00BF72D6" w:rsidRDefault="00F25C92" w:rsidP="00C10AC1">
      <w:pPr>
        <w:pStyle w:val="OWBody"/>
      </w:pPr>
      <w:r w:rsidRPr="00BF72D6">
        <w:rPr>
          <w:kern w:val="2"/>
        </w:rPr>
        <w:t>Engage</w:t>
      </w:r>
      <w:r>
        <w:rPr>
          <w:kern w:val="2"/>
        </w:rPr>
        <w:t xml:space="preserve"> </w:t>
      </w:r>
      <w:r w:rsidRPr="00BF72D6">
        <w:rPr>
          <w:kern w:val="2"/>
        </w:rPr>
        <w:t>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boys</w:t>
      </w:r>
      <w:r>
        <w:rPr>
          <w:kern w:val="2"/>
        </w:rPr>
        <w:t xml:space="preserve"> </w:t>
      </w:r>
      <w:r w:rsidRPr="00BF72D6">
        <w:rPr>
          <w:kern w:val="2"/>
        </w:rPr>
        <w:t>to</w:t>
      </w:r>
      <w:r>
        <w:rPr>
          <w:kern w:val="2"/>
        </w:rPr>
        <w:t xml:space="preserve"> </w:t>
      </w:r>
      <w:r w:rsidRPr="00BF72D6">
        <w:rPr>
          <w:kern w:val="2"/>
        </w:rPr>
        <w:t>challenge</w:t>
      </w:r>
      <w:r>
        <w:rPr>
          <w:kern w:val="2"/>
        </w:rPr>
        <w:t xml:space="preserve"> </w:t>
      </w:r>
      <w:r w:rsidRPr="00BF72D6">
        <w:rPr>
          <w:kern w:val="2"/>
        </w:rPr>
        <w:t>controlling,</w:t>
      </w:r>
      <w:r>
        <w:rPr>
          <w:kern w:val="2"/>
        </w:rPr>
        <w:t xml:space="preserve"> </w:t>
      </w:r>
      <w:r w:rsidRPr="00BF72D6">
        <w:rPr>
          <w:kern w:val="2"/>
        </w:rPr>
        <w:t>dominant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aggressive</w:t>
      </w:r>
      <w:r>
        <w:rPr>
          <w:kern w:val="2"/>
        </w:rPr>
        <w:t xml:space="preserve"> </w:t>
      </w:r>
      <w:r w:rsidRPr="00BF72D6">
        <w:rPr>
          <w:kern w:val="2"/>
        </w:rPr>
        <w:t>forms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masculinity.</w:t>
      </w:r>
    </w:p>
    <w:p w14:paraId="5240C2ED" w14:textId="77777777" w:rsidR="00F25C92" w:rsidRPr="00BF72D6" w:rsidRDefault="00F25C92" w:rsidP="00C10AC1">
      <w:pPr>
        <w:pStyle w:val="Heading1"/>
      </w:pPr>
      <w:r w:rsidRPr="00BF72D6">
        <w:rPr>
          <w:kern w:val="2"/>
        </w:rPr>
        <w:lastRenderedPageBreak/>
        <w:t>Principles</w:t>
      </w:r>
      <w:r>
        <w:rPr>
          <w:kern w:val="2"/>
        </w:rPr>
        <w:t xml:space="preserve"> </w:t>
      </w:r>
      <w:r w:rsidRPr="00BF72D6">
        <w:rPr>
          <w:kern w:val="2"/>
        </w:rPr>
        <w:t>for</w:t>
      </w:r>
      <w:r>
        <w:rPr>
          <w:kern w:val="2"/>
        </w:rPr>
        <w:t xml:space="preserve"> </w:t>
      </w:r>
      <w:r w:rsidRPr="00BF72D6">
        <w:rPr>
          <w:kern w:val="2"/>
        </w:rPr>
        <w:t>prevention</w:t>
      </w:r>
    </w:p>
    <w:p w14:paraId="1982E4C1" w14:textId="77777777" w:rsidR="00F25C92" w:rsidRPr="00BF72D6" w:rsidRDefault="00F25C92" w:rsidP="00C10AC1">
      <w:pPr>
        <w:pStyle w:val="OWBody"/>
      </w:pPr>
      <w:r w:rsidRPr="00BF72D6">
        <w:rPr>
          <w:kern w:val="2"/>
        </w:rPr>
        <w:t>To</w:t>
      </w:r>
      <w:r>
        <w:rPr>
          <w:kern w:val="2"/>
        </w:rPr>
        <w:t xml:space="preserve"> </w:t>
      </w:r>
      <w:r w:rsidRPr="00BF72D6">
        <w:rPr>
          <w:kern w:val="2"/>
        </w:rPr>
        <w:t>ensure</w:t>
      </w:r>
      <w:r>
        <w:rPr>
          <w:kern w:val="2"/>
        </w:rPr>
        <w:t xml:space="preserve"> </w:t>
      </w:r>
      <w:r w:rsidRPr="00BF72D6">
        <w:rPr>
          <w:kern w:val="2"/>
        </w:rPr>
        <w:t>that</w:t>
      </w:r>
      <w:r>
        <w:rPr>
          <w:kern w:val="2"/>
        </w:rPr>
        <w:t xml:space="preserve"> </w:t>
      </w:r>
      <w:r w:rsidRPr="00BF72D6">
        <w:rPr>
          <w:kern w:val="2"/>
        </w:rPr>
        <w:t>work</w:t>
      </w:r>
      <w:r>
        <w:rPr>
          <w:kern w:val="2"/>
        </w:rPr>
        <w:t xml:space="preserve"> </w:t>
      </w:r>
      <w:r w:rsidRPr="00BF72D6">
        <w:rPr>
          <w:kern w:val="2"/>
        </w:rPr>
        <w:t>that</w:t>
      </w:r>
      <w:r>
        <w:rPr>
          <w:kern w:val="2"/>
        </w:rPr>
        <w:t xml:space="preserve"> </w:t>
      </w:r>
      <w:r w:rsidRPr="00BF72D6">
        <w:rPr>
          <w:kern w:val="2"/>
        </w:rPr>
        <w:t>aims</w:t>
      </w:r>
      <w:r>
        <w:rPr>
          <w:kern w:val="2"/>
        </w:rPr>
        <w:t xml:space="preserve"> </w:t>
      </w:r>
      <w:r w:rsidRPr="00BF72D6">
        <w:rPr>
          <w:kern w:val="2"/>
        </w:rPr>
        <w:t>to</w:t>
      </w:r>
      <w:r>
        <w:rPr>
          <w:kern w:val="2"/>
        </w:rPr>
        <w:t xml:space="preserve"> </w:t>
      </w:r>
      <w:r w:rsidRPr="00BF72D6">
        <w:rPr>
          <w:kern w:val="2"/>
        </w:rPr>
        <w:t>prevent</w:t>
      </w:r>
      <w:r>
        <w:rPr>
          <w:kern w:val="2"/>
        </w:rPr>
        <w:t xml:space="preserve"> </w:t>
      </w:r>
      <w:r w:rsidRPr="00BF72D6">
        <w:rPr>
          <w:kern w:val="2"/>
        </w:rPr>
        <w:t>violence</w:t>
      </w:r>
      <w:r>
        <w:rPr>
          <w:kern w:val="2"/>
        </w:rPr>
        <w:t xml:space="preserve"> </w:t>
      </w:r>
      <w:r w:rsidRPr="00BF72D6">
        <w:rPr>
          <w:kern w:val="2"/>
        </w:rPr>
        <w:t>against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</w:t>
      </w:r>
      <w:r>
        <w:rPr>
          <w:kern w:val="2"/>
        </w:rPr>
        <w:t xml:space="preserve"> </w:t>
      </w:r>
      <w:r w:rsidRPr="00BF72D6">
        <w:rPr>
          <w:kern w:val="2"/>
        </w:rPr>
        <w:t>is</w:t>
      </w:r>
      <w:r>
        <w:rPr>
          <w:kern w:val="2"/>
        </w:rPr>
        <w:t xml:space="preserve"> </w:t>
      </w:r>
      <w:r w:rsidRPr="00BF72D6">
        <w:rPr>
          <w:kern w:val="2"/>
        </w:rPr>
        <w:t>effective,</w:t>
      </w:r>
      <w:r>
        <w:rPr>
          <w:kern w:val="2"/>
        </w:rPr>
        <w:t xml:space="preserve"> </w:t>
      </w:r>
      <w:r w:rsidRPr="00BF72D6">
        <w:rPr>
          <w:kern w:val="2"/>
        </w:rPr>
        <w:t>meaningful,</w:t>
      </w:r>
      <w:r>
        <w:rPr>
          <w:kern w:val="2"/>
        </w:rPr>
        <w:t xml:space="preserve"> </w:t>
      </w:r>
      <w:r w:rsidRPr="00BF72D6">
        <w:rPr>
          <w:kern w:val="2"/>
        </w:rPr>
        <w:t>safe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respectful,</w:t>
      </w:r>
      <w:r>
        <w:rPr>
          <w:kern w:val="2"/>
        </w:rPr>
        <w:t xml:space="preserve"> </w:t>
      </w:r>
      <w:r w:rsidRPr="00BF72D6">
        <w:rPr>
          <w:kern w:val="2"/>
        </w:rPr>
        <w:t>it</w:t>
      </w:r>
      <w:r>
        <w:rPr>
          <w:kern w:val="2"/>
        </w:rPr>
        <w:t xml:space="preserve"> </w:t>
      </w:r>
      <w:r w:rsidRPr="00BF72D6">
        <w:rPr>
          <w:kern w:val="2"/>
        </w:rPr>
        <w:t>should</w:t>
      </w:r>
      <w:r>
        <w:rPr>
          <w:kern w:val="2"/>
        </w:rPr>
        <w:t xml:space="preserve"> </w:t>
      </w:r>
      <w:r w:rsidRPr="00BF72D6">
        <w:rPr>
          <w:kern w:val="2"/>
        </w:rPr>
        <w:t>be</w:t>
      </w:r>
      <w:r>
        <w:rPr>
          <w:kern w:val="2"/>
        </w:rPr>
        <w:t xml:space="preserve"> </w:t>
      </w:r>
      <w:r w:rsidRPr="00BF72D6">
        <w:rPr>
          <w:kern w:val="2"/>
        </w:rPr>
        <w:t>guided</w:t>
      </w:r>
      <w:r>
        <w:rPr>
          <w:kern w:val="2"/>
        </w:rPr>
        <w:t xml:space="preserve"> </w:t>
      </w:r>
      <w:r w:rsidRPr="00BF72D6">
        <w:rPr>
          <w:kern w:val="2"/>
        </w:rPr>
        <w:t>by</w:t>
      </w:r>
      <w:r>
        <w:rPr>
          <w:kern w:val="2"/>
        </w:rPr>
        <w:t xml:space="preserve"> </w:t>
      </w:r>
      <w:r w:rsidRPr="00BF72D6">
        <w:rPr>
          <w:kern w:val="2"/>
        </w:rPr>
        <w:t>the</w:t>
      </w:r>
      <w:r>
        <w:rPr>
          <w:kern w:val="2"/>
        </w:rPr>
        <w:t xml:space="preserve"> </w:t>
      </w:r>
      <w:r w:rsidRPr="00BF72D6">
        <w:rPr>
          <w:kern w:val="2"/>
        </w:rPr>
        <w:t>following</w:t>
      </w:r>
      <w:r>
        <w:rPr>
          <w:kern w:val="2"/>
        </w:rPr>
        <w:t xml:space="preserve"> </w:t>
      </w:r>
      <w:r w:rsidRPr="00BF72D6">
        <w:rPr>
          <w:kern w:val="2"/>
        </w:rPr>
        <w:t>principles:</w:t>
      </w:r>
    </w:p>
    <w:p w14:paraId="4D8E6DBE" w14:textId="77777777" w:rsidR="00F25C92" w:rsidRPr="00BF72D6" w:rsidRDefault="00F25C92" w:rsidP="00C10AC1">
      <w:pPr>
        <w:pStyle w:val="OWBullet1"/>
      </w:pPr>
      <w:r w:rsidRPr="00BF72D6">
        <w:rPr>
          <w:kern w:val="2"/>
        </w:rPr>
        <w:t>Centre</w:t>
      </w:r>
      <w:r>
        <w:rPr>
          <w:kern w:val="2"/>
        </w:rPr>
        <w:t xml:space="preserve"> </w:t>
      </w:r>
      <w:r w:rsidRPr="00BF72D6">
        <w:rPr>
          <w:kern w:val="2"/>
        </w:rPr>
        <w:t>the</w:t>
      </w:r>
      <w:r>
        <w:rPr>
          <w:kern w:val="2"/>
        </w:rPr>
        <w:t xml:space="preserve"> </w:t>
      </w:r>
      <w:r w:rsidRPr="00BF72D6">
        <w:rPr>
          <w:kern w:val="2"/>
        </w:rPr>
        <w:t>input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disabilities.</w:t>
      </w:r>
    </w:p>
    <w:p w14:paraId="6C15039D" w14:textId="77777777" w:rsidR="00F25C92" w:rsidRPr="00BF72D6" w:rsidRDefault="00F25C92" w:rsidP="00C10AC1">
      <w:pPr>
        <w:pStyle w:val="OWBullet1"/>
      </w:pPr>
      <w:r w:rsidRPr="00BF72D6">
        <w:t>Ensure</w:t>
      </w:r>
      <w:r>
        <w:t xml:space="preserve"> </w:t>
      </w:r>
      <w:r w:rsidRPr="00BF72D6">
        <w:t>autonomy,</w:t>
      </w:r>
      <w:r>
        <w:t xml:space="preserve"> </w:t>
      </w:r>
      <w:r w:rsidRPr="00BF72D6">
        <w:t>community</w:t>
      </w:r>
      <w:r>
        <w:t xml:space="preserve"> </w:t>
      </w:r>
      <w:r w:rsidRPr="00BF72D6">
        <w:t>ownership</w:t>
      </w:r>
      <w:r>
        <w:t xml:space="preserve"> </w:t>
      </w:r>
      <w:r w:rsidRPr="00BF72D6">
        <w:t>and</w:t>
      </w:r>
      <w:r>
        <w:t xml:space="preserve"> </w:t>
      </w:r>
      <w:r w:rsidRPr="00BF72D6">
        <w:t>control.</w:t>
      </w:r>
    </w:p>
    <w:p w14:paraId="7D3885F5" w14:textId="77777777" w:rsidR="00F25C92" w:rsidRPr="00BF72D6" w:rsidRDefault="00F25C92" w:rsidP="00C10AC1">
      <w:pPr>
        <w:pStyle w:val="OWBullet1"/>
      </w:pPr>
      <w:r w:rsidRPr="00BF72D6">
        <w:t>Co-design.</w:t>
      </w:r>
    </w:p>
    <w:p w14:paraId="7C7805CE" w14:textId="77777777" w:rsidR="00F25C92" w:rsidRPr="00BF72D6" w:rsidRDefault="00F25C92" w:rsidP="00C10AC1">
      <w:pPr>
        <w:pStyle w:val="OWBullet1"/>
      </w:pPr>
      <w:r w:rsidRPr="00BF72D6">
        <w:t>Use</w:t>
      </w:r>
      <w:r>
        <w:t xml:space="preserve"> </w:t>
      </w:r>
      <w:r w:rsidRPr="00BF72D6">
        <w:t>a</w:t>
      </w:r>
      <w:r>
        <w:t xml:space="preserve"> </w:t>
      </w:r>
      <w:r w:rsidRPr="00BF72D6">
        <w:t>strengths-based</w:t>
      </w:r>
      <w:r>
        <w:t xml:space="preserve"> </w:t>
      </w:r>
      <w:r w:rsidRPr="00BF72D6">
        <w:t>approach.</w:t>
      </w:r>
    </w:p>
    <w:p w14:paraId="2383AF24" w14:textId="77777777" w:rsidR="00F25C92" w:rsidRPr="00BF72D6" w:rsidRDefault="00F25C92" w:rsidP="00C10AC1">
      <w:pPr>
        <w:pStyle w:val="OWBullet1"/>
      </w:pPr>
      <w:r w:rsidRPr="00BF72D6">
        <w:t>Build</w:t>
      </w:r>
      <w:r>
        <w:t xml:space="preserve"> </w:t>
      </w:r>
      <w:r w:rsidRPr="00BF72D6">
        <w:t>partnerships</w:t>
      </w:r>
      <w:r>
        <w:t xml:space="preserve"> </w:t>
      </w:r>
      <w:r w:rsidRPr="00BF72D6">
        <w:t>and</w:t>
      </w:r>
      <w:r>
        <w:t xml:space="preserve"> </w:t>
      </w:r>
      <w:r w:rsidRPr="00BF72D6">
        <w:t>opportunities</w:t>
      </w:r>
      <w:r>
        <w:t xml:space="preserve"> </w:t>
      </w:r>
      <w:r w:rsidRPr="00BF72D6">
        <w:t>for</w:t>
      </w:r>
      <w:r>
        <w:t xml:space="preserve"> </w:t>
      </w:r>
      <w:r w:rsidRPr="00BF72D6">
        <w:t>collaboration.</w:t>
      </w:r>
    </w:p>
    <w:p w14:paraId="0DE2C2EF" w14:textId="77777777" w:rsidR="00F25C92" w:rsidRPr="00BF72D6" w:rsidRDefault="00F25C92" w:rsidP="00C10AC1">
      <w:pPr>
        <w:pStyle w:val="OWBullet1"/>
      </w:pPr>
      <w:r w:rsidRPr="00BF72D6">
        <w:t>Be</w:t>
      </w:r>
      <w:r>
        <w:t xml:space="preserve"> </w:t>
      </w:r>
      <w:r w:rsidRPr="00BF72D6">
        <w:t>respectful</w:t>
      </w:r>
      <w:r>
        <w:t xml:space="preserve"> </w:t>
      </w:r>
      <w:r w:rsidRPr="00BF72D6">
        <w:t>and</w:t>
      </w:r>
      <w:r>
        <w:t xml:space="preserve"> </w:t>
      </w:r>
      <w:r w:rsidRPr="00BF72D6">
        <w:t>authentic.</w:t>
      </w:r>
    </w:p>
    <w:p w14:paraId="4F5D0FE8" w14:textId="77777777" w:rsidR="00F25C92" w:rsidRPr="00BF72D6" w:rsidRDefault="00F25C92" w:rsidP="00C10AC1">
      <w:pPr>
        <w:pStyle w:val="OWBullet1"/>
      </w:pPr>
      <w:r w:rsidRPr="00BF72D6">
        <w:t>Ensure</w:t>
      </w:r>
      <w:r>
        <w:t xml:space="preserve"> </w:t>
      </w:r>
      <w:r w:rsidRPr="00BF72D6">
        <w:t>the</w:t>
      </w:r>
      <w:r>
        <w:t xml:space="preserve"> </w:t>
      </w:r>
      <w:r w:rsidRPr="00BF72D6">
        <w:t>physical,</w:t>
      </w:r>
      <w:r>
        <w:t xml:space="preserve"> </w:t>
      </w:r>
      <w:r w:rsidRPr="00BF72D6">
        <w:t>emotional</w:t>
      </w:r>
      <w:r>
        <w:t xml:space="preserve"> </w:t>
      </w:r>
      <w:r w:rsidRPr="00BF72D6">
        <w:t>and</w:t>
      </w:r>
      <w:r>
        <w:t xml:space="preserve"> </w:t>
      </w:r>
      <w:r w:rsidRPr="00BF72D6">
        <w:t>cultural</w:t>
      </w:r>
      <w:r>
        <w:t xml:space="preserve"> </w:t>
      </w:r>
      <w:r w:rsidRPr="00BF72D6">
        <w:t>safety</w:t>
      </w:r>
      <w:r>
        <w:t xml:space="preserve"> </w:t>
      </w:r>
      <w:r w:rsidRPr="00BF72D6">
        <w:t>of</w:t>
      </w:r>
      <w:r>
        <w:t xml:space="preserve"> </w:t>
      </w:r>
      <w:r w:rsidRPr="00BF72D6">
        <w:t>women</w:t>
      </w:r>
      <w:r>
        <w:t xml:space="preserve"> </w:t>
      </w:r>
      <w:r w:rsidRPr="00BF72D6">
        <w:t>and</w:t>
      </w:r>
      <w:r>
        <w:t xml:space="preserve"> </w:t>
      </w:r>
      <w:r w:rsidRPr="00BF72D6">
        <w:t>girls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disabilities.</w:t>
      </w:r>
    </w:p>
    <w:p w14:paraId="40382341" w14:textId="77777777" w:rsidR="00F25C92" w:rsidRPr="00BF72D6" w:rsidRDefault="00F25C92" w:rsidP="00C10AC1">
      <w:pPr>
        <w:pStyle w:val="OWBullet1"/>
      </w:pPr>
      <w:r w:rsidRPr="00BF72D6">
        <w:t>Ensure</w:t>
      </w:r>
      <w:r>
        <w:t xml:space="preserve"> </w:t>
      </w:r>
      <w:r w:rsidRPr="00BF72D6">
        <w:t>accessibility</w:t>
      </w:r>
      <w:r>
        <w:t xml:space="preserve"> </w:t>
      </w:r>
      <w:r w:rsidRPr="00BF72D6">
        <w:t>and</w:t>
      </w:r>
      <w:r>
        <w:t xml:space="preserve"> </w:t>
      </w:r>
      <w:r w:rsidRPr="00BF72D6">
        <w:t>inclusion.</w:t>
      </w:r>
    </w:p>
    <w:p w14:paraId="44AD44A3" w14:textId="77777777" w:rsidR="00F25C92" w:rsidRPr="00BF72D6" w:rsidRDefault="00F25C92" w:rsidP="00C10AC1">
      <w:pPr>
        <w:pStyle w:val="OWBullet1"/>
      </w:pPr>
      <w:r w:rsidRPr="00BF72D6">
        <w:t>Ensure</w:t>
      </w:r>
      <w:r>
        <w:t xml:space="preserve"> </w:t>
      </w:r>
      <w:r w:rsidRPr="00BF72D6">
        <w:t>prevention</w:t>
      </w:r>
      <w:r>
        <w:t xml:space="preserve"> </w:t>
      </w:r>
      <w:r w:rsidRPr="00BF72D6">
        <w:t>work</w:t>
      </w:r>
      <w:r>
        <w:t xml:space="preserve"> </w:t>
      </w:r>
      <w:r w:rsidRPr="00BF72D6">
        <w:t>is</w:t>
      </w:r>
      <w:r>
        <w:t xml:space="preserve"> </w:t>
      </w:r>
      <w:r w:rsidRPr="00BF72D6">
        <w:t>informed</w:t>
      </w:r>
      <w:r>
        <w:t xml:space="preserve"> </w:t>
      </w:r>
      <w:r w:rsidRPr="00BF72D6">
        <w:t>by</w:t>
      </w:r>
      <w:r>
        <w:t xml:space="preserve"> </w:t>
      </w:r>
      <w:r w:rsidRPr="00BF72D6">
        <w:t>critical</w:t>
      </w:r>
      <w:r>
        <w:t xml:space="preserve"> </w:t>
      </w:r>
      <w:r w:rsidRPr="00BF72D6">
        <w:t>frameworks.</w:t>
      </w:r>
    </w:p>
    <w:p w14:paraId="462EFAC1" w14:textId="77777777" w:rsidR="00F25C92" w:rsidRPr="00BF72D6" w:rsidRDefault="00F25C92" w:rsidP="00C10AC1">
      <w:pPr>
        <w:pStyle w:val="OWBullet1"/>
      </w:pPr>
      <w:r w:rsidRPr="00BF72D6">
        <w:t>Contribute</w:t>
      </w:r>
      <w:r>
        <w:t xml:space="preserve"> </w:t>
      </w:r>
      <w:r w:rsidRPr="00BF72D6">
        <w:t>to</w:t>
      </w:r>
      <w:r>
        <w:t xml:space="preserve"> </w:t>
      </w:r>
      <w:r w:rsidRPr="00BF72D6">
        <w:t>the</w:t>
      </w:r>
      <w:r>
        <w:t xml:space="preserve"> </w:t>
      </w:r>
      <w:r w:rsidRPr="00BF72D6">
        <w:t>evidence</w:t>
      </w:r>
      <w:r>
        <w:t xml:space="preserve"> </w:t>
      </w:r>
      <w:r w:rsidRPr="00BF72D6">
        <w:t>base.</w:t>
      </w:r>
    </w:p>
    <w:p w14:paraId="13569A47" w14:textId="77777777" w:rsidR="00F25C92" w:rsidRPr="00BF72D6" w:rsidRDefault="00F25C92" w:rsidP="00C10AC1">
      <w:pPr>
        <w:pStyle w:val="Heading1"/>
      </w:pPr>
      <w:r w:rsidRPr="00BF72D6">
        <w:rPr>
          <w:kern w:val="2"/>
        </w:rPr>
        <w:lastRenderedPageBreak/>
        <w:t>Alternative</w:t>
      </w:r>
      <w:r>
        <w:rPr>
          <w:kern w:val="2"/>
        </w:rPr>
        <w:t xml:space="preserve"> </w:t>
      </w:r>
      <w:r w:rsidRPr="00BF72D6">
        <w:rPr>
          <w:kern w:val="2"/>
        </w:rPr>
        <w:t>text</w:t>
      </w:r>
    </w:p>
    <w:p w14:paraId="7C69594D" w14:textId="2804706C" w:rsidR="00F25C92" w:rsidRPr="00BF72D6" w:rsidRDefault="00F25C92" w:rsidP="00C10AC1">
      <w:pPr>
        <w:pStyle w:val="Heading2"/>
      </w:pPr>
      <w:bookmarkStart w:id="1" w:name="_Page_6,_Figure"/>
      <w:bookmarkStart w:id="2" w:name="_Ref94618402"/>
      <w:bookmarkEnd w:id="1"/>
      <w:r w:rsidRPr="00BF72D6">
        <w:rPr>
          <w:kern w:val="2"/>
        </w:rPr>
        <w:t>Page</w:t>
      </w:r>
      <w:r>
        <w:rPr>
          <w:kern w:val="2"/>
        </w:rPr>
        <w:t xml:space="preserve"> </w:t>
      </w:r>
      <w:r w:rsidR="0098739E">
        <w:rPr>
          <w:kern w:val="2"/>
        </w:rPr>
        <w:t>6</w:t>
      </w:r>
      <w:r w:rsidRPr="00BF72D6">
        <w:rPr>
          <w:kern w:val="2"/>
        </w:rPr>
        <w:t>,</w:t>
      </w:r>
      <w:r>
        <w:rPr>
          <w:kern w:val="2"/>
        </w:rPr>
        <w:t xml:space="preserve"> </w:t>
      </w:r>
      <w:r w:rsidRPr="00BF72D6">
        <w:rPr>
          <w:kern w:val="2"/>
        </w:rPr>
        <w:t>Figure</w:t>
      </w:r>
      <w:r>
        <w:rPr>
          <w:kern w:val="2"/>
        </w:rPr>
        <w:t xml:space="preserve"> </w:t>
      </w:r>
      <w:r w:rsidRPr="00BF72D6">
        <w:rPr>
          <w:kern w:val="2"/>
        </w:rPr>
        <w:t>1:</w:t>
      </w:r>
      <w:r>
        <w:rPr>
          <w:kern w:val="2"/>
        </w:rPr>
        <w:t xml:space="preserve"> </w:t>
      </w:r>
      <w:r w:rsidRPr="00BF72D6">
        <w:rPr>
          <w:kern w:val="2"/>
        </w:rPr>
        <w:t>Conceptual</w:t>
      </w:r>
      <w:r>
        <w:rPr>
          <w:kern w:val="2"/>
        </w:rPr>
        <w:t xml:space="preserve"> </w:t>
      </w:r>
      <w:r w:rsidRPr="00BF72D6">
        <w:rPr>
          <w:kern w:val="2"/>
        </w:rPr>
        <w:t>model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the</w:t>
      </w:r>
      <w:r>
        <w:rPr>
          <w:kern w:val="2"/>
        </w:rPr>
        <w:t xml:space="preserve"> </w:t>
      </w:r>
      <w:r w:rsidRPr="00BF72D6">
        <w:rPr>
          <w:kern w:val="2"/>
        </w:rPr>
        <w:t>intersecting</w:t>
      </w:r>
      <w:r>
        <w:rPr>
          <w:kern w:val="2"/>
        </w:rPr>
        <w:t xml:space="preserve"> </w:t>
      </w:r>
      <w:r w:rsidRPr="00BF72D6">
        <w:rPr>
          <w:kern w:val="2"/>
        </w:rPr>
        <w:t>drivers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violence</w:t>
      </w:r>
      <w:r>
        <w:rPr>
          <w:kern w:val="2"/>
        </w:rPr>
        <w:t xml:space="preserve"> </w:t>
      </w:r>
      <w:r w:rsidRPr="00BF72D6">
        <w:rPr>
          <w:kern w:val="2"/>
        </w:rPr>
        <w:t>against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</w:t>
      </w:r>
      <w:bookmarkEnd w:id="2"/>
    </w:p>
    <w:p w14:paraId="7093D20F" w14:textId="77777777" w:rsidR="00F25C92" w:rsidRPr="00BF72D6" w:rsidRDefault="00F25C92" w:rsidP="00C10AC1">
      <w:pPr>
        <w:pStyle w:val="OWBody"/>
      </w:pPr>
      <w:r w:rsidRPr="00BF72D6">
        <w:rPr>
          <w:kern w:val="2"/>
        </w:rPr>
        <w:t>Infographic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a</w:t>
      </w:r>
      <w:r>
        <w:rPr>
          <w:kern w:val="2"/>
        </w:rPr>
        <w:t xml:space="preserve"> </w:t>
      </w:r>
      <w:r w:rsidRPr="00BF72D6">
        <w:rPr>
          <w:kern w:val="2"/>
        </w:rPr>
        <w:t>conceptual</w:t>
      </w:r>
      <w:r>
        <w:rPr>
          <w:kern w:val="2"/>
        </w:rPr>
        <w:t xml:space="preserve"> </w:t>
      </w:r>
      <w:r w:rsidRPr="00BF72D6">
        <w:rPr>
          <w:kern w:val="2"/>
        </w:rPr>
        <w:t>model,</w:t>
      </w:r>
      <w:r>
        <w:rPr>
          <w:kern w:val="2"/>
        </w:rPr>
        <w:t xml:space="preserve"> </w:t>
      </w:r>
      <w:r w:rsidRPr="00BF72D6">
        <w:rPr>
          <w:kern w:val="2"/>
        </w:rPr>
        <w:t>which</w:t>
      </w:r>
      <w:r>
        <w:rPr>
          <w:kern w:val="2"/>
        </w:rPr>
        <w:t xml:space="preserve"> </w:t>
      </w:r>
      <w:r w:rsidRPr="00BF72D6">
        <w:rPr>
          <w:kern w:val="2"/>
        </w:rPr>
        <w:t>shows</w:t>
      </w:r>
      <w:r>
        <w:rPr>
          <w:kern w:val="2"/>
        </w:rPr>
        <w:t xml:space="preserve"> </w:t>
      </w:r>
      <w:r w:rsidRPr="00BF72D6">
        <w:rPr>
          <w:kern w:val="2"/>
        </w:rPr>
        <w:t>that</w:t>
      </w:r>
      <w:r>
        <w:rPr>
          <w:kern w:val="2"/>
        </w:rPr>
        <w:t xml:space="preserve"> </w:t>
      </w:r>
      <w:r w:rsidRPr="00BF72D6">
        <w:rPr>
          <w:kern w:val="2"/>
        </w:rPr>
        <w:t>the</w:t>
      </w:r>
      <w:r>
        <w:rPr>
          <w:kern w:val="2"/>
        </w:rPr>
        <w:t xml:space="preserve"> </w:t>
      </w:r>
      <w:r w:rsidRPr="00BF72D6">
        <w:rPr>
          <w:kern w:val="2"/>
        </w:rPr>
        <w:t>intersection</w:t>
      </w:r>
      <w:r>
        <w:rPr>
          <w:kern w:val="2"/>
        </w:rPr>
        <w:t xml:space="preserve"> </w:t>
      </w:r>
      <w:r w:rsidRPr="00BF72D6">
        <w:rPr>
          <w:kern w:val="2"/>
        </w:rPr>
        <w:t>between</w:t>
      </w:r>
      <w:r>
        <w:rPr>
          <w:kern w:val="2"/>
        </w:rPr>
        <w:t xml:space="preserve"> </w:t>
      </w:r>
      <w:r w:rsidRPr="00BF72D6">
        <w:rPr>
          <w:kern w:val="2"/>
        </w:rPr>
        <w:t>gender</w:t>
      </w:r>
      <w:r>
        <w:rPr>
          <w:kern w:val="2"/>
        </w:rPr>
        <w:t xml:space="preserve"> </w:t>
      </w:r>
      <w:r w:rsidRPr="00BF72D6">
        <w:rPr>
          <w:kern w:val="2"/>
        </w:rPr>
        <w:t>inequality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ableism</w:t>
      </w:r>
      <w:r>
        <w:rPr>
          <w:kern w:val="2"/>
        </w:rPr>
        <w:t xml:space="preserve"> </w:t>
      </w:r>
      <w:r w:rsidRPr="00BF72D6">
        <w:rPr>
          <w:kern w:val="2"/>
        </w:rPr>
        <w:t>drives</w:t>
      </w:r>
      <w:r>
        <w:rPr>
          <w:kern w:val="2"/>
        </w:rPr>
        <w:t xml:space="preserve"> </w:t>
      </w:r>
      <w:r w:rsidRPr="00BF72D6">
        <w:rPr>
          <w:kern w:val="2"/>
        </w:rPr>
        <w:t>violence</w:t>
      </w:r>
      <w:r>
        <w:rPr>
          <w:kern w:val="2"/>
        </w:rPr>
        <w:t xml:space="preserve"> </w:t>
      </w:r>
      <w:r w:rsidRPr="00BF72D6">
        <w:rPr>
          <w:kern w:val="2"/>
        </w:rPr>
        <w:t>against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</w:t>
      </w:r>
      <w:r>
        <w:rPr>
          <w:kern w:val="2"/>
        </w:rPr>
        <w:t xml:space="preserve"> </w:t>
      </w:r>
      <w:r w:rsidRPr="00BF72D6">
        <w:rPr>
          <w:kern w:val="2"/>
        </w:rPr>
        <w:t>with</w:t>
      </w:r>
      <w:r>
        <w:rPr>
          <w:kern w:val="2"/>
        </w:rPr>
        <w:t xml:space="preserve"> </w:t>
      </w:r>
      <w:r w:rsidRPr="00BF72D6">
        <w:rPr>
          <w:kern w:val="2"/>
        </w:rPr>
        <w:t>disabilities.</w:t>
      </w:r>
    </w:p>
    <w:p w14:paraId="71EE89A6" w14:textId="77777777" w:rsidR="00F25C92" w:rsidRPr="00BF72D6" w:rsidRDefault="00F25C92" w:rsidP="00C10AC1">
      <w:pPr>
        <w:pStyle w:val="OWBody"/>
      </w:pPr>
      <w:r w:rsidRPr="00BF72D6">
        <w:t>Gender</w:t>
      </w:r>
      <w:r>
        <w:t xml:space="preserve"> </w:t>
      </w:r>
      <w:r w:rsidRPr="00BF72D6">
        <w:t>inequality</w:t>
      </w:r>
      <w:r>
        <w:t xml:space="preserve"> </w:t>
      </w:r>
      <w:r w:rsidRPr="00BF72D6">
        <w:t>is</w:t>
      </w:r>
      <w:r>
        <w:t xml:space="preserve"> </w:t>
      </w:r>
      <w:r w:rsidRPr="00BF72D6">
        <w:t>expressed</w:t>
      </w:r>
      <w:r>
        <w:t xml:space="preserve"> </w:t>
      </w:r>
      <w:r w:rsidRPr="00BF72D6">
        <w:t>through</w:t>
      </w:r>
      <w:r>
        <w:t xml:space="preserve"> </w:t>
      </w:r>
      <w:r w:rsidRPr="00BF72D6">
        <w:t>the</w:t>
      </w:r>
      <w:r>
        <w:t xml:space="preserve"> </w:t>
      </w:r>
      <w:r w:rsidRPr="00BF72D6">
        <w:t>gendered</w:t>
      </w:r>
      <w:r>
        <w:t xml:space="preserve"> </w:t>
      </w:r>
      <w:r w:rsidRPr="00BF72D6">
        <w:t>drivers:</w:t>
      </w:r>
    </w:p>
    <w:p w14:paraId="67239D6A" w14:textId="77777777" w:rsidR="00F25C92" w:rsidRPr="00BF72D6" w:rsidRDefault="00F25C92" w:rsidP="0098739E">
      <w:pPr>
        <w:pStyle w:val="OWNumberList"/>
        <w:numPr>
          <w:ilvl w:val="0"/>
          <w:numId w:val="22"/>
        </w:numPr>
      </w:pPr>
      <w:r w:rsidRPr="0098739E">
        <w:rPr>
          <w:kern w:val="2"/>
        </w:rPr>
        <w:t>Condoning of violence against women.</w:t>
      </w:r>
    </w:p>
    <w:p w14:paraId="5C5ACBF0" w14:textId="77777777" w:rsidR="00F25C92" w:rsidRPr="00BF72D6" w:rsidRDefault="00F25C92" w:rsidP="00C10AC1">
      <w:pPr>
        <w:pStyle w:val="OWNumberList"/>
      </w:pPr>
      <w:r w:rsidRPr="00BF72D6">
        <w:t>Men’s</w:t>
      </w:r>
      <w:r>
        <w:t xml:space="preserve"> </w:t>
      </w:r>
      <w:r w:rsidRPr="00BF72D6">
        <w:t>control</w:t>
      </w:r>
      <w:r>
        <w:t xml:space="preserve"> </w:t>
      </w:r>
      <w:r w:rsidRPr="00BF72D6">
        <w:t>of</w:t>
      </w:r>
      <w:r>
        <w:t xml:space="preserve"> </w:t>
      </w:r>
      <w:r w:rsidRPr="00BF72D6">
        <w:t>decision-making</w:t>
      </w:r>
      <w:r>
        <w:t xml:space="preserve"> </w:t>
      </w:r>
      <w:r w:rsidRPr="00BF72D6">
        <w:t>and</w:t>
      </w:r>
      <w:r>
        <w:t xml:space="preserve"> </w:t>
      </w:r>
      <w:r w:rsidRPr="00BF72D6">
        <w:t>limits</w:t>
      </w:r>
      <w:r>
        <w:t xml:space="preserve"> </w:t>
      </w:r>
      <w:r w:rsidRPr="00BF72D6">
        <w:t>to</w:t>
      </w:r>
      <w:r>
        <w:t xml:space="preserve"> </w:t>
      </w:r>
      <w:r w:rsidRPr="00BF72D6">
        <w:t>women’s</w:t>
      </w:r>
      <w:r>
        <w:t xml:space="preserve"> </w:t>
      </w:r>
      <w:r w:rsidRPr="00BF72D6">
        <w:t>independence</w:t>
      </w:r>
      <w:r>
        <w:t xml:space="preserve"> </w:t>
      </w:r>
      <w:r w:rsidRPr="00BF72D6">
        <w:t>in</w:t>
      </w:r>
      <w:r>
        <w:t xml:space="preserve"> </w:t>
      </w:r>
      <w:r w:rsidRPr="00BF72D6">
        <w:t>public</w:t>
      </w:r>
      <w:r>
        <w:t xml:space="preserve"> </w:t>
      </w:r>
      <w:r w:rsidRPr="00BF72D6">
        <w:t>and</w:t>
      </w:r>
      <w:r>
        <w:t xml:space="preserve"> </w:t>
      </w:r>
      <w:r w:rsidRPr="00BF72D6">
        <w:t>private</w:t>
      </w:r>
      <w:r>
        <w:t xml:space="preserve"> </w:t>
      </w:r>
      <w:r w:rsidRPr="00BF72D6">
        <w:t>life.</w:t>
      </w:r>
    </w:p>
    <w:p w14:paraId="224EADA0" w14:textId="77777777" w:rsidR="00F25C92" w:rsidRPr="00BF72D6" w:rsidRDefault="00F25C92" w:rsidP="00C10AC1">
      <w:pPr>
        <w:pStyle w:val="OWNumberList"/>
      </w:pPr>
      <w:r w:rsidRPr="00BF72D6">
        <w:t>Rigid</w:t>
      </w:r>
      <w:r>
        <w:t xml:space="preserve"> </w:t>
      </w:r>
      <w:r w:rsidRPr="00BF72D6">
        <w:t>gender</w:t>
      </w:r>
      <w:r>
        <w:t xml:space="preserve"> </w:t>
      </w:r>
      <w:r w:rsidRPr="00BF72D6">
        <w:t>stereotyping</w:t>
      </w:r>
      <w:r>
        <w:t xml:space="preserve"> </w:t>
      </w:r>
      <w:r w:rsidRPr="00BF72D6">
        <w:t>and</w:t>
      </w:r>
      <w:r>
        <w:t xml:space="preserve"> </w:t>
      </w:r>
      <w:r w:rsidRPr="00BF72D6">
        <w:t>dominant</w:t>
      </w:r>
      <w:r>
        <w:t xml:space="preserve"> </w:t>
      </w:r>
      <w:r w:rsidRPr="00BF72D6">
        <w:t>forms</w:t>
      </w:r>
      <w:r>
        <w:t xml:space="preserve"> </w:t>
      </w:r>
      <w:r w:rsidRPr="00BF72D6">
        <w:t>of</w:t>
      </w:r>
      <w:r>
        <w:t xml:space="preserve"> </w:t>
      </w:r>
      <w:r w:rsidRPr="00BF72D6">
        <w:t>masculinity.</w:t>
      </w:r>
    </w:p>
    <w:p w14:paraId="3F679B22" w14:textId="77777777" w:rsidR="00F25C92" w:rsidRPr="00BF72D6" w:rsidRDefault="00F25C92" w:rsidP="00C10AC1">
      <w:pPr>
        <w:pStyle w:val="OWNumberList"/>
      </w:pPr>
      <w:r w:rsidRPr="00BF72D6">
        <w:t>Male</w:t>
      </w:r>
      <w:r>
        <w:t xml:space="preserve"> </w:t>
      </w:r>
      <w:r w:rsidRPr="00BF72D6">
        <w:t>peer</w:t>
      </w:r>
      <w:r>
        <w:t xml:space="preserve"> </w:t>
      </w:r>
      <w:r w:rsidRPr="00BF72D6">
        <w:t>relations</w:t>
      </w:r>
      <w:r>
        <w:t xml:space="preserve"> </w:t>
      </w:r>
      <w:r w:rsidRPr="00BF72D6">
        <w:t>and</w:t>
      </w:r>
      <w:r>
        <w:t xml:space="preserve"> </w:t>
      </w:r>
      <w:r w:rsidRPr="00BF72D6">
        <w:t>cultures</w:t>
      </w:r>
      <w:r>
        <w:t xml:space="preserve"> </w:t>
      </w:r>
      <w:r w:rsidRPr="00BF72D6">
        <w:t>of</w:t>
      </w:r>
      <w:r>
        <w:t xml:space="preserve"> </w:t>
      </w:r>
      <w:r w:rsidRPr="00BF72D6">
        <w:t>masculinity</w:t>
      </w:r>
      <w:r>
        <w:t xml:space="preserve"> </w:t>
      </w:r>
      <w:r w:rsidRPr="00BF72D6">
        <w:t>that</w:t>
      </w:r>
      <w:r>
        <w:t xml:space="preserve"> </w:t>
      </w:r>
      <w:r w:rsidRPr="00BF72D6">
        <w:t>emphasise</w:t>
      </w:r>
      <w:r>
        <w:t xml:space="preserve"> </w:t>
      </w:r>
      <w:r w:rsidRPr="00BF72D6">
        <w:t>aggression,</w:t>
      </w:r>
      <w:r>
        <w:t xml:space="preserve"> </w:t>
      </w:r>
      <w:r w:rsidRPr="00BF72D6">
        <w:t>dominance</w:t>
      </w:r>
      <w:r>
        <w:t xml:space="preserve"> </w:t>
      </w:r>
      <w:r w:rsidRPr="00BF72D6">
        <w:t>and</w:t>
      </w:r>
      <w:r>
        <w:t xml:space="preserve"> </w:t>
      </w:r>
      <w:r w:rsidRPr="00BF72D6">
        <w:t>control.</w:t>
      </w:r>
    </w:p>
    <w:p w14:paraId="04B73030" w14:textId="77777777" w:rsidR="00F25C92" w:rsidRPr="00BF72D6" w:rsidRDefault="00F25C92" w:rsidP="00C10AC1">
      <w:pPr>
        <w:pStyle w:val="OWBody"/>
      </w:pPr>
      <w:r w:rsidRPr="00BF72D6">
        <w:rPr>
          <w:kern w:val="2"/>
        </w:rPr>
        <w:t>Ableism</w:t>
      </w:r>
      <w:r>
        <w:rPr>
          <w:kern w:val="2"/>
        </w:rPr>
        <w:t xml:space="preserve"> </w:t>
      </w:r>
      <w:r w:rsidRPr="00BF72D6">
        <w:rPr>
          <w:kern w:val="2"/>
        </w:rPr>
        <w:t>is</w:t>
      </w:r>
      <w:r>
        <w:rPr>
          <w:kern w:val="2"/>
        </w:rPr>
        <w:t xml:space="preserve"> </w:t>
      </w:r>
      <w:r w:rsidRPr="00BF72D6">
        <w:rPr>
          <w:kern w:val="2"/>
        </w:rPr>
        <w:t>expressed</w:t>
      </w:r>
      <w:r>
        <w:rPr>
          <w:kern w:val="2"/>
        </w:rPr>
        <w:t xml:space="preserve"> </w:t>
      </w:r>
      <w:r w:rsidRPr="00BF72D6">
        <w:rPr>
          <w:kern w:val="2"/>
        </w:rPr>
        <w:t>through</w:t>
      </w:r>
      <w:r>
        <w:rPr>
          <w:kern w:val="2"/>
        </w:rPr>
        <w:t xml:space="preserve"> </w:t>
      </w:r>
      <w:r w:rsidRPr="00BF72D6">
        <w:rPr>
          <w:kern w:val="2"/>
        </w:rPr>
        <w:t>the</w:t>
      </w:r>
      <w:r>
        <w:rPr>
          <w:kern w:val="2"/>
        </w:rPr>
        <w:t xml:space="preserve"> </w:t>
      </w:r>
      <w:r w:rsidRPr="00BF72D6">
        <w:rPr>
          <w:kern w:val="2"/>
        </w:rPr>
        <w:t>ableist</w:t>
      </w:r>
      <w:r>
        <w:rPr>
          <w:kern w:val="2"/>
        </w:rPr>
        <w:t xml:space="preserve"> </w:t>
      </w:r>
      <w:r w:rsidRPr="00BF72D6">
        <w:rPr>
          <w:kern w:val="2"/>
        </w:rPr>
        <w:t>drivers:</w:t>
      </w:r>
    </w:p>
    <w:p w14:paraId="02C043D5" w14:textId="77777777" w:rsidR="00F25C92" w:rsidRPr="00BF72D6" w:rsidRDefault="00F25C92" w:rsidP="0098739E">
      <w:pPr>
        <w:pStyle w:val="OWNumberList"/>
        <w:numPr>
          <w:ilvl w:val="0"/>
          <w:numId w:val="23"/>
        </w:numPr>
      </w:pPr>
      <w:r w:rsidRPr="0098739E">
        <w:rPr>
          <w:kern w:val="2"/>
        </w:rPr>
        <w:t>Negative stereotypes about people with disabilities.</w:t>
      </w:r>
    </w:p>
    <w:p w14:paraId="24F7042B" w14:textId="77777777" w:rsidR="00F25C92" w:rsidRPr="00BF72D6" w:rsidRDefault="00F25C92" w:rsidP="00C10AC1">
      <w:pPr>
        <w:pStyle w:val="OWNumberList"/>
      </w:pPr>
      <w:r w:rsidRPr="00BF72D6">
        <w:t>Accepting</w:t>
      </w:r>
      <w:r>
        <w:t xml:space="preserve"> </w:t>
      </w:r>
      <w:r w:rsidRPr="00BF72D6">
        <w:t>or</w:t>
      </w:r>
      <w:r>
        <w:t xml:space="preserve"> </w:t>
      </w:r>
      <w:r w:rsidRPr="00BF72D6">
        <w:t>normalising</w:t>
      </w:r>
      <w:r>
        <w:t xml:space="preserve"> </w:t>
      </w:r>
      <w:r w:rsidRPr="00BF72D6">
        <w:t>violence,</w:t>
      </w:r>
      <w:r>
        <w:t xml:space="preserve"> </w:t>
      </w:r>
      <w:r w:rsidRPr="00BF72D6">
        <w:t>disrespect</w:t>
      </w:r>
      <w:r>
        <w:t xml:space="preserve"> </w:t>
      </w:r>
      <w:r w:rsidRPr="00BF72D6">
        <w:t>and</w:t>
      </w:r>
      <w:r>
        <w:t xml:space="preserve"> </w:t>
      </w:r>
      <w:r w:rsidRPr="00BF72D6">
        <w:t>discrimination</w:t>
      </w:r>
      <w:r>
        <w:t xml:space="preserve"> </w:t>
      </w:r>
      <w:r w:rsidRPr="00BF72D6">
        <w:t>against</w:t>
      </w:r>
      <w:r>
        <w:t xml:space="preserve"> </w:t>
      </w:r>
      <w:r w:rsidRPr="00BF72D6">
        <w:t>people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disabilities.</w:t>
      </w:r>
    </w:p>
    <w:p w14:paraId="3367AB88" w14:textId="77777777" w:rsidR="00F25C92" w:rsidRPr="00BF72D6" w:rsidRDefault="00F25C92" w:rsidP="00C10AC1">
      <w:pPr>
        <w:pStyle w:val="OWNumberList"/>
      </w:pPr>
      <w:r w:rsidRPr="00BF72D6">
        <w:t>Controlling</w:t>
      </w:r>
      <w:r>
        <w:t xml:space="preserve"> </w:t>
      </w:r>
      <w:r w:rsidRPr="00BF72D6">
        <w:t>people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disabilities’</w:t>
      </w:r>
      <w:r>
        <w:t xml:space="preserve"> </w:t>
      </w:r>
      <w:r w:rsidRPr="00BF72D6">
        <w:t>decision-making</w:t>
      </w:r>
      <w:r>
        <w:t xml:space="preserve"> </w:t>
      </w:r>
      <w:r w:rsidRPr="00BF72D6">
        <w:t>and</w:t>
      </w:r>
      <w:r>
        <w:t xml:space="preserve"> </w:t>
      </w:r>
      <w:r w:rsidRPr="00BF72D6">
        <w:t>limiting</w:t>
      </w:r>
      <w:r>
        <w:t xml:space="preserve"> </w:t>
      </w:r>
      <w:r w:rsidRPr="00BF72D6">
        <w:t>independence.</w:t>
      </w:r>
    </w:p>
    <w:p w14:paraId="2B2C5CF2" w14:textId="77777777" w:rsidR="00F25C92" w:rsidRPr="00BF72D6" w:rsidRDefault="00F25C92" w:rsidP="00C10AC1">
      <w:pPr>
        <w:pStyle w:val="OWNumberList"/>
      </w:pPr>
      <w:r w:rsidRPr="00BF72D6">
        <w:t>Social</w:t>
      </w:r>
      <w:r>
        <w:t xml:space="preserve"> </w:t>
      </w:r>
      <w:r w:rsidRPr="00BF72D6">
        <w:t>segregation</w:t>
      </w:r>
      <w:r>
        <w:t xml:space="preserve"> </w:t>
      </w:r>
      <w:r w:rsidRPr="00BF72D6">
        <w:t>and</w:t>
      </w:r>
      <w:r>
        <w:t xml:space="preserve"> </w:t>
      </w:r>
      <w:r w:rsidRPr="00BF72D6">
        <w:t>exclusion</w:t>
      </w:r>
      <w:r>
        <w:t xml:space="preserve"> </w:t>
      </w:r>
      <w:r w:rsidRPr="00BF72D6">
        <w:t>of</w:t>
      </w:r>
      <w:r>
        <w:t xml:space="preserve"> </w:t>
      </w:r>
      <w:r w:rsidRPr="00BF72D6">
        <w:t>people</w:t>
      </w:r>
      <w:r>
        <w:t xml:space="preserve"> </w:t>
      </w:r>
      <w:r w:rsidRPr="00BF72D6">
        <w:t>with</w:t>
      </w:r>
      <w:r>
        <w:t xml:space="preserve"> </w:t>
      </w:r>
      <w:r w:rsidRPr="00BF72D6">
        <w:t>disabilities.</w:t>
      </w:r>
    </w:p>
    <w:p w14:paraId="5FF66FE7" w14:textId="77777777" w:rsidR="00F25C92" w:rsidRPr="00BF72D6" w:rsidRDefault="00F25C92" w:rsidP="00C10AC1">
      <w:pPr>
        <w:pStyle w:val="OWBody"/>
      </w:pPr>
      <w:r w:rsidRPr="00BF72D6">
        <w:rPr>
          <w:kern w:val="2"/>
        </w:rPr>
        <w:t>For</w:t>
      </w:r>
      <w:r>
        <w:rPr>
          <w:kern w:val="2"/>
        </w:rPr>
        <w:t xml:space="preserve"> </w:t>
      </w:r>
      <w:r w:rsidRPr="00BF72D6">
        <w:rPr>
          <w:kern w:val="2"/>
        </w:rPr>
        <w:t>some</w:t>
      </w:r>
      <w:r>
        <w:rPr>
          <w:kern w:val="2"/>
        </w:rPr>
        <w:t xml:space="preserve"> </w:t>
      </w:r>
      <w:r w:rsidRPr="00BF72D6">
        <w:rPr>
          <w:kern w:val="2"/>
        </w:rPr>
        <w:t>women</w:t>
      </w:r>
      <w:r>
        <w:rPr>
          <w:kern w:val="2"/>
        </w:rPr>
        <w:t xml:space="preserve"> </w:t>
      </w:r>
      <w:r w:rsidRPr="00BF72D6">
        <w:rPr>
          <w:kern w:val="2"/>
        </w:rPr>
        <w:t>and</w:t>
      </w:r>
      <w:r>
        <w:rPr>
          <w:kern w:val="2"/>
        </w:rPr>
        <w:t xml:space="preserve"> </w:t>
      </w:r>
      <w:r w:rsidRPr="00BF72D6">
        <w:rPr>
          <w:kern w:val="2"/>
        </w:rPr>
        <w:t>girls,</w:t>
      </w:r>
      <w:r>
        <w:rPr>
          <w:kern w:val="2"/>
        </w:rPr>
        <w:t xml:space="preserve"> </w:t>
      </w:r>
      <w:r w:rsidRPr="00BF72D6">
        <w:rPr>
          <w:kern w:val="2"/>
        </w:rPr>
        <w:t>there</w:t>
      </w:r>
      <w:r>
        <w:rPr>
          <w:kern w:val="2"/>
        </w:rPr>
        <w:t xml:space="preserve"> </w:t>
      </w:r>
      <w:r w:rsidRPr="00BF72D6">
        <w:rPr>
          <w:kern w:val="2"/>
        </w:rPr>
        <w:t>are</w:t>
      </w:r>
      <w:r>
        <w:rPr>
          <w:kern w:val="2"/>
        </w:rPr>
        <w:t xml:space="preserve"> </w:t>
      </w:r>
      <w:r w:rsidRPr="00BF72D6">
        <w:rPr>
          <w:kern w:val="2"/>
        </w:rPr>
        <w:t>other</w:t>
      </w:r>
      <w:r>
        <w:rPr>
          <w:kern w:val="2"/>
        </w:rPr>
        <w:t xml:space="preserve"> </w:t>
      </w:r>
      <w:r w:rsidRPr="00BF72D6">
        <w:rPr>
          <w:kern w:val="2"/>
        </w:rPr>
        <w:t>intersecting</w:t>
      </w:r>
      <w:r>
        <w:rPr>
          <w:kern w:val="2"/>
        </w:rPr>
        <w:t xml:space="preserve"> </w:t>
      </w:r>
      <w:r w:rsidRPr="00BF72D6">
        <w:rPr>
          <w:kern w:val="2"/>
        </w:rPr>
        <w:t>drivers</w:t>
      </w:r>
      <w:r>
        <w:rPr>
          <w:kern w:val="2"/>
        </w:rPr>
        <w:t xml:space="preserve"> </w:t>
      </w:r>
      <w:r w:rsidRPr="00BF72D6">
        <w:rPr>
          <w:kern w:val="2"/>
        </w:rPr>
        <w:t>of</w:t>
      </w:r>
      <w:r>
        <w:rPr>
          <w:kern w:val="2"/>
        </w:rPr>
        <w:t xml:space="preserve"> </w:t>
      </w:r>
      <w:r w:rsidRPr="00BF72D6">
        <w:rPr>
          <w:kern w:val="2"/>
        </w:rPr>
        <w:t>violence</w:t>
      </w:r>
      <w:r>
        <w:rPr>
          <w:kern w:val="2"/>
        </w:rPr>
        <w:t xml:space="preserve"> </w:t>
      </w:r>
      <w:r w:rsidRPr="00BF72D6">
        <w:rPr>
          <w:kern w:val="2"/>
        </w:rPr>
        <w:t>such</w:t>
      </w:r>
      <w:r>
        <w:rPr>
          <w:kern w:val="2"/>
        </w:rPr>
        <w:t xml:space="preserve"> </w:t>
      </w:r>
      <w:r w:rsidRPr="00BF72D6">
        <w:rPr>
          <w:kern w:val="2"/>
        </w:rPr>
        <w:t>as:</w:t>
      </w:r>
    </w:p>
    <w:p w14:paraId="0C2FCF68" w14:textId="77777777" w:rsidR="00F25C92" w:rsidRPr="00BF72D6" w:rsidRDefault="00F25C92" w:rsidP="00C10AC1">
      <w:pPr>
        <w:pStyle w:val="OWBullet1"/>
      </w:pPr>
      <w:r w:rsidRPr="00BF72D6">
        <w:rPr>
          <w:kern w:val="2"/>
        </w:rPr>
        <w:t>ageism</w:t>
      </w:r>
    </w:p>
    <w:p w14:paraId="21347E22" w14:textId="77777777" w:rsidR="00F25C92" w:rsidRPr="00BF72D6" w:rsidRDefault="00F25C92" w:rsidP="00C10AC1">
      <w:pPr>
        <w:pStyle w:val="OWBullet1"/>
      </w:pPr>
      <w:r w:rsidRPr="00BF72D6">
        <w:t>classism</w:t>
      </w:r>
    </w:p>
    <w:p w14:paraId="75D79E6A" w14:textId="77777777" w:rsidR="00F25C92" w:rsidRPr="00BF72D6" w:rsidRDefault="00F25C92" w:rsidP="00C10AC1">
      <w:pPr>
        <w:pStyle w:val="OWBullet1"/>
      </w:pPr>
      <w:r w:rsidRPr="00BF72D6">
        <w:t>racism</w:t>
      </w:r>
      <w:r>
        <w:t xml:space="preserve"> </w:t>
      </w:r>
      <w:r w:rsidRPr="00BF72D6">
        <w:t>and</w:t>
      </w:r>
      <w:r>
        <w:t xml:space="preserve"> </w:t>
      </w:r>
      <w:r w:rsidRPr="00BF72D6">
        <w:t>colonialism</w:t>
      </w:r>
    </w:p>
    <w:p w14:paraId="6BE52DF5" w14:textId="77777777" w:rsidR="00F25C92" w:rsidRPr="00BF72D6" w:rsidRDefault="00F25C92" w:rsidP="00C10AC1">
      <w:pPr>
        <w:pStyle w:val="OWBullet1"/>
      </w:pPr>
      <w:r w:rsidRPr="00BF72D6">
        <w:t>heteronormativity,</w:t>
      </w:r>
      <w:r>
        <w:t xml:space="preserve"> </w:t>
      </w:r>
      <w:r w:rsidRPr="00BF72D6">
        <w:t>homophobia</w:t>
      </w:r>
      <w:r>
        <w:t xml:space="preserve"> </w:t>
      </w:r>
      <w:r w:rsidRPr="00BF72D6">
        <w:t>and</w:t>
      </w:r>
      <w:r>
        <w:t xml:space="preserve"> </w:t>
      </w:r>
      <w:r w:rsidRPr="00BF72D6">
        <w:t>biphobia</w:t>
      </w:r>
    </w:p>
    <w:p w14:paraId="304BBCB1" w14:textId="22EEB1A2" w:rsidR="00647C48" w:rsidRPr="00F63A39" w:rsidRDefault="00F25C92" w:rsidP="00D142D0">
      <w:pPr>
        <w:pStyle w:val="OWBullet1"/>
      </w:pPr>
      <w:r w:rsidRPr="00BF72D6">
        <w:t>transphobia</w:t>
      </w:r>
      <w:r>
        <w:t xml:space="preserve"> </w:t>
      </w:r>
      <w:r w:rsidRPr="00BF72D6">
        <w:t>and</w:t>
      </w:r>
      <w:r>
        <w:t xml:space="preserve"> </w:t>
      </w:r>
      <w:r w:rsidRPr="00BF72D6">
        <w:t>cisnormativity.</w:t>
      </w:r>
    </w:p>
    <w:sectPr w:rsidR="00647C48" w:rsidRPr="00F63A39" w:rsidSect="001C0AFD">
      <w:headerReference w:type="default" r:id="rId17"/>
      <w:footerReference w:type="default" r:id="rId18"/>
      <w:footnotePr>
        <w:numFmt w:val="lowerRoman"/>
      </w:footnotePr>
      <w:endnotePr>
        <w:numFmt w:val="decimal"/>
      </w:endnotePr>
      <w:pgSz w:w="11906" w:h="16838"/>
      <w:pgMar w:top="1418" w:right="1418" w:bottom="1418" w:left="1418" w:header="567" w:footer="567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</wne:keymaps>
  <wne:toolbars>
    <wne:acdManifest>
      <wne:acdEntry wne:acdName="acd0"/>
    </wne:acdManifest>
  </wne:toolbars>
  <wne:acds>
    <wne:acd wne:argValue="AgBFAG4AZABuAG8AdABlACAAVABlAHgAdAAgAEkAbgBkAGUAbg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1774" w14:textId="77777777" w:rsidR="00742939" w:rsidRPr="001C0AFD" w:rsidRDefault="00742939" w:rsidP="009B617B">
      <w:pPr>
        <w:rPr>
          <w:color w:val="FFFFFF" w:themeColor="background1"/>
          <w:sz w:val="12"/>
          <w:szCs w:val="12"/>
        </w:rPr>
      </w:pPr>
      <w:r w:rsidRPr="001C0AFD">
        <w:rPr>
          <w:color w:val="FFFFFF" w:themeColor="background1"/>
          <w:sz w:val="12"/>
          <w:szCs w:val="12"/>
        </w:rPr>
        <w:separator/>
      </w:r>
    </w:p>
  </w:endnote>
  <w:endnote w:type="continuationSeparator" w:id="0">
    <w:p w14:paraId="190457A6" w14:textId="77777777" w:rsidR="00742939" w:rsidRPr="002D4242" w:rsidRDefault="00742939" w:rsidP="009B617B">
      <w:pPr>
        <w:rPr>
          <w:color w:val="FFFFFF" w:themeColor="background1"/>
        </w:rPr>
      </w:pPr>
      <w:r w:rsidRPr="002D4242">
        <w:rPr>
          <w:color w:val="FFFFFF" w:themeColor="background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IN-Regula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IN-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IN-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-Italic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74E8" w14:textId="6AC64384" w:rsidR="00C97328" w:rsidRPr="00D90445" w:rsidRDefault="00DE5DB1" w:rsidP="00D90445">
    <w:pPr>
      <w:pStyle w:val="Footer"/>
    </w:pPr>
    <w:r w:rsidRPr="00D90445">
      <w:tab/>
    </w:r>
    <w:r w:rsidR="00350C1E" w:rsidRPr="00F25C92">
      <w:t>Changing the landscape</w:t>
    </w:r>
    <w:r w:rsidR="00350C1E">
      <w:t>: Summary</w:t>
    </w:r>
    <w:r w:rsidR="00C97328" w:rsidRPr="00D90445">
      <w:ptab w:relativeTo="margin" w:alignment="right" w:leader="none"/>
    </w:r>
    <w:r w:rsidR="00C97328" w:rsidRPr="00D90445">
      <w:rPr>
        <w:b/>
        <w:bCs/>
      </w:rPr>
      <w:fldChar w:fldCharType="begin"/>
    </w:r>
    <w:r w:rsidR="00C97328" w:rsidRPr="00D90445">
      <w:rPr>
        <w:b/>
        <w:bCs/>
      </w:rPr>
      <w:instrText xml:space="preserve"> PAGE   \* MERGEFORMAT </w:instrText>
    </w:r>
    <w:r w:rsidR="00C97328" w:rsidRPr="00D90445">
      <w:rPr>
        <w:b/>
        <w:bCs/>
      </w:rPr>
      <w:fldChar w:fldCharType="separate"/>
    </w:r>
    <w:r w:rsidR="001D5625" w:rsidRPr="00D90445">
      <w:rPr>
        <w:b/>
        <w:bCs/>
        <w:noProof/>
      </w:rPr>
      <w:t>2</w:t>
    </w:r>
    <w:r w:rsidR="00C97328" w:rsidRPr="00D90445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40C9" w14:textId="77777777" w:rsidR="00742939" w:rsidRPr="003E1579" w:rsidRDefault="00742939" w:rsidP="003E1579">
      <w:pPr>
        <w:spacing w:after="60"/>
        <w:rPr>
          <w:sz w:val="12"/>
          <w:szCs w:val="12"/>
        </w:rPr>
      </w:pPr>
      <w:r w:rsidRPr="003E1579">
        <w:rPr>
          <w:sz w:val="12"/>
          <w:szCs w:val="12"/>
        </w:rPr>
        <w:separator/>
      </w:r>
    </w:p>
  </w:footnote>
  <w:footnote w:type="continuationSeparator" w:id="0">
    <w:p w14:paraId="499A3649" w14:textId="77777777" w:rsidR="00742939" w:rsidRDefault="00742939" w:rsidP="009B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9D24" w14:textId="1008EC70" w:rsidR="00C97328" w:rsidRDefault="00C97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7D48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FB0F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0FE50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8E83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C2E78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4246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8CC4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74E5C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7666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56AC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60C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07628D"/>
    <w:multiLevelType w:val="hybridMultilevel"/>
    <w:tmpl w:val="1602A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D54852"/>
    <w:multiLevelType w:val="hybridMultilevel"/>
    <w:tmpl w:val="4D16B3EA"/>
    <w:lvl w:ilvl="0" w:tplc="9AF4298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6F15CF"/>
    <w:multiLevelType w:val="multilevel"/>
    <w:tmpl w:val="FD02BE40"/>
    <w:styleLink w:val="ZZTableBullets"/>
    <w:lvl w:ilvl="0">
      <w:start w:val="1"/>
      <w:numFmt w:val="bullet"/>
      <w:pStyle w:val="OWTable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F2B7B48"/>
    <w:multiLevelType w:val="hybridMultilevel"/>
    <w:tmpl w:val="7AFEC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B0018B"/>
    <w:multiLevelType w:val="hybridMultilevel"/>
    <w:tmpl w:val="9438D1B8"/>
    <w:lvl w:ilvl="0" w:tplc="251C1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434767"/>
    <w:multiLevelType w:val="hybridMultilevel"/>
    <w:tmpl w:val="DA266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BA4589"/>
    <w:multiLevelType w:val="multilevel"/>
    <w:tmpl w:val="C83E6F0E"/>
    <w:styleLink w:val="ZZBullets"/>
    <w:lvl w:ilvl="0">
      <w:start w:val="1"/>
      <w:numFmt w:val="bullet"/>
      <w:pStyle w:val="OWBullet1"/>
      <w:lvlText w:val="•"/>
      <w:lvlJc w:val="left"/>
      <w:pPr>
        <w:ind w:left="397" w:hanging="397"/>
      </w:pPr>
      <w:rPr>
        <w:rFonts w:ascii="Calibri" w:hAnsi="Calibri" w:hint="default"/>
      </w:rPr>
    </w:lvl>
    <w:lvl w:ilvl="1">
      <w:start w:val="1"/>
      <w:numFmt w:val="bullet"/>
      <w:lvlRestart w:val="0"/>
      <w:pStyle w:val="OWBullet2"/>
      <w:lvlText w:val="–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39570E3"/>
    <w:multiLevelType w:val="hybridMultilevel"/>
    <w:tmpl w:val="2780B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D05398"/>
    <w:multiLevelType w:val="hybridMultilevel"/>
    <w:tmpl w:val="71D45906"/>
    <w:lvl w:ilvl="0" w:tplc="D4BE23BC">
      <w:start w:val="1"/>
      <w:numFmt w:val="decimal"/>
      <w:pStyle w:val="OWNumber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0E2032"/>
    <w:multiLevelType w:val="multilevel"/>
    <w:tmpl w:val="C83E6F0E"/>
    <w:numStyleLink w:val="ZZBullets"/>
  </w:abstractNum>
  <w:num w:numId="1">
    <w:abstractNumId w:val="14"/>
  </w:num>
  <w:num w:numId="2">
    <w:abstractNumId w:val="18"/>
  </w:num>
  <w:num w:numId="3">
    <w:abstractNumId w:val="19"/>
  </w:num>
  <w:num w:numId="4">
    <w:abstractNumId w:val="11"/>
  </w:num>
  <w:num w:numId="5">
    <w:abstractNumId w:val="16"/>
  </w:num>
  <w:num w:numId="6">
    <w:abstractNumId w:val="15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7"/>
  </w:num>
  <w:num w:numId="20">
    <w:abstractNumId w:val="20"/>
  </w:num>
  <w:num w:numId="21">
    <w:abstractNumId w:val="13"/>
  </w:num>
  <w:num w:numId="22">
    <w:abstractNumId w:val="1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FA"/>
    <w:rsid w:val="000051D7"/>
    <w:rsid w:val="000151CA"/>
    <w:rsid w:val="00030601"/>
    <w:rsid w:val="00044758"/>
    <w:rsid w:val="00052CC5"/>
    <w:rsid w:val="00063F2A"/>
    <w:rsid w:val="00072228"/>
    <w:rsid w:val="00096F3D"/>
    <w:rsid w:val="000D36FD"/>
    <w:rsid w:val="000E5414"/>
    <w:rsid w:val="000E66DA"/>
    <w:rsid w:val="00100392"/>
    <w:rsid w:val="00103445"/>
    <w:rsid w:val="00112195"/>
    <w:rsid w:val="00127328"/>
    <w:rsid w:val="00134833"/>
    <w:rsid w:val="00165A12"/>
    <w:rsid w:val="001662B7"/>
    <w:rsid w:val="0016655B"/>
    <w:rsid w:val="001703C9"/>
    <w:rsid w:val="00184646"/>
    <w:rsid w:val="001A3A02"/>
    <w:rsid w:val="001B1E07"/>
    <w:rsid w:val="001B3146"/>
    <w:rsid w:val="001B4DE7"/>
    <w:rsid w:val="001C0AFD"/>
    <w:rsid w:val="001C4C28"/>
    <w:rsid w:val="001D55C2"/>
    <w:rsid w:val="001D5625"/>
    <w:rsid w:val="002530FA"/>
    <w:rsid w:val="00260AEF"/>
    <w:rsid w:val="00260ECF"/>
    <w:rsid w:val="00272F34"/>
    <w:rsid w:val="0027561A"/>
    <w:rsid w:val="00283682"/>
    <w:rsid w:val="00284E13"/>
    <w:rsid w:val="00284E4C"/>
    <w:rsid w:val="002B76E7"/>
    <w:rsid w:val="002C0CA1"/>
    <w:rsid w:val="002D4242"/>
    <w:rsid w:val="00330DE2"/>
    <w:rsid w:val="00332152"/>
    <w:rsid w:val="00332EDF"/>
    <w:rsid w:val="0034007E"/>
    <w:rsid w:val="0034449C"/>
    <w:rsid w:val="00350C1E"/>
    <w:rsid w:val="0035791E"/>
    <w:rsid w:val="003579E9"/>
    <w:rsid w:val="00357C0E"/>
    <w:rsid w:val="0038460B"/>
    <w:rsid w:val="00397559"/>
    <w:rsid w:val="003A3E2F"/>
    <w:rsid w:val="003B2640"/>
    <w:rsid w:val="003B4DB4"/>
    <w:rsid w:val="003C6618"/>
    <w:rsid w:val="003D61C9"/>
    <w:rsid w:val="003E1579"/>
    <w:rsid w:val="003E1633"/>
    <w:rsid w:val="003E3A4E"/>
    <w:rsid w:val="003E4BC3"/>
    <w:rsid w:val="003E6F75"/>
    <w:rsid w:val="003F4774"/>
    <w:rsid w:val="00405913"/>
    <w:rsid w:val="00405F07"/>
    <w:rsid w:val="00413682"/>
    <w:rsid w:val="004157B9"/>
    <w:rsid w:val="00433922"/>
    <w:rsid w:val="0044746A"/>
    <w:rsid w:val="00456F54"/>
    <w:rsid w:val="00466D63"/>
    <w:rsid w:val="00493B20"/>
    <w:rsid w:val="004957B8"/>
    <w:rsid w:val="00495C74"/>
    <w:rsid w:val="004B4BB1"/>
    <w:rsid w:val="004B7111"/>
    <w:rsid w:val="004C27BE"/>
    <w:rsid w:val="004C6BBB"/>
    <w:rsid w:val="004D4E86"/>
    <w:rsid w:val="004E3DF2"/>
    <w:rsid w:val="004F3B26"/>
    <w:rsid w:val="00504E9D"/>
    <w:rsid w:val="00536441"/>
    <w:rsid w:val="00541E69"/>
    <w:rsid w:val="00550B58"/>
    <w:rsid w:val="00553957"/>
    <w:rsid w:val="00555DAC"/>
    <w:rsid w:val="00557057"/>
    <w:rsid w:val="005754A8"/>
    <w:rsid w:val="0058659B"/>
    <w:rsid w:val="005937F4"/>
    <w:rsid w:val="005A1A90"/>
    <w:rsid w:val="005D71F8"/>
    <w:rsid w:val="005E5CC7"/>
    <w:rsid w:val="005F10B3"/>
    <w:rsid w:val="005F3431"/>
    <w:rsid w:val="00604120"/>
    <w:rsid w:val="00604570"/>
    <w:rsid w:val="00617A9A"/>
    <w:rsid w:val="00620226"/>
    <w:rsid w:val="00625148"/>
    <w:rsid w:val="00627078"/>
    <w:rsid w:val="00631B4B"/>
    <w:rsid w:val="0063316E"/>
    <w:rsid w:val="00647C48"/>
    <w:rsid w:val="006528BD"/>
    <w:rsid w:val="00677F02"/>
    <w:rsid w:val="00687A80"/>
    <w:rsid w:val="00687DAB"/>
    <w:rsid w:val="006A34F5"/>
    <w:rsid w:val="006A445C"/>
    <w:rsid w:val="006B13D2"/>
    <w:rsid w:val="006C4F94"/>
    <w:rsid w:val="006D4792"/>
    <w:rsid w:val="006D5552"/>
    <w:rsid w:val="006F41F9"/>
    <w:rsid w:val="006F7027"/>
    <w:rsid w:val="00700695"/>
    <w:rsid w:val="00703577"/>
    <w:rsid w:val="007114AB"/>
    <w:rsid w:val="00713760"/>
    <w:rsid w:val="007414D0"/>
    <w:rsid w:val="00742939"/>
    <w:rsid w:val="00756179"/>
    <w:rsid w:val="00771BB1"/>
    <w:rsid w:val="00781360"/>
    <w:rsid w:val="00781C74"/>
    <w:rsid w:val="00791888"/>
    <w:rsid w:val="00794A4A"/>
    <w:rsid w:val="007A1B41"/>
    <w:rsid w:val="007A20BB"/>
    <w:rsid w:val="007B6264"/>
    <w:rsid w:val="007C1D8C"/>
    <w:rsid w:val="007C1E4F"/>
    <w:rsid w:val="007C24C6"/>
    <w:rsid w:val="007C4F93"/>
    <w:rsid w:val="007D6FF4"/>
    <w:rsid w:val="008011DF"/>
    <w:rsid w:val="0080673C"/>
    <w:rsid w:val="0081010F"/>
    <w:rsid w:val="0082138C"/>
    <w:rsid w:val="00844FC8"/>
    <w:rsid w:val="00862D2F"/>
    <w:rsid w:val="008777FC"/>
    <w:rsid w:val="00880895"/>
    <w:rsid w:val="00880B29"/>
    <w:rsid w:val="0089192A"/>
    <w:rsid w:val="00891FE0"/>
    <w:rsid w:val="00897730"/>
    <w:rsid w:val="008A0175"/>
    <w:rsid w:val="008A4466"/>
    <w:rsid w:val="008A5477"/>
    <w:rsid w:val="008B69F0"/>
    <w:rsid w:val="008C4901"/>
    <w:rsid w:val="008E193A"/>
    <w:rsid w:val="00914011"/>
    <w:rsid w:val="0092209C"/>
    <w:rsid w:val="00922905"/>
    <w:rsid w:val="00927E79"/>
    <w:rsid w:val="00930275"/>
    <w:rsid w:val="009323C4"/>
    <w:rsid w:val="00935E60"/>
    <w:rsid w:val="0093700D"/>
    <w:rsid w:val="009410EC"/>
    <w:rsid w:val="00981899"/>
    <w:rsid w:val="00985E62"/>
    <w:rsid w:val="00986EB8"/>
    <w:rsid w:val="0098739E"/>
    <w:rsid w:val="009B617B"/>
    <w:rsid w:val="009B7A2F"/>
    <w:rsid w:val="009C1513"/>
    <w:rsid w:val="009C1F76"/>
    <w:rsid w:val="00A25FB8"/>
    <w:rsid w:val="00A275A4"/>
    <w:rsid w:val="00A27D20"/>
    <w:rsid w:val="00A30CB8"/>
    <w:rsid w:val="00A3256A"/>
    <w:rsid w:val="00A352EA"/>
    <w:rsid w:val="00A46A02"/>
    <w:rsid w:val="00A477FE"/>
    <w:rsid w:val="00A70E07"/>
    <w:rsid w:val="00A75C3B"/>
    <w:rsid w:val="00A87E86"/>
    <w:rsid w:val="00A916F9"/>
    <w:rsid w:val="00A93EC9"/>
    <w:rsid w:val="00A95545"/>
    <w:rsid w:val="00A97F40"/>
    <w:rsid w:val="00AA00F2"/>
    <w:rsid w:val="00AC4CB3"/>
    <w:rsid w:val="00AE2ACB"/>
    <w:rsid w:val="00AF3614"/>
    <w:rsid w:val="00AF64B9"/>
    <w:rsid w:val="00B1034A"/>
    <w:rsid w:val="00B12C3A"/>
    <w:rsid w:val="00B24674"/>
    <w:rsid w:val="00B41BFC"/>
    <w:rsid w:val="00B4300B"/>
    <w:rsid w:val="00B476F5"/>
    <w:rsid w:val="00B514AD"/>
    <w:rsid w:val="00B52581"/>
    <w:rsid w:val="00B84F91"/>
    <w:rsid w:val="00B859E4"/>
    <w:rsid w:val="00BB0845"/>
    <w:rsid w:val="00BB55F2"/>
    <w:rsid w:val="00BC29FA"/>
    <w:rsid w:val="00BF0D27"/>
    <w:rsid w:val="00BF36DE"/>
    <w:rsid w:val="00BF4B8E"/>
    <w:rsid w:val="00C02B1C"/>
    <w:rsid w:val="00C10AC1"/>
    <w:rsid w:val="00C13435"/>
    <w:rsid w:val="00C3612A"/>
    <w:rsid w:val="00C45F79"/>
    <w:rsid w:val="00C615BD"/>
    <w:rsid w:val="00C77345"/>
    <w:rsid w:val="00C83625"/>
    <w:rsid w:val="00C97328"/>
    <w:rsid w:val="00CA7C58"/>
    <w:rsid w:val="00CB2068"/>
    <w:rsid w:val="00CC7449"/>
    <w:rsid w:val="00CD3508"/>
    <w:rsid w:val="00CF7E36"/>
    <w:rsid w:val="00D0313A"/>
    <w:rsid w:val="00D043AA"/>
    <w:rsid w:val="00D04592"/>
    <w:rsid w:val="00D142D0"/>
    <w:rsid w:val="00D35439"/>
    <w:rsid w:val="00D40539"/>
    <w:rsid w:val="00D719C9"/>
    <w:rsid w:val="00D90445"/>
    <w:rsid w:val="00D9076B"/>
    <w:rsid w:val="00DB5DB9"/>
    <w:rsid w:val="00DC4575"/>
    <w:rsid w:val="00DC464C"/>
    <w:rsid w:val="00DE1433"/>
    <w:rsid w:val="00DE5DB1"/>
    <w:rsid w:val="00E0662D"/>
    <w:rsid w:val="00E54DFB"/>
    <w:rsid w:val="00E617BA"/>
    <w:rsid w:val="00E7144E"/>
    <w:rsid w:val="00E727DC"/>
    <w:rsid w:val="00E74691"/>
    <w:rsid w:val="00E81B53"/>
    <w:rsid w:val="00E9174F"/>
    <w:rsid w:val="00E92629"/>
    <w:rsid w:val="00EB1CC3"/>
    <w:rsid w:val="00EB31EF"/>
    <w:rsid w:val="00EF511D"/>
    <w:rsid w:val="00F0211A"/>
    <w:rsid w:val="00F029E7"/>
    <w:rsid w:val="00F11845"/>
    <w:rsid w:val="00F1464A"/>
    <w:rsid w:val="00F25C92"/>
    <w:rsid w:val="00F63A39"/>
    <w:rsid w:val="00FB1A0C"/>
    <w:rsid w:val="00FB3BDC"/>
    <w:rsid w:val="00FB3DFF"/>
    <w:rsid w:val="00FB4E60"/>
    <w:rsid w:val="00FC1649"/>
    <w:rsid w:val="00FC47C2"/>
    <w:rsid w:val="00FD19E0"/>
    <w:rsid w:val="00FD7C1D"/>
    <w:rsid w:val="00FE2023"/>
    <w:rsid w:val="00FE3A84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3192A"/>
  <w14:defaultImageDpi w14:val="300"/>
  <w15:docId w15:val="{52E94323-3C88-4702-945F-1BBCF08C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0B29"/>
    <w:rPr>
      <w:lang w:val="en-AU"/>
    </w:rPr>
  </w:style>
  <w:style w:type="paragraph" w:styleId="Heading1">
    <w:name w:val="heading 1"/>
    <w:basedOn w:val="Normal"/>
    <w:next w:val="OWBody"/>
    <w:link w:val="Heading1Char"/>
    <w:uiPriority w:val="9"/>
    <w:qFormat/>
    <w:rsid w:val="00D142D0"/>
    <w:pPr>
      <w:pageBreakBefore/>
      <w:widowControl w:val="0"/>
      <w:suppressAutoHyphens/>
      <w:autoSpaceDE w:val="0"/>
      <w:autoSpaceDN w:val="0"/>
      <w:adjustRightInd w:val="0"/>
      <w:spacing w:after="320"/>
      <w:textAlignment w:val="center"/>
      <w:outlineLvl w:val="0"/>
    </w:pPr>
    <w:rPr>
      <w:rFonts w:asciiTheme="majorHAnsi" w:hAnsiTheme="majorHAnsi" w:cstheme="majorHAnsi"/>
      <w:b/>
      <w:bCs/>
      <w:sz w:val="40"/>
      <w:szCs w:val="40"/>
      <w:lang w:val="en-GB"/>
    </w:rPr>
  </w:style>
  <w:style w:type="paragraph" w:styleId="Heading2">
    <w:name w:val="heading 2"/>
    <w:next w:val="OWBody"/>
    <w:link w:val="Heading2Char"/>
    <w:uiPriority w:val="9"/>
    <w:qFormat/>
    <w:rsid w:val="006A34F5"/>
    <w:pPr>
      <w:keepNext/>
      <w:keepLines/>
      <w:suppressAutoHyphens/>
      <w:spacing w:before="400" w:after="80"/>
      <w:outlineLvl w:val="1"/>
    </w:pPr>
    <w:rPr>
      <w:rFonts w:asciiTheme="majorHAnsi" w:hAnsiTheme="majorHAnsi" w:cstheme="majorHAnsi"/>
      <w:b/>
      <w:bCs/>
      <w:sz w:val="30"/>
      <w:szCs w:val="30"/>
      <w:lang w:val="en-AU"/>
    </w:rPr>
  </w:style>
  <w:style w:type="paragraph" w:styleId="Heading3">
    <w:name w:val="heading 3"/>
    <w:next w:val="OWBody"/>
    <w:link w:val="Heading3Char"/>
    <w:uiPriority w:val="9"/>
    <w:qFormat/>
    <w:rsid w:val="00687A80"/>
    <w:pPr>
      <w:keepNext/>
      <w:keepLines/>
      <w:suppressAutoHyphens/>
      <w:spacing w:before="240" w:after="80"/>
      <w:outlineLvl w:val="2"/>
    </w:pPr>
    <w:rPr>
      <w:rFonts w:asciiTheme="majorHAnsi" w:hAnsiTheme="majorHAnsi" w:cstheme="majorHAnsi"/>
      <w:b/>
      <w:bCs/>
      <w:kern w:val="2"/>
      <w:sz w:val="26"/>
      <w:szCs w:val="26"/>
      <w:lang w:val="en-AU"/>
    </w:rPr>
  </w:style>
  <w:style w:type="paragraph" w:styleId="Heading4">
    <w:name w:val="heading 4"/>
    <w:next w:val="OWBody"/>
    <w:link w:val="Heading4Char"/>
    <w:uiPriority w:val="9"/>
    <w:qFormat/>
    <w:rsid w:val="00283682"/>
    <w:pPr>
      <w:keepNext/>
      <w:keepLines/>
      <w:spacing w:before="400" w:after="80"/>
      <w:outlineLvl w:val="3"/>
    </w:pPr>
    <w:rPr>
      <w:rFonts w:asciiTheme="majorHAnsi" w:hAnsiTheme="majorHAnsi" w:cstheme="majorHAnsi"/>
      <w:b/>
      <w:bCs/>
      <w:color w:val="672A3F" w:themeColor="text2"/>
      <w:sz w:val="26"/>
      <w:szCs w:val="26"/>
      <w:lang w:val="en-AU"/>
    </w:rPr>
  </w:style>
  <w:style w:type="paragraph" w:styleId="Heading5">
    <w:name w:val="heading 5"/>
    <w:next w:val="OWBody"/>
    <w:link w:val="Heading5Char"/>
    <w:uiPriority w:val="9"/>
    <w:rsid w:val="004957B8"/>
    <w:pPr>
      <w:keepNext/>
      <w:keepLines/>
      <w:suppressAutoHyphens/>
      <w:spacing w:before="400" w:after="80"/>
      <w:outlineLvl w:val="4"/>
    </w:pPr>
    <w:rPr>
      <w:rFonts w:asciiTheme="majorHAnsi" w:hAnsiTheme="majorHAnsi" w:cstheme="majorHAnsi"/>
      <w:b/>
      <w:bCs/>
      <w:lang w:val="en-AU"/>
    </w:rPr>
  </w:style>
  <w:style w:type="paragraph" w:styleId="Heading6">
    <w:name w:val="heading 6"/>
    <w:next w:val="OWBody"/>
    <w:link w:val="Heading6Char"/>
    <w:uiPriority w:val="9"/>
    <w:unhideWhenUsed/>
    <w:rsid w:val="00DC464C"/>
    <w:pPr>
      <w:keepNext/>
      <w:keepLines/>
      <w:spacing w:before="400" w:after="80"/>
      <w:outlineLvl w:val="5"/>
    </w:pPr>
    <w:rPr>
      <w:rFonts w:asciiTheme="majorHAnsi" w:eastAsiaTheme="majorEastAsia" w:hAnsiTheme="majorHAnsi" w:cstheme="majorBidi"/>
      <w:i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17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7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9B61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B29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D90445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445"/>
    <w:rPr>
      <w:sz w:val="22"/>
      <w:szCs w:val="22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DC464C"/>
    <w:rPr>
      <w:rFonts w:asciiTheme="majorHAnsi" w:eastAsiaTheme="majorEastAsia" w:hAnsiTheme="majorHAnsi" w:cstheme="majorBidi"/>
      <w:i/>
      <w:lang w:val="en-AU"/>
    </w:rPr>
  </w:style>
  <w:style w:type="paragraph" w:customStyle="1" w:styleId="OWBodySpaceBefore">
    <w:name w:val="OW Body Space Before"/>
    <w:basedOn w:val="OWBody"/>
    <w:uiPriority w:val="1"/>
    <w:qFormat/>
    <w:rsid w:val="006D4792"/>
    <w:pPr>
      <w:spacing w:before="240"/>
    </w:pPr>
  </w:style>
  <w:style w:type="paragraph" w:customStyle="1" w:styleId="OWTableBold">
    <w:name w:val="OW Table Bold"/>
    <w:basedOn w:val="OWTableBody"/>
    <w:uiPriority w:val="19"/>
    <w:qFormat/>
    <w:rsid w:val="00284E13"/>
    <w:rPr>
      <w:b/>
      <w:bCs/>
    </w:rPr>
  </w:style>
  <w:style w:type="paragraph" w:customStyle="1" w:styleId="OWTableColHeader">
    <w:name w:val="OW Table Col Header"/>
    <w:basedOn w:val="OWTableBody"/>
    <w:uiPriority w:val="19"/>
    <w:qFormat/>
    <w:rsid w:val="00A477FE"/>
    <w:rPr>
      <w:b/>
      <w:color w:val="FFFFFF" w:themeColor="background1"/>
    </w:rPr>
  </w:style>
  <w:style w:type="paragraph" w:customStyle="1" w:styleId="OWBody">
    <w:name w:val="OW Body"/>
    <w:qFormat/>
    <w:rsid w:val="00B476F5"/>
    <w:pPr>
      <w:suppressAutoHyphens/>
      <w:autoSpaceDE w:val="0"/>
      <w:autoSpaceDN w:val="0"/>
      <w:adjustRightInd w:val="0"/>
      <w:spacing w:after="160" w:line="264" w:lineRule="auto"/>
      <w:textAlignment w:val="center"/>
    </w:pPr>
    <w:rPr>
      <w:rFonts w:cs="DIN-Regular"/>
      <w:lang w:val="en-AU"/>
    </w:rPr>
  </w:style>
  <w:style w:type="paragraph" w:customStyle="1" w:styleId="OWTableBullet">
    <w:name w:val="OW Table Bullet"/>
    <w:basedOn w:val="OWTableBody"/>
    <w:uiPriority w:val="19"/>
    <w:qFormat/>
    <w:rsid w:val="009C1F76"/>
    <w:pPr>
      <w:widowControl w:val="0"/>
      <w:numPr>
        <w:numId w:val="21"/>
      </w:numPr>
      <w:suppressAutoHyphens/>
      <w:autoSpaceDE w:val="0"/>
      <w:autoSpaceDN w:val="0"/>
      <w:adjustRightInd w:val="0"/>
      <w:spacing w:after="57" w:line="290" w:lineRule="atLeast"/>
      <w:textAlignment w:val="center"/>
    </w:pPr>
    <w:rPr>
      <w:color w:val="000000"/>
      <w:spacing w:val="-2"/>
      <w:lang w:val="en-GB"/>
    </w:rPr>
  </w:style>
  <w:style w:type="paragraph" w:customStyle="1" w:styleId="OWTOCHeading">
    <w:name w:val="OW TOC Heading"/>
    <w:basedOn w:val="Heading1"/>
    <w:rsid w:val="008B69F0"/>
    <w:pPr>
      <w:keepNext/>
      <w:keepLines/>
      <w:widowControl/>
    </w:pPr>
    <w:rPr>
      <w:bCs w:val="0"/>
      <w:lang w:val="en-AU"/>
    </w:rPr>
  </w:style>
  <w:style w:type="character" w:styleId="Hyperlink">
    <w:name w:val="Hyperlink"/>
    <w:basedOn w:val="DefaultParagraphFont"/>
    <w:uiPriority w:val="99"/>
    <w:rsid w:val="009410EC"/>
    <w:rPr>
      <w:color w:val="auto"/>
      <w:w w:val="10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87A80"/>
    <w:rPr>
      <w:rFonts w:asciiTheme="majorHAnsi" w:hAnsiTheme="majorHAnsi" w:cstheme="majorHAnsi"/>
      <w:b/>
      <w:bCs/>
      <w:kern w:val="2"/>
      <w:sz w:val="26"/>
      <w:szCs w:val="26"/>
      <w:lang w:val="en-AU"/>
    </w:rPr>
  </w:style>
  <w:style w:type="paragraph" w:customStyle="1" w:styleId="OWCoverTitle">
    <w:name w:val="OW Cover Title"/>
    <w:basedOn w:val="Normal"/>
    <w:rsid w:val="00DE5DB1"/>
    <w:pPr>
      <w:widowControl w:val="0"/>
      <w:suppressAutoHyphens/>
      <w:autoSpaceDE w:val="0"/>
      <w:autoSpaceDN w:val="0"/>
      <w:adjustRightInd w:val="0"/>
      <w:spacing w:after="360"/>
      <w:textAlignment w:val="center"/>
    </w:pPr>
    <w:rPr>
      <w:rFonts w:asciiTheme="majorHAnsi" w:hAnsiTheme="majorHAnsi" w:cs="DIN-Bold"/>
      <w:b/>
      <w:bCs/>
      <w:i/>
      <w:iCs/>
      <w:sz w:val="60"/>
      <w:szCs w:val="60"/>
    </w:rPr>
  </w:style>
  <w:style w:type="paragraph" w:customStyle="1" w:styleId="OWCoverSubtitle">
    <w:name w:val="OW Cover Subtitle"/>
    <w:basedOn w:val="Normal"/>
    <w:rsid w:val="00DE5DB1"/>
    <w:pPr>
      <w:widowControl w:val="0"/>
      <w:suppressAutoHyphens/>
      <w:autoSpaceDE w:val="0"/>
      <w:autoSpaceDN w:val="0"/>
      <w:adjustRightInd w:val="0"/>
      <w:spacing w:after="680"/>
      <w:textAlignment w:val="center"/>
    </w:pPr>
    <w:rPr>
      <w:rFonts w:asciiTheme="majorHAnsi" w:hAnsiTheme="majorHAnsi" w:cs="DIN-Regular"/>
      <w:sz w:val="30"/>
      <w:szCs w:val="30"/>
    </w:rPr>
  </w:style>
  <w:style w:type="paragraph" w:customStyle="1" w:styleId="OWNumberList">
    <w:name w:val="OW Number List"/>
    <w:basedOn w:val="OWBody"/>
    <w:uiPriority w:val="5"/>
    <w:qFormat/>
    <w:rsid w:val="006D4792"/>
    <w:pPr>
      <w:widowControl w:val="0"/>
      <w:numPr>
        <w:numId w:val="3"/>
      </w:numPr>
      <w:spacing w:after="120"/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D142D0"/>
    <w:rPr>
      <w:rFonts w:asciiTheme="majorHAnsi" w:hAnsiTheme="majorHAnsi" w:cstheme="majorHAnsi"/>
      <w:b/>
      <w:bCs/>
      <w:sz w:val="40"/>
      <w:szCs w:val="40"/>
      <w:lang w:val="en-GB"/>
    </w:rPr>
  </w:style>
  <w:style w:type="table" w:styleId="TableGrid">
    <w:name w:val="Table Grid"/>
    <w:basedOn w:val="TableNormal"/>
    <w:uiPriority w:val="59"/>
    <w:rsid w:val="0070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color w:val="FFFFFF" w:themeColor="background1"/>
      </w:rPr>
      <w:tblPr/>
      <w:tcPr>
        <w:tcBorders>
          <w:top w:val="single" w:sz="4" w:space="0" w:color="672A3F" w:themeColor="accent1"/>
          <w:left w:val="single" w:sz="4" w:space="0" w:color="672A3F" w:themeColor="accent1"/>
          <w:bottom w:val="single" w:sz="4" w:space="0" w:color="672A3F" w:themeColor="accent1"/>
          <w:right w:val="single" w:sz="4" w:space="0" w:color="672A3F" w:themeColor="accent1"/>
          <w:insideV w:val="single" w:sz="4" w:space="0" w:color="FFFFFF" w:themeColor="background1"/>
        </w:tcBorders>
        <w:shd w:val="clear" w:color="auto" w:fill="672A3F" w:themeFill="accent1"/>
      </w:tcPr>
    </w:tblStylePr>
  </w:style>
  <w:style w:type="paragraph" w:customStyle="1" w:styleId="OWBullet1">
    <w:name w:val="OW Bullet 1"/>
    <w:basedOn w:val="OWBody"/>
    <w:uiPriority w:val="2"/>
    <w:qFormat/>
    <w:rsid w:val="00B476F5"/>
    <w:pPr>
      <w:numPr>
        <w:numId w:val="20"/>
      </w:numPr>
      <w:spacing w:after="60"/>
    </w:pPr>
  </w:style>
  <w:style w:type="paragraph" w:customStyle="1" w:styleId="OWTableCaption">
    <w:name w:val="OW Table Caption"/>
    <w:basedOn w:val="Normal"/>
    <w:uiPriority w:val="19"/>
    <w:rsid w:val="00413682"/>
    <w:pPr>
      <w:keepNext/>
      <w:keepLines/>
      <w:widowControl w:val="0"/>
      <w:suppressAutoHyphens/>
      <w:autoSpaceDE w:val="0"/>
      <w:autoSpaceDN w:val="0"/>
      <w:adjustRightInd w:val="0"/>
      <w:spacing w:before="240" w:after="160" w:line="270" w:lineRule="atLeast"/>
      <w:textAlignment w:val="center"/>
    </w:pPr>
    <w:rPr>
      <w:rFonts w:asciiTheme="majorHAnsi" w:hAnsiTheme="majorHAnsi" w:cs="DIN-Medium"/>
      <w:b/>
      <w:bCs/>
      <w:color w:val="000000"/>
    </w:rPr>
  </w:style>
  <w:style w:type="table" w:styleId="LightList-Accent4">
    <w:name w:val="Light List Accent 4"/>
    <w:basedOn w:val="TableNormal"/>
    <w:uiPriority w:val="61"/>
    <w:rsid w:val="00C77345"/>
    <w:tblPr>
      <w:tblStyleRowBandSize w:val="1"/>
      <w:tblStyleColBandSize w:val="1"/>
      <w:tblBorders>
        <w:top w:val="single" w:sz="8" w:space="0" w:color="996E29" w:themeColor="accent4"/>
        <w:left w:val="single" w:sz="8" w:space="0" w:color="996E29" w:themeColor="accent4"/>
        <w:bottom w:val="single" w:sz="8" w:space="0" w:color="996E29" w:themeColor="accent4"/>
        <w:right w:val="single" w:sz="8" w:space="0" w:color="996E2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6E2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E29" w:themeColor="accent4"/>
          <w:left w:val="single" w:sz="8" w:space="0" w:color="996E29" w:themeColor="accent4"/>
          <w:bottom w:val="single" w:sz="8" w:space="0" w:color="996E29" w:themeColor="accent4"/>
          <w:right w:val="single" w:sz="8" w:space="0" w:color="996E2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E29" w:themeColor="accent4"/>
          <w:left w:val="single" w:sz="8" w:space="0" w:color="996E29" w:themeColor="accent4"/>
          <w:bottom w:val="single" w:sz="8" w:space="0" w:color="996E29" w:themeColor="accent4"/>
          <w:right w:val="single" w:sz="8" w:space="0" w:color="996E29" w:themeColor="accent4"/>
        </w:tcBorders>
      </w:tcPr>
    </w:tblStylePr>
    <w:tblStylePr w:type="band1Horz">
      <w:tblPr/>
      <w:tcPr>
        <w:tcBorders>
          <w:top w:val="single" w:sz="8" w:space="0" w:color="996E29" w:themeColor="accent4"/>
          <w:left w:val="single" w:sz="8" w:space="0" w:color="996E29" w:themeColor="accent4"/>
          <w:bottom w:val="single" w:sz="8" w:space="0" w:color="996E29" w:themeColor="accent4"/>
          <w:right w:val="single" w:sz="8" w:space="0" w:color="996E29" w:themeColor="accent4"/>
        </w:tcBorders>
      </w:tcPr>
    </w:tblStylePr>
  </w:style>
  <w:style w:type="paragraph" w:styleId="Revision">
    <w:name w:val="Revision"/>
    <w:hidden/>
    <w:uiPriority w:val="99"/>
    <w:semiHidden/>
    <w:rsid w:val="00604120"/>
  </w:style>
  <w:style w:type="paragraph" w:customStyle="1" w:styleId="OWTableBody">
    <w:name w:val="OW Table Body"/>
    <w:uiPriority w:val="19"/>
    <w:qFormat/>
    <w:rsid w:val="00284E13"/>
    <w:pPr>
      <w:spacing w:before="80" w:after="60"/>
    </w:pPr>
    <w:rPr>
      <w:rFonts w:cs="DIN-Regular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4957B8"/>
    <w:rPr>
      <w:rFonts w:asciiTheme="majorHAnsi" w:hAnsiTheme="majorHAnsi" w:cstheme="majorHAnsi"/>
      <w:b/>
      <w:bCs/>
      <w:lang w:val="en-AU"/>
    </w:rPr>
  </w:style>
  <w:style w:type="table" w:customStyle="1" w:styleId="OWTable-BoxedContent">
    <w:name w:val="OW Table - Boxed Content"/>
    <w:basedOn w:val="TableNormal"/>
    <w:uiPriority w:val="99"/>
    <w:rsid w:val="00EB1CC3"/>
    <w:tblPr>
      <w:tblCellMar>
        <w:top w:w="170" w:type="dxa"/>
        <w:left w:w="227" w:type="dxa"/>
        <w:bottom w:w="113" w:type="dxa"/>
        <w:right w:w="227" w:type="dxa"/>
      </w:tblCellMar>
    </w:tblPr>
    <w:tcPr>
      <w:shd w:val="clear" w:color="auto" w:fill="ECF4DA"/>
      <w:vAlign w:val="center"/>
    </w:tcPr>
    <w:tblStylePr w:type="firstRow">
      <w:tblPr/>
      <w:tcPr>
        <w:shd w:val="clear" w:color="E8E8E8" w:fill="595959" w:themeFill="text1" w:themeFillTint="A6"/>
      </w:tcPr>
    </w:tblStylePr>
  </w:style>
  <w:style w:type="character" w:styleId="PageNumber">
    <w:name w:val="page number"/>
    <w:basedOn w:val="DefaultParagraphFont"/>
    <w:uiPriority w:val="99"/>
    <w:semiHidden/>
    <w:rsid w:val="005937F4"/>
    <w:rPr>
      <w:rFonts w:ascii="DIN-Medium" w:hAnsi="DIN-Medium"/>
    </w:rPr>
  </w:style>
  <w:style w:type="paragraph" w:styleId="TOC1">
    <w:name w:val="toc 1"/>
    <w:basedOn w:val="Normal"/>
    <w:next w:val="Normal"/>
    <w:autoRedefine/>
    <w:uiPriority w:val="39"/>
    <w:unhideWhenUsed/>
    <w:rsid w:val="008B69F0"/>
    <w:pPr>
      <w:tabs>
        <w:tab w:val="right" w:leader="dot" w:pos="9060"/>
      </w:tabs>
      <w:spacing w:before="200" w:after="80"/>
    </w:pPr>
    <w:rPr>
      <w:b/>
      <w:bCs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6A34F5"/>
    <w:rPr>
      <w:rFonts w:asciiTheme="majorHAnsi" w:hAnsiTheme="majorHAnsi" w:cstheme="majorHAnsi"/>
      <w:b/>
      <w:bCs/>
      <w:sz w:val="30"/>
      <w:szCs w:val="30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044758"/>
    <w:pPr>
      <w:spacing w:after="80"/>
    </w:pPr>
  </w:style>
  <w:style w:type="paragraph" w:styleId="FootnoteText">
    <w:name w:val="footnote text"/>
    <w:basedOn w:val="Normal"/>
    <w:link w:val="FootnoteTextChar"/>
    <w:uiPriority w:val="99"/>
    <w:rsid w:val="00C3612A"/>
    <w:pPr>
      <w:spacing w:after="60" w:line="264" w:lineRule="auto"/>
      <w:ind w:left="454" w:hanging="45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612A"/>
    <w:rPr>
      <w:sz w:val="22"/>
      <w:szCs w:val="20"/>
      <w:lang w:val="en-AU"/>
    </w:rPr>
  </w:style>
  <w:style w:type="character" w:styleId="FootnoteReference">
    <w:name w:val="footnote reference"/>
    <w:basedOn w:val="DefaultParagraphFont"/>
    <w:uiPriority w:val="99"/>
    <w:rsid w:val="00A325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C3612A"/>
    <w:pPr>
      <w:keepLines/>
      <w:spacing w:after="120" w:line="264" w:lineRule="auto"/>
      <w:ind w:left="567" w:hanging="567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3612A"/>
    <w:rPr>
      <w:sz w:val="22"/>
      <w:szCs w:val="20"/>
      <w:lang w:val="en-AU"/>
    </w:rPr>
  </w:style>
  <w:style w:type="character" w:styleId="EndnoteReference">
    <w:name w:val="endnote reference"/>
    <w:basedOn w:val="DefaultParagraphFont"/>
    <w:uiPriority w:val="99"/>
    <w:rsid w:val="00E74691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550B58"/>
    <w:rPr>
      <w:color w:val="70275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83682"/>
    <w:rPr>
      <w:rFonts w:asciiTheme="majorHAnsi" w:hAnsiTheme="majorHAnsi" w:cstheme="majorHAnsi"/>
      <w:b/>
      <w:bCs/>
      <w:color w:val="672A3F" w:themeColor="text2"/>
      <w:sz w:val="26"/>
      <w:szCs w:val="26"/>
      <w:lang w:val="en-AU"/>
    </w:rPr>
  </w:style>
  <w:style w:type="paragraph" w:customStyle="1" w:styleId="OWBullet2">
    <w:name w:val="OW Bullet 2"/>
    <w:basedOn w:val="OWBody"/>
    <w:uiPriority w:val="3"/>
    <w:qFormat/>
    <w:rsid w:val="0058659B"/>
    <w:pPr>
      <w:numPr>
        <w:ilvl w:val="1"/>
        <w:numId w:val="20"/>
      </w:numPr>
      <w:spacing w:after="120"/>
    </w:pPr>
  </w:style>
  <w:style w:type="numbering" w:customStyle="1" w:styleId="ZZBullets">
    <w:name w:val="ZZ Bullets"/>
    <w:basedOn w:val="NoList"/>
    <w:uiPriority w:val="99"/>
    <w:rsid w:val="00891FE0"/>
    <w:pPr>
      <w:numPr>
        <w:numId w:val="19"/>
      </w:numPr>
    </w:pPr>
  </w:style>
  <w:style w:type="numbering" w:customStyle="1" w:styleId="ZZTableBullets">
    <w:name w:val="ZZ Table Bullets"/>
    <w:basedOn w:val="NoList"/>
    <w:uiPriority w:val="99"/>
    <w:rsid w:val="0058659B"/>
    <w:pPr>
      <w:numPr>
        <w:numId w:val="21"/>
      </w:numPr>
    </w:pPr>
  </w:style>
  <w:style w:type="paragraph" w:customStyle="1" w:styleId="OWFigureCaption">
    <w:name w:val="OW Figure Caption"/>
    <w:rsid w:val="001C0AFD"/>
    <w:pPr>
      <w:keepNext/>
      <w:keepLines/>
      <w:spacing w:before="240" w:after="160"/>
    </w:pPr>
    <w:rPr>
      <w:rFonts w:asciiTheme="majorHAnsi" w:hAnsiTheme="majorHAnsi" w:cs="DIN-Medium"/>
      <w:b/>
      <w:bCs/>
      <w:color w:val="000000"/>
      <w:lang w:val="en-AU"/>
    </w:rPr>
  </w:style>
  <w:style w:type="character" w:styleId="Strong">
    <w:name w:val="Strong"/>
    <w:basedOn w:val="DefaultParagraphFont"/>
    <w:uiPriority w:val="22"/>
    <w:unhideWhenUsed/>
    <w:qFormat/>
    <w:rsid w:val="00CA7C5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CA7C58"/>
    <w:rPr>
      <w:i/>
      <w:iCs/>
    </w:rPr>
  </w:style>
  <w:style w:type="paragraph" w:customStyle="1" w:styleId="EndnoteTextIndent">
    <w:name w:val="Endnote Text Indent"/>
    <w:basedOn w:val="EndnoteText"/>
    <w:rsid w:val="0035791E"/>
    <w:pPr>
      <w:ind w:firstLine="0"/>
    </w:pPr>
  </w:style>
  <w:style w:type="paragraph" w:customStyle="1" w:styleId="OWBlockQuote">
    <w:name w:val="OW BlockQuote"/>
    <w:basedOn w:val="Normal"/>
    <w:uiPriority w:val="99"/>
    <w:rsid w:val="009410EC"/>
    <w:pPr>
      <w:keepLines/>
      <w:widowControl w:val="0"/>
      <w:suppressAutoHyphens/>
      <w:autoSpaceDE w:val="0"/>
      <w:autoSpaceDN w:val="0"/>
      <w:adjustRightInd w:val="0"/>
      <w:spacing w:after="170" w:line="320" w:lineRule="atLeast"/>
      <w:ind w:left="283"/>
      <w:textAlignment w:val="center"/>
    </w:pPr>
    <w:rPr>
      <w:rFonts w:ascii="Calibri-Italic" w:hAnsi="Calibri-Italic" w:cs="Calibri-Italic"/>
      <w:i/>
      <w:iCs/>
      <w:sz w:val="28"/>
      <w:szCs w:val="28"/>
      <w:lang w:val="en-GB" w:eastAsia="en-AU"/>
    </w:rPr>
  </w:style>
  <w:style w:type="paragraph" w:customStyle="1" w:styleId="OWBlockQuoteSource">
    <w:name w:val="OW BlockQuote Source"/>
    <w:basedOn w:val="OWBlockQuote"/>
    <w:uiPriority w:val="99"/>
    <w:rsid w:val="00756179"/>
    <w:pPr>
      <w:spacing w:after="227" w:line="280" w:lineRule="atLeast"/>
    </w:pPr>
    <w:rPr>
      <w:rFonts w:ascii="Calibri" w:hAnsi="Calibri" w:cs="Calibri"/>
      <w:i w:val="0"/>
    </w:rPr>
  </w:style>
  <w:style w:type="paragraph" w:customStyle="1" w:styleId="OWBlockQuoteindent">
    <w:name w:val="OW BlockQuote indent"/>
    <w:basedOn w:val="OWBlockQuote"/>
    <w:uiPriority w:val="99"/>
    <w:rsid w:val="004E3DF2"/>
    <w:pPr>
      <w:ind w:left="567"/>
    </w:pPr>
    <w:rPr>
      <w:rFonts w:ascii="Calibri" w:hAnsi="Calibri" w:cs="Calibri"/>
    </w:rPr>
  </w:style>
  <w:style w:type="character" w:customStyle="1" w:styleId="Hyperlinkitalic">
    <w:name w:val="Hyperlink italic"/>
    <w:basedOn w:val="Hyperlink"/>
    <w:uiPriority w:val="99"/>
    <w:rsid w:val="009410EC"/>
    <w:rPr>
      <w:rFonts w:asciiTheme="minorHAnsi" w:hAnsiTheme="minorHAnsi" w:cs="Calibri-Italic"/>
      <w:i/>
      <w:iCs/>
      <w:color w:val="auto"/>
      <w:w w:val="100"/>
      <w:u w:val="single"/>
    </w:rPr>
  </w:style>
  <w:style w:type="character" w:customStyle="1" w:styleId="Superscript">
    <w:name w:val="Superscript"/>
    <w:uiPriority w:val="99"/>
    <w:rsid w:val="004E3DF2"/>
    <w:rPr>
      <w:vertAlign w:val="superscript"/>
    </w:rPr>
  </w:style>
  <w:style w:type="paragraph" w:customStyle="1" w:styleId="OWBodyNoSpace">
    <w:name w:val="OW Body No Space"/>
    <w:basedOn w:val="OWBody"/>
    <w:rsid w:val="0016655B"/>
    <w:pPr>
      <w:spacing w:after="0"/>
    </w:pPr>
  </w:style>
  <w:style w:type="paragraph" w:customStyle="1" w:styleId="OWBodyLargeSpace">
    <w:name w:val="OW Body Large Space"/>
    <w:basedOn w:val="OWBody"/>
    <w:rsid w:val="00456F54"/>
    <w:pPr>
      <w:spacing w:after="320"/>
    </w:pPr>
  </w:style>
  <w:style w:type="paragraph" w:customStyle="1" w:styleId="OWBodyAfterBullets">
    <w:name w:val="OW Body After Bullets"/>
    <w:basedOn w:val="OWBody"/>
    <w:rsid w:val="00B476F5"/>
    <w:pPr>
      <w:spacing w:before="160"/>
    </w:pPr>
  </w:style>
  <w:style w:type="character" w:styleId="UnresolvedMention">
    <w:name w:val="Unresolved Mention"/>
    <w:basedOn w:val="DefaultParagraphFont"/>
    <w:uiPriority w:val="99"/>
    <w:semiHidden/>
    <w:unhideWhenUsed/>
    <w:rsid w:val="0092290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98739E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Calibri" w:hAnsi="Calibri" w:cs="Calibri"/>
      <w:color w:val="000000"/>
      <w:lang w:val="en-GB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F25C92"/>
    <w:rPr>
      <w:rFonts w:ascii="Calibri" w:hAnsi="Calibri" w:cs="Calibri"/>
      <w:color w:val="000000"/>
      <w:lang w:val="en-GB" w:eastAsia="en-AU"/>
    </w:rPr>
  </w:style>
  <w:style w:type="paragraph" w:customStyle="1" w:styleId="Figurecaption">
    <w:name w:val="Figure caption"/>
    <w:basedOn w:val="Normal"/>
    <w:uiPriority w:val="99"/>
    <w:rsid w:val="0098739E"/>
    <w:pPr>
      <w:keepNext/>
      <w:keepLines/>
      <w:widowControl w:val="0"/>
      <w:suppressAutoHyphens/>
      <w:autoSpaceDE w:val="0"/>
      <w:autoSpaceDN w:val="0"/>
      <w:adjustRightInd w:val="0"/>
      <w:spacing w:before="170" w:after="142" w:line="270" w:lineRule="atLeast"/>
      <w:textAlignment w:val="center"/>
    </w:pPr>
    <w:rPr>
      <w:rFonts w:ascii="Calibri-Bold" w:hAnsi="Calibri-Bold" w:cs="Calibri-Bold"/>
      <w:b/>
      <w:bCs/>
      <w:color w:val="00000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ourwatch.org.au/resource/changing-the-landscap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ourwatch.org.au/resource/change-the-story-a-shared-framework-for-the-primary-prevention-of-violence-against-women-in-australia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ourwatch.org.au/" TargetMode="External"/></Relationships>
</file>

<file path=word/theme/theme1.xml><?xml version="1.0" encoding="utf-8"?>
<a:theme xmlns:a="http://schemas.openxmlformats.org/drawingml/2006/main" name="Office Theme">
  <a:themeElements>
    <a:clrScheme name="OW EFE Purple">
      <a:dk1>
        <a:sysClr val="windowText" lastClr="000000"/>
      </a:dk1>
      <a:lt1>
        <a:sysClr val="window" lastClr="FFFFFF"/>
      </a:lt1>
      <a:dk2>
        <a:srgbClr val="672A3F"/>
      </a:dk2>
      <a:lt2>
        <a:srgbClr val="E5DBDC"/>
      </a:lt2>
      <a:accent1>
        <a:srgbClr val="672A3F"/>
      </a:accent1>
      <a:accent2>
        <a:srgbClr val="181A2E"/>
      </a:accent2>
      <a:accent3>
        <a:srgbClr val="4F6443"/>
      </a:accent3>
      <a:accent4>
        <a:srgbClr val="996E29"/>
      </a:accent4>
      <a:accent5>
        <a:srgbClr val="C2A9AD"/>
      </a:accent5>
      <a:accent6>
        <a:srgbClr val="966C75"/>
      </a:accent6>
      <a:hlink>
        <a:srgbClr val="1B3B97"/>
      </a:hlink>
      <a:folHlink>
        <a:srgbClr val="672A3F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1A826C1EF2843A6F1E33FAC872B97" ma:contentTypeVersion="13" ma:contentTypeDescription="Create a new document." ma:contentTypeScope="" ma:versionID="da8c27ad97e5a2993b264ea06031713d">
  <xsd:schema xmlns:xsd="http://www.w3.org/2001/XMLSchema" xmlns:xs="http://www.w3.org/2001/XMLSchema" xmlns:p="http://schemas.microsoft.com/office/2006/metadata/properties" xmlns:ns2="412e9ae0-0c32-4f4e-a2d9-5dc41845983c" xmlns:ns3="ef89dfe1-2fd6-4ffd-966a-b6a657178080" targetNamespace="http://schemas.microsoft.com/office/2006/metadata/properties" ma:root="true" ma:fieldsID="53deae03ff93c84bda84d88eedceb85f" ns2:_="" ns3:_="">
    <xsd:import namespace="412e9ae0-0c32-4f4e-a2d9-5dc41845983c"/>
    <xsd:import namespace="ef89dfe1-2fd6-4ffd-966a-b6a657178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e9ae0-0c32-4f4e-a2d9-5dc418459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9dfe1-2fd6-4ffd-966a-b6a657178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92704-2E6A-4393-98AA-667FF42F5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2DCF7-0C29-4064-A0DF-7EAA4ABA9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e9ae0-0c32-4f4e-a2d9-5dc41845983c"/>
    <ds:schemaRef ds:uri="ef89dfe1-2fd6-4ffd-966a-b6a657178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2F8136-D0F0-714A-9519-1B0D35C855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F58BC0-5522-4E36-A131-1CECAC4554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Changing the landscape: A national resource to prevent violence against women and girls with disabilities - Summary</vt:lpstr>
    </vt:vector>
  </TitlesOfParts>
  <Manager/>
  <Company>Our Watch and Women with Disabilities Victoria</Company>
  <LinksUpToDate>false</LinksUpToDate>
  <CharactersWithSpaces>8658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Changing the landscape: A national resource to prevent violence against women and girls with disabilities - Summary</dc:title>
  <dc:subject/>
  <dc:creator>Our Watch and Women with Disabilities Victoria</dc:creator>
  <cp:keywords/>
  <dc:description/>
  <cp:lastModifiedBy>Kate Harris</cp:lastModifiedBy>
  <cp:revision>2</cp:revision>
  <dcterms:created xsi:type="dcterms:W3CDTF">2022-02-07T06:23:00Z</dcterms:created>
  <dcterms:modified xsi:type="dcterms:W3CDTF">2022-02-07T06:23:00Z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0x0101006911A826C1EF2843A6F1E33FAC872B97</vt:lpwstr>
  </property>
</Properties>
</file>