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A963" w14:textId="0BC53105" w:rsidR="00E42C32" w:rsidRDefault="00E42C32" w:rsidP="00B55FCD">
      <w:pPr>
        <w:pStyle w:val="Subtitle"/>
        <w:ind w:right="-7"/>
        <w:rPr>
          <w:b w:val="0"/>
          <w:bCs w:val="0"/>
        </w:rPr>
      </w:pPr>
      <w:bookmarkStart w:id="0" w:name="_Toc202186753"/>
      <w:bookmarkStart w:id="1" w:name="_Toc37156167"/>
      <w:r>
        <w:rPr>
          <w:b w:val="0"/>
          <w:bCs w:val="0"/>
          <w:noProof/>
          <w14:ligatures w14:val="standardContextual"/>
        </w:rPr>
        <w:drawing>
          <wp:anchor distT="0" distB="0" distL="114300" distR="114300" simplePos="0" relativeHeight="251658240" behindDoc="0" locked="0" layoutInCell="1" allowOverlap="1" wp14:anchorId="26F63A86" wp14:editId="3B6D9FFC">
            <wp:simplePos x="0" y="0"/>
            <wp:positionH relativeFrom="margin">
              <wp:posOffset>3894786</wp:posOffset>
            </wp:positionH>
            <wp:positionV relativeFrom="margin">
              <wp:posOffset>0</wp:posOffset>
            </wp:positionV>
            <wp:extent cx="2385392" cy="407858"/>
            <wp:effectExtent l="0" t="0" r="2540" b="0"/>
            <wp:wrapSquare wrapText="bothSides"/>
            <wp:docPr id="464530174" name="Picture 1" descr="Our Watch logo with the tag 'Preventing violence against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30174" name="Picture 1" descr="Our Watch logo with the tag 'Preventing violence against wome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5392" cy="407858"/>
                    </a:xfrm>
                    <a:prstGeom prst="rect">
                      <a:avLst/>
                    </a:prstGeom>
                  </pic:spPr>
                </pic:pic>
              </a:graphicData>
            </a:graphic>
          </wp:anchor>
        </w:drawing>
      </w:r>
    </w:p>
    <w:p w14:paraId="521C3AAE" w14:textId="4279EA6D" w:rsidR="00972FF9" w:rsidRPr="00B55FCD" w:rsidRDefault="00E42C32" w:rsidP="00E42C32">
      <w:pPr>
        <w:pStyle w:val="Subtitle"/>
        <w:spacing w:before="240"/>
        <w:ind w:right="-7"/>
        <w:rPr>
          <w:rStyle w:val="PageHeadingChar"/>
          <w:b/>
          <w:bCs/>
        </w:rPr>
      </w:pPr>
      <w:r>
        <w:rPr>
          <w:b w:val="0"/>
          <w:bCs w:val="0"/>
        </w:rPr>
        <w:br/>
      </w:r>
      <w:r w:rsidR="00284F5F" w:rsidRPr="008462C3">
        <w:rPr>
          <w:b w:val="0"/>
          <w:bCs w:val="0"/>
        </w:rPr>
        <w:t>Executive summary</w:t>
      </w:r>
      <w:r w:rsidR="002E6478">
        <w:t xml:space="preserve"> </w:t>
      </w:r>
      <w:r w:rsidR="002E6478">
        <w:br/>
      </w:r>
      <w:r w:rsidR="00972FF9" w:rsidRPr="008462C3">
        <w:rPr>
          <w:rStyle w:val="PageHeadingChar"/>
          <w:rFonts w:ascii="Roboto Black" w:hAnsi="Roboto Black"/>
          <w:b/>
          <w:bCs/>
          <w:sz w:val="56"/>
          <w:szCs w:val="56"/>
        </w:rPr>
        <w:t>Young people, online worlds, and respectful relationships education: what the research tells us</w:t>
      </w:r>
      <w:bookmarkEnd w:id="0"/>
    </w:p>
    <w:p w14:paraId="554DDC88" w14:textId="77777777" w:rsidR="00972FF9" w:rsidRPr="00972FF9" w:rsidRDefault="00972FF9" w:rsidP="00B55FCD">
      <w:pPr>
        <w:pStyle w:val="Heading1"/>
        <w:rPr>
          <w:lang w:val="en-AU"/>
        </w:rPr>
      </w:pPr>
      <w:r w:rsidRPr="00972FF9">
        <w:rPr>
          <w:lang w:val="en-AU"/>
        </w:rPr>
        <w:t xml:space="preserve">Introduction </w:t>
      </w:r>
    </w:p>
    <w:p w14:paraId="271225E6" w14:textId="675DBC4E" w:rsidR="00972FF9" w:rsidRDefault="00972FF9" w:rsidP="00972FF9">
      <w:pPr>
        <w:rPr>
          <w:lang w:val="en-AU"/>
        </w:rPr>
      </w:pPr>
      <w:r w:rsidRPr="00972FF9">
        <w:rPr>
          <w:lang w:val="en-AU"/>
        </w:rPr>
        <w:t xml:space="preserve">This executive summary synthesises the research, key findings and implications from </w:t>
      </w:r>
      <w:r w:rsidRPr="00972FF9">
        <w:rPr>
          <w:i/>
          <w:iCs/>
          <w:lang w:val="en-AU"/>
        </w:rPr>
        <w:t>Young people, online worlds, and respectful relationships: what the research tells us</w:t>
      </w:r>
      <w:r w:rsidRPr="00972FF9">
        <w:rPr>
          <w:lang w:val="en-AU"/>
        </w:rPr>
        <w:t xml:space="preserve">, a research summary informed by a literature review conducted by the Youth Research Collective, Faculty of Education, The University of Melbourne, in August 2024 for Our Watch. The purpose of the research summary is to inform the development of evidence-based teaching and learning materials that are relevant to and supportive of young people, to enable respectful, equitable, inclusive and </w:t>
      </w:r>
      <w:r w:rsidR="00751FD1">
        <w:rPr>
          <w:lang w:val="en-AU"/>
        </w:rPr>
        <w:br/>
      </w:r>
      <w:r w:rsidRPr="00972FF9">
        <w:rPr>
          <w:lang w:val="en-AU"/>
        </w:rPr>
        <w:t xml:space="preserve">safe relationships across their life course. The research summary is intended to </w:t>
      </w:r>
      <w:r w:rsidR="00751FD1">
        <w:rPr>
          <w:lang w:val="en-AU"/>
        </w:rPr>
        <w:br/>
      </w:r>
      <w:r w:rsidRPr="00972FF9">
        <w:rPr>
          <w:lang w:val="en-AU"/>
        </w:rPr>
        <w:t xml:space="preserve">build a broad picture of young people’s experiences of sex, gender and relationships, and educational approaches that support learning these concepts in the </w:t>
      </w:r>
      <w:r w:rsidR="00751FD1">
        <w:rPr>
          <w:lang w:val="en-AU"/>
        </w:rPr>
        <w:br/>
      </w:r>
      <w:r w:rsidRPr="00972FF9">
        <w:rPr>
          <w:lang w:val="en-AU"/>
        </w:rPr>
        <w:t>Australian context.</w:t>
      </w:r>
    </w:p>
    <w:p w14:paraId="7ED1532E" w14:textId="3156AA33" w:rsidR="00984E68" w:rsidRPr="00984E68" w:rsidRDefault="00984E68" w:rsidP="00984E68">
      <w:r w:rsidRPr="00984E68">
        <w:t xml:space="preserve">This executive summary synthesises the research, key findings and implications from </w:t>
      </w:r>
      <w:r w:rsidRPr="00984E68">
        <w:rPr>
          <w:i/>
          <w:iCs/>
        </w:rPr>
        <w:t>Young people, online worlds, and respectful relationships: what the research tells us</w:t>
      </w:r>
      <w:r w:rsidRPr="00984E68">
        <w:t xml:space="preserve">, a research summary informed by a literature review conducted by the Youth Research Collective, Faculty of Education, The University of Melbourne, in August 2024 for </w:t>
      </w:r>
      <w:hyperlink r:id="rId12" w:history="1">
        <w:r w:rsidRPr="00984E68">
          <w:rPr>
            <w:rStyle w:val="Hyperlink"/>
          </w:rPr>
          <w:t>Our Watch</w:t>
        </w:r>
      </w:hyperlink>
      <w:r w:rsidRPr="00984E68">
        <w:t>.</w:t>
      </w:r>
    </w:p>
    <w:p w14:paraId="3F70F523" w14:textId="64CC4084" w:rsidR="00984E68" w:rsidRPr="00984E68" w:rsidRDefault="00984E68" w:rsidP="00984E68">
      <w:r w:rsidRPr="00984E68">
        <w:t>The research aims to inform the development of evidence-based teaching and learning materials that support children and young people to build respectful, equitable, inclusive and safe relationships across their life course. It examines young people’s experiences of sex, gender and relationships, both online and offline, and identifies educational approaches that support healthy relationships and the prevention of gender-based violence in the Australian context.</w:t>
      </w:r>
    </w:p>
    <w:p w14:paraId="3E10D25D" w14:textId="5CBBC734" w:rsidR="00984E68" w:rsidRDefault="00984E68" w:rsidP="00984E68">
      <w:pPr>
        <w:rPr>
          <w:lang w:val="en-AU"/>
        </w:rPr>
      </w:pPr>
      <w:r w:rsidRPr="00984E68">
        <w:t>The findings reinforce the important role of Respectful Relationships Education (RRE) as an evidence-based framework for supporting young people to navigate increasingly complex social and online environments. The research highlights the need for sustained, age-appropriate and whole-of-school approaches that help young people develop critical thinking, digital and emotional literacy, gender equality and consent skills, while also building their capacity to engage safely and respectfully in relationships and online spaces.</w:t>
      </w:r>
      <w:r w:rsidR="001D2DCF">
        <w:br/>
      </w:r>
      <w:r w:rsidR="001D2DCF">
        <w:br/>
      </w:r>
    </w:p>
    <w:p w14:paraId="76C21106" w14:textId="77777777" w:rsidR="006E4521" w:rsidRPr="006D196D" w:rsidRDefault="006E4521" w:rsidP="006D196D">
      <w:pPr>
        <w:spacing w:after="0"/>
        <w:rPr>
          <w:b/>
          <w:bCs/>
          <w:sz w:val="24"/>
          <w:szCs w:val="24"/>
          <w:lang w:val="en-AU"/>
        </w:rPr>
      </w:pPr>
      <w:r w:rsidRPr="006D196D">
        <w:rPr>
          <w:b/>
          <w:bCs/>
          <w:sz w:val="24"/>
          <w:szCs w:val="24"/>
          <w:lang w:val="en-AU"/>
        </w:rPr>
        <w:lastRenderedPageBreak/>
        <w:t>What does the research summary examine?</w:t>
      </w:r>
    </w:p>
    <w:p w14:paraId="0E13FF9B" w14:textId="77777777" w:rsidR="006E4521" w:rsidRPr="00915934" w:rsidRDefault="006E4521" w:rsidP="006D196D">
      <w:pPr>
        <w:pStyle w:val="ListBullet"/>
      </w:pPr>
      <w:r w:rsidRPr="00915934">
        <w:t>Young people’s experiences of sex, gender, relationships and experiences of gender-based violence both on and offline.</w:t>
      </w:r>
    </w:p>
    <w:p w14:paraId="30418A7E" w14:textId="02EABD10" w:rsidR="006E4521" w:rsidRPr="00915934" w:rsidRDefault="006E4521" w:rsidP="006D196D">
      <w:pPr>
        <w:pStyle w:val="ListBullet"/>
      </w:pPr>
      <w:r w:rsidRPr="00915934">
        <w:t>Existing evidence that demonstrates effective educational efforts to prevent gender-based violence and to support young people to develop respectful relationships.</w:t>
      </w:r>
    </w:p>
    <w:p w14:paraId="5B0E64AB" w14:textId="19F020BC" w:rsidR="007C45F5" w:rsidRPr="00786CC5" w:rsidRDefault="009778BB" w:rsidP="00786CC5">
      <w:pPr>
        <w:pStyle w:val="ListBullet"/>
      </w:pPr>
      <w:r w:rsidRPr="00915934">
        <w:t xml:space="preserve">How available data can inform the design of educational approaches aimed </w:t>
      </w:r>
      <w:r w:rsidR="00037E8C">
        <w:br/>
      </w:r>
      <w:r w:rsidRPr="00915934">
        <w:t>at promoting respectful relationships, including consent and comprehensive sexuality education as part of a whole-of-school approach.</w:t>
      </w:r>
    </w:p>
    <w:p w14:paraId="2957B598" w14:textId="2C18984C" w:rsidR="00972FF9" w:rsidRPr="00972FF9" w:rsidRDefault="00972FF9" w:rsidP="007C45F5">
      <w:pPr>
        <w:pStyle w:val="Heading1"/>
        <w:rPr>
          <w:lang w:val="en-AU"/>
        </w:rPr>
      </w:pPr>
      <w:r w:rsidRPr="00972FF9">
        <w:rPr>
          <w:lang w:val="en-AU"/>
        </w:rPr>
        <w:t>Key findings and implications</w:t>
      </w:r>
    </w:p>
    <w:p w14:paraId="7E319B7C" w14:textId="7CFC825D" w:rsidR="00972FF9" w:rsidRPr="00A91A79" w:rsidRDefault="00A91A79" w:rsidP="00C9029D">
      <w:pPr>
        <w:pStyle w:val="H2numberedindented"/>
      </w:pPr>
      <w:r w:rsidRPr="00A91A79">
        <w:t xml:space="preserve">1. </w:t>
      </w:r>
      <w:r w:rsidR="00C9029D">
        <w:tab/>
      </w:r>
      <w:r w:rsidR="00972FF9" w:rsidRPr="00A91A79">
        <w:t xml:space="preserve">Research underscores the urgent need for a sustained, systemic, and intersectional approach to relationships and sexuality education that reflects the lived realities of young people. </w:t>
      </w:r>
    </w:p>
    <w:p w14:paraId="077BB7BC" w14:textId="42FB30A5" w:rsidR="00096EB4" w:rsidRDefault="00972FF9" w:rsidP="00A97D92">
      <w:pPr>
        <w:rPr>
          <w:lang w:val="en-AU"/>
        </w:rPr>
      </w:pPr>
      <w:r w:rsidRPr="00972FF9">
        <w:rPr>
          <w:lang w:val="en-AU"/>
        </w:rPr>
        <w:t xml:space="preserve">Research underscores the urgent need for a sustained, systemic, and intersectional approach to relationships and sexuality education that reflects the lived realities of young people. By integrating critical thinking, digital awareness, emotional intelligence, and gender literacy, educational approaches such as RRE have the potential to empower young people with the knowledge and skills to contribute to the prevention of gender-based violence, disrupt cycles of violence, and create a more equitable and respectful society. </w:t>
      </w:r>
    </w:p>
    <w:p w14:paraId="74D1D48D" w14:textId="77777777" w:rsidR="007F56C4" w:rsidRDefault="007F56C4" w:rsidP="007F56C4">
      <w:pPr>
        <w:pStyle w:val="ListBullet"/>
        <w:numPr>
          <w:ilvl w:val="0"/>
          <w:numId w:val="0"/>
        </w:numPr>
        <w:spacing w:after="0"/>
        <w:contextualSpacing w:val="0"/>
        <w:rPr>
          <w:color w:val="8BCBBB"/>
        </w:rPr>
      </w:pPr>
      <w:r w:rsidRPr="00CD5B78">
        <w:rPr>
          <w:color w:val="8BCBBB"/>
        </w:rPr>
        <w:t>------------------------------------------------------------------------------------------------------------------------------------------</w:t>
      </w:r>
    </w:p>
    <w:p w14:paraId="35BEA1D0" w14:textId="06819183" w:rsidR="00972FF9" w:rsidRPr="00972FF9" w:rsidRDefault="00F35629" w:rsidP="00392901">
      <w:pPr>
        <w:pStyle w:val="H2numberedindented"/>
      </w:pPr>
      <w:r>
        <w:t>2.</w:t>
      </w:r>
      <w:r>
        <w:tab/>
      </w:r>
      <w:r w:rsidR="00972FF9" w:rsidRPr="00972FF9">
        <w:t xml:space="preserve">Educational </w:t>
      </w:r>
      <w:r w:rsidR="00972FF9" w:rsidRPr="00392901">
        <w:t>approaches</w:t>
      </w:r>
      <w:r w:rsidR="00972FF9" w:rsidRPr="00972FF9">
        <w:t xml:space="preserve"> must include an age-appropriate focus on issues of consent, pleasure, gender equality, respectful relationships, and violence prevention.</w:t>
      </w:r>
    </w:p>
    <w:p w14:paraId="46E5ABEC" w14:textId="0BE73D3F" w:rsidR="00096EB4" w:rsidRDefault="00972FF9" w:rsidP="00A97D92">
      <w:pPr>
        <w:rPr>
          <w:lang w:val="en-AU"/>
        </w:rPr>
      </w:pPr>
      <w:r w:rsidRPr="00972FF9">
        <w:rPr>
          <w:lang w:val="en-AU"/>
        </w:rPr>
        <w:t xml:space="preserve">The age-related data indicate a wide range of experiences among young people, including significant levels of unwanted sex and peer pressure, as well as consensual experiences of sexual pleasure and experimentation. The data highlights the importance of including an age-appropriate focus on issues of consent, pleasure, gender equality, respectful relationships, and violence prevention. Given the dynamics of sexual and gender-based violence experienced by children and young people, there is a demonstrated need and potential for schools to play a key role in the prevention and response to gender-based violence. </w:t>
      </w:r>
    </w:p>
    <w:p w14:paraId="26DCD577" w14:textId="77777777" w:rsidR="007F56C4" w:rsidRDefault="007F56C4" w:rsidP="007F56C4">
      <w:pPr>
        <w:pStyle w:val="ListBullet"/>
        <w:numPr>
          <w:ilvl w:val="0"/>
          <w:numId w:val="0"/>
        </w:numPr>
        <w:spacing w:after="0"/>
        <w:contextualSpacing w:val="0"/>
        <w:rPr>
          <w:color w:val="8BCBBB"/>
        </w:rPr>
      </w:pPr>
      <w:r w:rsidRPr="00CD5B78">
        <w:rPr>
          <w:color w:val="8BCBBB"/>
        </w:rPr>
        <w:t>------------------------------------------------------------------------------------------------------------------------------------------</w:t>
      </w:r>
    </w:p>
    <w:p w14:paraId="0DFD6FF0" w14:textId="7E222377" w:rsidR="00972FF9" w:rsidRPr="00972FF9" w:rsidRDefault="00F35629" w:rsidP="00392901">
      <w:pPr>
        <w:pStyle w:val="H2numberedindented"/>
        <w:rPr>
          <w:lang w:val="en-AU"/>
        </w:rPr>
      </w:pPr>
      <w:r>
        <w:rPr>
          <w:lang w:val="en-AU"/>
        </w:rPr>
        <w:t>3.</w:t>
      </w:r>
      <w:r>
        <w:rPr>
          <w:lang w:val="en-AU"/>
        </w:rPr>
        <w:tab/>
      </w:r>
      <w:r w:rsidR="00972FF9" w:rsidRPr="00972FF9">
        <w:rPr>
          <w:lang w:val="en-AU"/>
        </w:rPr>
        <w:t>Young people’s attitudes towards gender equality and gender stereotypes are formed early and reinforced as they move throughout adolescence.</w:t>
      </w:r>
    </w:p>
    <w:p w14:paraId="1C24BE43" w14:textId="2946586C" w:rsidR="00972FF9" w:rsidRDefault="00972FF9" w:rsidP="00A97D92">
      <w:pPr>
        <w:rPr>
          <w:lang w:val="en-AU"/>
        </w:rPr>
      </w:pPr>
      <w:r w:rsidRPr="00972FF9">
        <w:rPr>
          <w:lang w:val="en-AU"/>
        </w:rPr>
        <w:t xml:space="preserve">Attitudinal data in the research summary reinforces the need for learning opportunities that respond to the nature of children and young people’s relationships, attitudes and behaviours. Attitudes towards gender equality and stereotypes begin to form in early childhood, with intimate feelings, experiences, and relationships often beginning in primary school. As a result, it is essential that age-appropriate teaching </w:t>
      </w:r>
      <w:r w:rsidRPr="00972FF9">
        <w:rPr>
          <w:lang w:val="en-AU"/>
        </w:rPr>
        <w:lastRenderedPageBreak/>
        <w:t xml:space="preserve">and learning begin at this stage so children and young people can navigate the changing nature of their identity and relationships across developmental stages. </w:t>
      </w:r>
    </w:p>
    <w:p w14:paraId="63B9FF78" w14:textId="77777777" w:rsidR="0025373A" w:rsidRDefault="0025373A" w:rsidP="0025373A">
      <w:pPr>
        <w:pStyle w:val="ListBullet"/>
        <w:numPr>
          <w:ilvl w:val="0"/>
          <w:numId w:val="0"/>
        </w:numPr>
        <w:spacing w:after="0"/>
        <w:contextualSpacing w:val="0"/>
        <w:rPr>
          <w:color w:val="8BCBBB"/>
        </w:rPr>
      </w:pPr>
      <w:r w:rsidRPr="00CD5B78">
        <w:rPr>
          <w:color w:val="8BCBBB"/>
        </w:rPr>
        <w:t>------------------------------------------------------------------------------------------------------------------------------------------</w:t>
      </w:r>
    </w:p>
    <w:p w14:paraId="48A3C9A9" w14:textId="627C511B" w:rsidR="00972FF9" w:rsidRPr="00972FF9" w:rsidRDefault="00F35629" w:rsidP="00392901">
      <w:pPr>
        <w:pStyle w:val="H2numberedindented"/>
        <w:rPr>
          <w:lang w:val="en-AU"/>
        </w:rPr>
      </w:pPr>
      <w:r>
        <w:rPr>
          <w:lang w:val="en-AU"/>
        </w:rPr>
        <w:t xml:space="preserve">4. </w:t>
      </w:r>
      <w:r>
        <w:rPr>
          <w:lang w:val="en-AU"/>
        </w:rPr>
        <w:tab/>
      </w:r>
      <w:r w:rsidR="00972FF9" w:rsidRPr="00972FF9">
        <w:rPr>
          <w:lang w:val="en-AU"/>
        </w:rPr>
        <w:t>Young people want educational approaches that are relevant to their lives and relationships as well as inclusive of diverse identities and experiences.</w:t>
      </w:r>
    </w:p>
    <w:p w14:paraId="4E7C3082" w14:textId="77777777" w:rsidR="00972FF9" w:rsidRPr="00972FF9" w:rsidRDefault="00972FF9" w:rsidP="00972FF9">
      <w:pPr>
        <w:spacing w:after="200"/>
        <w:rPr>
          <w:lang w:val="en-AU"/>
        </w:rPr>
      </w:pPr>
      <w:r w:rsidRPr="00972FF9">
        <w:rPr>
          <w:lang w:val="en-AU"/>
        </w:rPr>
        <w:t>Young people’s views expressed in the research demonstrate their desire for school-based education that is relevant to their lives and relationships, as well as inclusive of diverse identities and experiences. They indicate that they want:</w:t>
      </w:r>
    </w:p>
    <w:p w14:paraId="0D5DDC72" w14:textId="77777777" w:rsidR="00972FF9" w:rsidRPr="00972FF9" w:rsidRDefault="00972FF9" w:rsidP="00105507">
      <w:pPr>
        <w:pStyle w:val="ListBullet"/>
      </w:pPr>
      <w:r w:rsidRPr="00972FF9">
        <w:t>Opportunities to learn, question and explore the nature of relationships, gender identities and sexuality.</w:t>
      </w:r>
    </w:p>
    <w:p w14:paraId="64DEC67F" w14:textId="77777777" w:rsidR="00972FF9" w:rsidRPr="00972FF9" w:rsidRDefault="00972FF9" w:rsidP="00105507">
      <w:pPr>
        <w:pStyle w:val="ListBullet"/>
      </w:pPr>
      <w:r w:rsidRPr="00972FF9">
        <w:t>To understand power, pleasure and boundaries.</w:t>
      </w:r>
    </w:p>
    <w:p w14:paraId="5171E21C" w14:textId="77777777" w:rsidR="00972FF9" w:rsidRPr="00972FF9" w:rsidRDefault="00972FF9" w:rsidP="00105507">
      <w:pPr>
        <w:pStyle w:val="ListBullet"/>
      </w:pPr>
      <w:r w:rsidRPr="00972FF9">
        <w:t xml:space="preserve">Access to teachers who are comfortable facilitating this learning, as well as access to safety and support when required. </w:t>
      </w:r>
    </w:p>
    <w:p w14:paraId="1AD283B5" w14:textId="56BD95A4" w:rsidR="00972FF9" w:rsidRDefault="00972FF9" w:rsidP="00A97D92">
      <w:pPr>
        <w:rPr>
          <w:lang w:val="en-AU"/>
        </w:rPr>
      </w:pPr>
      <w:r w:rsidRPr="00972FF9">
        <w:rPr>
          <w:lang w:val="en-AU"/>
        </w:rPr>
        <w:t>These opportunities are essential in providing the necessary skills, attitudes and knowledge for young people in forming and negotiating safe, healthy and respectful relationships and also for their ability to understand and contextualise the materials they are accessing and being exposed to online, including pornography, deepfakes and other forms of image-based abuse.</w:t>
      </w:r>
    </w:p>
    <w:p w14:paraId="59F6EE0C" w14:textId="77777777" w:rsidR="0025373A" w:rsidRDefault="0025373A" w:rsidP="0025373A">
      <w:pPr>
        <w:pStyle w:val="ListBullet"/>
        <w:numPr>
          <w:ilvl w:val="0"/>
          <w:numId w:val="0"/>
        </w:numPr>
        <w:spacing w:after="0"/>
        <w:contextualSpacing w:val="0"/>
        <w:rPr>
          <w:color w:val="8BCBBB"/>
        </w:rPr>
      </w:pPr>
      <w:r w:rsidRPr="00CD5B78">
        <w:rPr>
          <w:color w:val="8BCBBB"/>
        </w:rPr>
        <w:t>------------------------------------------------------------------------------------------------------------------------------------------</w:t>
      </w:r>
    </w:p>
    <w:p w14:paraId="19136C8E" w14:textId="564053D8" w:rsidR="00972FF9" w:rsidRPr="00972FF9" w:rsidRDefault="00F35629" w:rsidP="00392901">
      <w:pPr>
        <w:pStyle w:val="H2numberedindented"/>
        <w:rPr>
          <w:lang w:val="en-AU"/>
        </w:rPr>
      </w:pPr>
      <w:r>
        <w:rPr>
          <w:lang w:val="en-AU"/>
        </w:rPr>
        <w:t xml:space="preserve">5. </w:t>
      </w:r>
      <w:r>
        <w:rPr>
          <w:lang w:val="en-AU"/>
        </w:rPr>
        <w:tab/>
      </w:r>
      <w:r w:rsidR="00972FF9" w:rsidRPr="00972FF9">
        <w:rPr>
          <w:lang w:val="en-AU"/>
        </w:rPr>
        <w:t>Young people need support to understand consent as an active and ongoing communicative practice that must be built on from an early age, over time, and in age-appropriate ways.</w:t>
      </w:r>
    </w:p>
    <w:p w14:paraId="19384719" w14:textId="77777777" w:rsidR="00972FF9" w:rsidRDefault="00972FF9" w:rsidP="00A97D92">
      <w:pPr>
        <w:rPr>
          <w:lang w:val="en-AU"/>
        </w:rPr>
      </w:pPr>
      <w:r w:rsidRPr="00972FF9">
        <w:rPr>
          <w:lang w:val="en-AU"/>
        </w:rPr>
        <w:t xml:space="preserve">The research indicates the importance of embedding a relevant and nuanced approach to consent education within sexuality and respectful relationship education programs, which provide opportunities for students to engage with how gender norms, expectations and power dynamics may influence understandings of consent. The research presented in this paper cautions against overly simplistic or legalistic approaches, instead advocating a relationship-centric approach that foregrounds the importance of consent as an active, ongoing communicative practice.  </w:t>
      </w:r>
    </w:p>
    <w:p w14:paraId="5D86E8F5" w14:textId="77777777" w:rsidR="0025373A" w:rsidRDefault="0025373A" w:rsidP="0025373A">
      <w:pPr>
        <w:pStyle w:val="ListBullet"/>
        <w:numPr>
          <w:ilvl w:val="0"/>
          <w:numId w:val="0"/>
        </w:numPr>
        <w:spacing w:after="0"/>
        <w:contextualSpacing w:val="0"/>
        <w:rPr>
          <w:color w:val="8BCBBB"/>
        </w:rPr>
      </w:pPr>
      <w:r w:rsidRPr="00CD5B78">
        <w:rPr>
          <w:color w:val="8BCBBB"/>
        </w:rPr>
        <w:t>------------------------------------------------------------------------------------------------------------------------------------------</w:t>
      </w:r>
    </w:p>
    <w:p w14:paraId="1F0C56D0" w14:textId="5148D938" w:rsidR="00972FF9" w:rsidRPr="00972FF9" w:rsidRDefault="00F35629" w:rsidP="006D0E04">
      <w:pPr>
        <w:pStyle w:val="H2numberedindented"/>
        <w:rPr>
          <w:lang w:val="en-AU"/>
        </w:rPr>
      </w:pPr>
      <w:r>
        <w:rPr>
          <w:lang w:val="en-AU"/>
        </w:rPr>
        <w:t xml:space="preserve">6. </w:t>
      </w:r>
      <w:r>
        <w:rPr>
          <w:lang w:val="en-AU"/>
        </w:rPr>
        <w:tab/>
      </w:r>
      <w:r w:rsidR="00972FF9" w:rsidRPr="00972FF9">
        <w:rPr>
          <w:lang w:val="en-AU"/>
        </w:rPr>
        <w:t xml:space="preserve">While new digital and online </w:t>
      </w:r>
      <w:r w:rsidR="00972FF9" w:rsidRPr="006D0E04">
        <w:t>media</w:t>
      </w:r>
      <w:r w:rsidR="00972FF9" w:rsidRPr="00972FF9">
        <w:rPr>
          <w:lang w:val="en-AU"/>
        </w:rPr>
        <w:t xml:space="preserve"> play a role in the development of many young people’s sexual, romantic and peer relationships, evidence of their effects on young people’s behaviours is complex, showing both negative and positive contributions.</w:t>
      </w:r>
    </w:p>
    <w:p w14:paraId="376B1D0A" w14:textId="77777777" w:rsidR="00972FF9" w:rsidRDefault="00972FF9" w:rsidP="00A97D92">
      <w:pPr>
        <w:rPr>
          <w:lang w:val="en-AU"/>
        </w:rPr>
      </w:pPr>
      <w:r w:rsidRPr="00972FF9">
        <w:rPr>
          <w:lang w:val="en-AU"/>
        </w:rPr>
        <w:t xml:space="preserve">Digital technologies are a significant part of young people’s lives and shape how they form friendships, relationships, and beliefs about gender and sexuality. The online environment can offer anonymised, private, accessible and non-judgmental information and support, as well as a form of connection for young people who encounter stigma, marginalisation, and other obstacles in their communities.  However, there are also increased risks -- particularly for young women -- associated with technology-facilitated abuse, including non-consensual sharing of images, the </w:t>
      </w:r>
      <w:r w:rsidRPr="00972FF9">
        <w:rPr>
          <w:lang w:val="en-AU"/>
        </w:rPr>
        <w:lastRenderedPageBreak/>
        <w:t xml:space="preserve">creation and distribution of deepfakes and exposure to increasingly violent pornography. This highlights the urgent need to equip young people with the knowledge, critical thinking skills, and ethical frameworks to navigate the online world, including digital consent, the role of gender, and understand the impact of technology-facilitated abuse. </w:t>
      </w:r>
    </w:p>
    <w:p w14:paraId="03A023FC" w14:textId="77777777" w:rsidR="0025373A" w:rsidRDefault="0025373A" w:rsidP="0025373A">
      <w:pPr>
        <w:pStyle w:val="ListBullet"/>
        <w:numPr>
          <w:ilvl w:val="0"/>
          <w:numId w:val="0"/>
        </w:numPr>
        <w:spacing w:after="0"/>
        <w:contextualSpacing w:val="0"/>
        <w:rPr>
          <w:color w:val="8BCBBB"/>
        </w:rPr>
      </w:pPr>
      <w:r w:rsidRPr="00CD5B78">
        <w:rPr>
          <w:color w:val="8BCBBB"/>
        </w:rPr>
        <w:t>------------------------------------------------------------------------------------------------------------------------------------------</w:t>
      </w:r>
    </w:p>
    <w:p w14:paraId="2345DA4F" w14:textId="081A88BD" w:rsidR="00972FF9" w:rsidRPr="00972FF9" w:rsidRDefault="00F35629" w:rsidP="006D0E04">
      <w:pPr>
        <w:pStyle w:val="H2numberedindented"/>
        <w:rPr>
          <w:lang w:val="en-AU"/>
        </w:rPr>
      </w:pPr>
      <w:r>
        <w:rPr>
          <w:lang w:val="en-AU"/>
        </w:rPr>
        <w:t xml:space="preserve">7. </w:t>
      </w:r>
      <w:r>
        <w:rPr>
          <w:lang w:val="en-AU"/>
        </w:rPr>
        <w:tab/>
      </w:r>
      <w:r w:rsidR="00972FF9" w:rsidRPr="00972FF9">
        <w:rPr>
          <w:lang w:val="en-AU"/>
        </w:rPr>
        <w:t xml:space="preserve">There are significant opportunities to integrate learning on the negative impacts of the online environment into educational approaches, thereby supporting children and young people’s safety and promoting respectful online behaviour. </w:t>
      </w:r>
    </w:p>
    <w:p w14:paraId="49D4BBBA" w14:textId="77777777" w:rsidR="00972FF9" w:rsidRDefault="00972FF9" w:rsidP="00A97D92">
      <w:pPr>
        <w:rPr>
          <w:lang w:val="en-AU"/>
        </w:rPr>
      </w:pPr>
      <w:r w:rsidRPr="00972FF9">
        <w:rPr>
          <w:lang w:val="en-AU"/>
        </w:rPr>
        <w:t>As technologies</w:t>
      </w:r>
      <w:r w:rsidRPr="00972FF9" w:rsidDel="009818E8">
        <w:rPr>
          <w:lang w:val="en-AU"/>
        </w:rPr>
        <w:t xml:space="preserve"> </w:t>
      </w:r>
      <w:r w:rsidRPr="00972FF9">
        <w:rPr>
          <w:lang w:val="en-AU"/>
        </w:rPr>
        <w:t>evolve, education systems and leaders must understand the role and impact of emerging issues on young people’s lives and relationships and support the integration of these areas into broader approaches to respectful relationships and sexuality education. In addition, school leaders must demonstrate a strong understanding of the link between harmful online behaviours and gender-based violence and be committed to supporting teachers to engage with students on topics related to technology-facilitated abuse, the online environment and gender-based violence.</w:t>
      </w:r>
    </w:p>
    <w:p w14:paraId="235261AA" w14:textId="77777777" w:rsidR="002534CE" w:rsidRDefault="002534CE" w:rsidP="002534CE">
      <w:pPr>
        <w:pStyle w:val="ListBullet"/>
        <w:numPr>
          <w:ilvl w:val="0"/>
          <w:numId w:val="0"/>
        </w:numPr>
        <w:spacing w:after="0"/>
        <w:contextualSpacing w:val="0"/>
        <w:rPr>
          <w:color w:val="8BCBBB"/>
        </w:rPr>
      </w:pPr>
      <w:r w:rsidRPr="00CD5B78">
        <w:rPr>
          <w:color w:val="8BCBBB"/>
        </w:rPr>
        <w:t>------------------------------------------------------------------------------------------------------------------------------------------</w:t>
      </w:r>
    </w:p>
    <w:p w14:paraId="01329CCD" w14:textId="3898738D" w:rsidR="00972FF9" w:rsidRPr="00972FF9" w:rsidRDefault="00F35629" w:rsidP="00392901">
      <w:pPr>
        <w:pStyle w:val="H2numberedindented"/>
        <w:rPr>
          <w:lang w:val="en-AU"/>
        </w:rPr>
      </w:pPr>
      <w:r>
        <w:rPr>
          <w:lang w:val="en-AU"/>
        </w:rPr>
        <w:t xml:space="preserve">8. </w:t>
      </w:r>
      <w:r>
        <w:rPr>
          <w:lang w:val="en-AU"/>
        </w:rPr>
        <w:tab/>
      </w:r>
      <w:r w:rsidR="00972FF9" w:rsidRPr="00972FF9">
        <w:rPr>
          <w:lang w:val="en-AU"/>
        </w:rPr>
        <w:t xml:space="preserve">The online manosphere is mainstreaming misogynistic messaging to boys and young men, having a significant impact on shaping young people’s attitudes and stereotypes, and on teachers in schools. </w:t>
      </w:r>
    </w:p>
    <w:p w14:paraId="25DFC3C5" w14:textId="1AC44FAA" w:rsidR="00096EB4" w:rsidRDefault="00972FF9" w:rsidP="00A97D92">
      <w:r w:rsidRPr="00972FF9">
        <w:t xml:space="preserve">The changing nature of gender norms and resistance in the form of the ‘manosphere’ reinforces the need for students to have safe and open conversations with trusted and knowledgeable teachers. Approaches can be informed by existing prevention work that seeks to engage boys and men in challenging harmful gender stereotypes and promoting positive gender stereotypes and norms. </w:t>
      </w:r>
    </w:p>
    <w:p w14:paraId="3A19E95E" w14:textId="77777777" w:rsidR="002534CE" w:rsidRDefault="002534CE" w:rsidP="002534CE">
      <w:pPr>
        <w:pStyle w:val="ListBullet"/>
        <w:numPr>
          <w:ilvl w:val="0"/>
          <w:numId w:val="0"/>
        </w:numPr>
        <w:spacing w:after="0"/>
        <w:contextualSpacing w:val="0"/>
        <w:rPr>
          <w:color w:val="8BCBBB"/>
        </w:rPr>
      </w:pPr>
      <w:r w:rsidRPr="00CD5B78">
        <w:rPr>
          <w:color w:val="8BCBBB"/>
        </w:rPr>
        <w:t>------------------------------------------------------------------------------------------------------------------------------------------</w:t>
      </w:r>
    </w:p>
    <w:p w14:paraId="1BA52F44" w14:textId="579A9D76" w:rsidR="00972FF9" w:rsidRPr="00972FF9" w:rsidRDefault="00F35629" w:rsidP="00392901">
      <w:pPr>
        <w:pStyle w:val="H2numberedindented"/>
        <w:rPr>
          <w:lang w:val="en-AU"/>
        </w:rPr>
      </w:pPr>
      <w:r>
        <w:rPr>
          <w:lang w:val="en-AU"/>
        </w:rPr>
        <w:t xml:space="preserve">9. </w:t>
      </w:r>
      <w:r>
        <w:rPr>
          <w:lang w:val="en-AU"/>
        </w:rPr>
        <w:tab/>
      </w:r>
      <w:r w:rsidR="00972FF9" w:rsidRPr="00972FF9">
        <w:rPr>
          <w:lang w:val="en-AU"/>
        </w:rPr>
        <w:t xml:space="preserve">Pornography is influencing young people’s attitudes and behaviours around sex, intimacy and consent, and there are opportunities to include pornography in educational approaches. </w:t>
      </w:r>
    </w:p>
    <w:p w14:paraId="2B1309BA" w14:textId="6D9F7BFD" w:rsidR="00972FF9" w:rsidRPr="00972FF9" w:rsidRDefault="00972FF9" w:rsidP="0056665B">
      <w:pPr>
        <w:spacing w:after="0"/>
        <w:rPr>
          <w:lang w:val="en-AU"/>
        </w:rPr>
      </w:pPr>
      <w:r w:rsidRPr="00972FF9">
        <w:rPr>
          <w:lang w:val="en-AU"/>
        </w:rPr>
        <w:t xml:space="preserve">The widespread presence of gender-based violence in some mainstream pornography has profound implications for young people's attitudes and behaviours around sex, intimacy, and consent. Pornography sends powerful messages about gender roles and power dynamics in sexual relationships. These findings highlight the urgent need for inclusive, age-appropriate, and evidence-based education </w:t>
      </w:r>
      <w:r w:rsidR="001D2DCF">
        <w:rPr>
          <w:lang w:val="en-AU"/>
        </w:rPr>
        <w:br/>
      </w:r>
      <w:r w:rsidRPr="00972FF9">
        <w:rPr>
          <w:lang w:val="en-AU"/>
        </w:rPr>
        <w:t xml:space="preserve">that addresses the influence of pornography, challenges harmful norms, and supports young people to navigate sex and relationships safely, ethically, and with </w:t>
      </w:r>
      <w:r w:rsidR="001D2DCF">
        <w:rPr>
          <w:lang w:val="en-AU"/>
        </w:rPr>
        <w:br/>
      </w:r>
      <w:r w:rsidRPr="00972FF9">
        <w:rPr>
          <w:lang w:val="en-AU"/>
        </w:rPr>
        <w:t>mutual respect.</w:t>
      </w:r>
    </w:p>
    <w:p w14:paraId="2DE6609D" w14:textId="442E48F1" w:rsidR="00096EB4" w:rsidRDefault="00972FF9" w:rsidP="0056665B">
      <w:pPr>
        <w:spacing w:before="240"/>
        <w:rPr>
          <w:lang w:val="en-AU"/>
        </w:rPr>
      </w:pPr>
      <w:r w:rsidRPr="00972FF9">
        <w:rPr>
          <w:lang w:val="en-AU"/>
        </w:rPr>
        <w:t xml:space="preserve">Access to information and education about pornography has the potential to help mediate the negative impacts of pornography on young people, their wellbeing and their relationships. </w:t>
      </w:r>
    </w:p>
    <w:p w14:paraId="0520E3EB" w14:textId="77777777" w:rsidR="002534CE" w:rsidRDefault="002534CE" w:rsidP="002534CE">
      <w:pPr>
        <w:pStyle w:val="ListBullet"/>
        <w:numPr>
          <w:ilvl w:val="0"/>
          <w:numId w:val="0"/>
        </w:numPr>
        <w:spacing w:after="0"/>
        <w:contextualSpacing w:val="0"/>
        <w:rPr>
          <w:color w:val="8BCBBB"/>
        </w:rPr>
      </w:pPr>
      <w:r w:rsidRPr="00CD5B78">
        <w:rPr>
          <w:color w:val="8BCBBB"/>
        </w:rPr>
        <w:lastRenderedPageBreak/>
        <w:t>------------------------------------------------------------------------------------------------------------------------------------------</w:t>
      </w:r>
    </w:p>
    <w:p w14:paraId="169AF5EF" w14:textId="174E7C84" w:rsidR="00972FF9" w:rsidRPr="00972FF9" w:rsidRDefault="00F35629" w:rsidP="00392901">
      <w:pPr>
        <w:pStyle w:val="H2numberedindented"/>
        <w:rPr>
          <w:iCs/>
          <w:lang w:val="en-AU"/>
        </w:rPr>
      </w:pPr>
      <w:r>
        <w:rPr>
          <w:lang w:val="en-AU"/>
        </w:rPr>
        <w:t xml:space="preserve">10. </w:t>
      </w:r>
      <w:r>
        <w:rPr>
          <w:lang w:val="en-AU"/>
        </w:rPr>
        <w:tab/>
      </w:r>
      <w:r w:rsidR="00972FF9" w:rsidRPr="00972FF9">
        <w:rPr>
          <w:lang w:val="en-AU"/>
        </w:rPr>
        <w:t xml:space="preserve">Young people are seeking educational approaches that are informed by their wants and needs to navigate sex, pleasure, gender and relationships in respectful and healthy ways. </w:t>
      </w:r>
    </w:p>
    <w:p w14:paraId="51D989AF" w14:textId="77777777" w:rsidR="00972FF9" w:rsidRPr="00972FF9" w:rsidRDefault="00972FF9" w:rsidP="00972FF9">
      <w:pPr>
        <w:spacing w:after="200"/>
        <w:rPr>
          <w:lang w:val="en-AU"/>
        </w:rPr>
      </w:pPr>
      <w:r w:rsidRPr="00972FF9">
        <w:rPr>
          <w:lang w:val="en-AU"/>
        </w:rPr>
        <w:t>Research into young people’s views on education and access to information or support relating to sexuality, relationships, consent, pornography and family violence indicates the importance of early, relevant, holistic and continuing education which is inclusive of diverse genders, sexualities, and abilities. Young people are clear that education opportunities should:</w:t>
      </w:r>
    </w:p>
    <w:p w14:paraId="2183D515" w14:textId="77777777" w:rsidR="00972FF9" w:rsidRPr="00972FF9" w:rsidRDefault="00972FF9" w:rsidP="00105507">
      <w:pPr>
        <w:pStyle w:val="ListBullet"/>
      </w:pPr>
      <w:r w:rsidRPr="00972FF9">
        <w:t>Provide opportunities for discussion, open dialogue and questions.</w:t>
      </w:r>
    </w:p>
    <w:p w14:paraId="599241F9" w14:textId="77777777" w:rsidR="00972FF9" w:rsidRPr="00972FF9" w:rsidRDefault="00972FF9" w:rsidP="00105507">
      <w:pPr>
        <w:pStyle w:val="ListBullet"/>
      </w:pPr>
      <w:r w:rsidRPr="00972FF9">
        <w:t>Reflect their lives and experiences, including online experiences.</w:t>
      </w:r>
    </w:p>
    <w:p w14:paraId="5AF9C1E6" w14:textId="77777777" w:rsidR="00972FF9" w:rsidRPr="00972FF9" w:rsidRDefault="00972FF9" w:rsidP="00105507">
      <w:pPr>
        <w:pStyle w:val="ListBullet"/>
      </w:pPr>
      <w:r w:rsidRPr="00972FF9">
        <w:t>Be conducted by teachers who are caring, comfortable and knowledgeable.</w:t>
      </w:r>
    </w:p>
    <w:p w14:paraId="3A908998" w14:textId="77777777" w:rsidR="00972FF9" w:rsidRDefault="00972FF9" w:rsidP="00105507">
      <w:pPr>
        <w:spacing w:before="240" w:after="200"/>
        <w:rPr>
          <w:lang w:val="en-AU"/>
        </w:rPr>
      </w:pPr>
      <w:r w:rsidRPr="00972FF9">
        <w:rPr>
          <w:lang w:val="en-AU"/>
        </w:rPr>
        <w:t>Young people want access to holistic educational opportunities that are not only focused on biology and risks. They want to learn about rights, healthy relationships, violence, and pleasure, and they want support to develop the skills to navigate a variety of peer pressures, relationships, and online environments.</w:t>
      </w:r>
    </w:p>
    <w:p w14:paraId="46AF40DC" w14:textId="77777777" w:rsidR="002534CE" w:rsidRDefault="002534CE" w:rsidP="002534CE">
      <w:pPr>
        <w:pStyle w:val="ListBullet"/>
        <w:numPr>
          <w:ilvl w:val="0"/>
          <w:numId w:val="0"/>
        </w:numPr>
        <w:spacing w:after="0"/>
        <w:contextualSpacing w:val="0"/>
        <w:rPr>
          <w:color w:val="8BCBBB"/>
        </w:rPr>
      </w:pPr>
      <w:r w:rsidRPr="00CD5B78">
        <w:rPr>
          <w:color w:val="8BCBBB"/>
        </w:rPr>
        <w:t>------------------------------------------------------------------------------------------------------------------------------------------</w:t>
      </w:r>
    </w:p>
    <w:p w14:paraId="55FB5B6B" w14:textId="0B994A27" w:rsidR="00972FF9" w:rsidRPr="00972FF9" w:rsidRDefault="00F35629" w:rsidP="00392901">
      <w:pPr>
        <w:pStyle w:val="H2numberedindented"/>
        <w:rPr>
          <w:lang w:val="en-US"/>
        </w:rPr>
      </w:pPr>
      <w:r>
        <w:rPr>
          <w:lang w:val="en-US"/>
        </w:rPr>
        <w:t xml:space="preserve">11. </w:t>
      </w:r>
      <w:r>
        <w:rPr>
          <w:lang w:val="en-US"/>
        </w:rPr>
        <w:tab/>
      </w:r>
      <w:r w:rsidR="00972FF9" w:rsidRPr="00972FF9">
        <w:rPr>
          <w:lang w:val="en-US"/>
        </w:rPr>
        <w:t xml:space="preserve">Young people identify the importance of a relationship-centric approach as a critical element in the effectiveness of education on these issues. </w:t>
      </w:r>
    </w:p>
    <w:p w14:paraId="26EEF17D" w14:textId="77777777" w:rsidR="00972FF9" w:rsidRDefault="00972FF9" w:rsidP="00972FF9">
      <w:pPr>
        <w:spacing w:after="200"/>
        <w:rPr>
          <w:lang w:val="en-US"/>
        </w:rPr>
      </w:pPr>
      <w:r w:rsidRPr="00972FF9">
        <w:rPr>
          <w:lang w:val="en-US"/>
        </w:rPr>
        <w:t xml:space="preserve">Young people commonly request that programs addressing respectful relationships, consent and sexuality education take a relationship-centric approach and focus on developing the skills for positive relationships. </w:t>
      </w:r>
      <w:r w:rsidRPr="00972FF9">
        <w:rPr>
          <w:lang w:val="en-AU"/>
        </w:rPr>
        <w:t>They emphasise that school culture and peer relationships have a significant impact on their wellbeing and suggest that fostering positive relationships should be recognised as the foundation for all other wellbeing-focused education initiatives.</w:t>
      </w:r>
      <w:r w:rsidRPr="00972FF9">
        <w:rPr>
          <w:lang w:val="en-US"/>
        </w:rPr>
        <w:t xml:space="preserve"> </w:t>
      </w:r>
    </w:p>
    <w:p w14:paraId="58B7D45A" w14:textId="77777777" w:rsidR="002534CE" w:rsidRDefault="002534CE" w:rsidP="002534CE">
      <w:pPr>
        <w:pStyle w:val="ListBullet"/>
        <w:numPr>
          <w:ilvl w:val="0"/>
          <w:numId w:val="0"/>
        </w:numPr>
        <w:spacing w:after="0"/>
        <w:contextualSpacing w:val="0"/>
        <w:rPr>
          <w:color w:val="8BCBBB"/>
        </w:rPr>
      </w:pPr>
      <w:r w:rsidRPr="00CD5B78">
        <w:rPr>
          <w:color w:val="8BCBBB"/>
        </w:rPr>
        <w:t>------------------------------------------------------------------------------------------------------------------------------------------</w:t>
      </w:r>
    </w:p>
    <w:p w14:paraId="37B3052E" w14:textId="2E41E776" w:rsidR="00972FF9" w:rsidRPr="00972FF9" w:rsidRDefault="00F35629" w:rsidP="00392901">
      <w:pPr>
        <w:pStyle w:val="H2numberedindented"/>
        <w:rPr>
          <w:lang w:val="en-AU"/>
        </w:rPr>
      </w:pPr>
      <w:r>
        <w:rPr>
          <w:lang w:val="en-AU"/>
        </w:rPr>
        <w:t xml:space="preserve">12. </w:t>
      </w:r>
      <w:r w:rsidR="003A67BA">
        <w:rPr>
          <w:lang w:val="en-AU"/>
        </w:rPr>
        <w:tab/>
      </w:r>
      <w:r w:rsidR="00972FF9" w:rsidRPr="00972FF9">
        <w:rPr>
          <w:lang w:val="en-AU"/>
        </w:rPr>
        <w:t xml:space="preserve">Program and curriculum fidelity in </w:t>
      </w:r>
      <w:r w:rsidR="00972FF9" w:rsidRPr="00A91A79">
        <w:t>educational</w:t>
      </w:r>
      <w:r w:rsidR="00972FF9" w:rsidRPr="00972FF9">
        <w:rPr>
          <w:lang w:val="en-AU"/>
        </w:rPr>
        <w:t xml:space="preserve"> approaches is critical to positive outcomes for children and young people.</w:t>
      </w:r>
    </w:p>
    <w:p w14:paraId="69DA7519" w14:textId="77777777" w:rsidR="00972FF9" w:rsidRDefault="00972FF9" w:rsidP="00972FF9">
      <w:pPr>
        <w:spacing w:after="200"/>
        <w:rPr>
          <w:lang w:val="en-AU"/>
        </w:rPr>
      </w:pPr>
      <w:r w:rsidRPr="00972FF9">
        <w:rPr>
          <w:lang w:val="en-AU"/>
        </w:rPr>
        <w:t>Studies demonstrate the varied and diverse ways education on sex, gender and relationships is delivered. However, practical educational approaches to sex, gender and relationships are reliant upon the fidelity of the delivery of curriculum and teaching all key topics. Research illustrates that when there is high fidelity to the curriculum, there are positive outcomes for children and young people, including reduced rates of bullying and sexual violence, improved social capabilities and respectful regard for others, and these outcomes are strongly endorsed by students who find them valuable and relevant. As a result, professional learning and ongoing support for teachers to ensure they are confident in delivering all key topics are essential to the effectiveness of educational approaches.</w:t>
      </w:r>
    </w:p>
    <w:p w14:paraId="4CB3B5A8" w14:textId="77777777" w:rsidR="002534CE" w:rsidRDefault="002534CE" w:rsidP="00081AE8">
      <w:pPr>
        <w:pStyle w:val="ListBullet"/>
        <w:numPr>
          <w:ilvl w:val="0"/>
          <w:numId w:val="0"/>
        </w:numPr>
        <w:contextualSpacing w:val="0"/>
        <w:rPr>
          <w:color w:val="8BCBBB"/>
        </w:rPr>
      </w:pPr>
      <w:r w:rsidRPr="00CD5B78">
        <w:rPr>
          <w:color w:val="8BCBBB"/>
        </w:rPr>
        <w:t>------------------------------------------------------------------------------------------------------------------------------------------</w:t>
      </w:r>
    </w:p>
    <w:p w14:paraId="7CCB338B" w14:textId="77777777" w:rsidR="00972FF9" w:rsidRPr="00972FF9" w:rsidRDefault="00972FF9" w:rsidP="008A56EE">
      <w:pPr>
        <w:pStyle w:val="Heading1"/>
        <w:rPr>
          <w:lang w:val="en-AU"/>
        </w:rPr>
      </w:pPr>
      <w:r w:rsidRPr="00972FF9">
        <w:rPr>
          <w:lang w:val="en-AU"/>
        </w:rPr>
        <w:lastRenderedPageBreak/>
        <w:t xml:space="preserve">Conclusion </w:t>
      </w:r>
    </w:p>
    <w:bookmarkEnd w:id="1"/>
    <w:p w14:paraId="3D505D3A" w14:textId="77777777" w:rsidR="0031281C" w:rsidRDefault="00EB5E36" w:rsidP="00EB5E36">
      <w:r w:rsidRPr="00EB5E36">
        <w:t>This research summary highlights the importance of grounding educational approaches in the lived realities and developmental experiences of children and young people. The findings demonstrate that education on sex, gender, consent and relationships must be age-appropriate, inclusive, evidence-informed and responsive to both online and offline experiences. Importantly, for these approaches to be effective, relevant and meaningful for young people, the research also highlights the need for whole-of-school implementation, strong curriculum fidelity and ongoing support to build teacher capability and confidence.</w:t>
      </w:r>
      <w:r w:rsidR="0031281C">
        <w:t xml:space="preserve"> </w:t>
      </w:r>
    </w:p>
    <w:p w14:paraId="7B32491E" w14:textId="5BA7540D" w:rsidR="00EB5E36" w:rsidRDefault="00EB5E36" w:rsidP="00EB5E36">
      <w:r w:rsidRPr="00EB5E36">
        <w:t>Respectful Relationships Education (RRE) provides schools with an existing evidence-based framework to support this work through connected and mutually reinforcing approaches that address issues such as consent, gender equality, online harms, respectful relationships and violence prevention, while supporting young people to develop the skills, knowledge and critical thinking needed to navigate relationships, identity, consent and digital cultures.</w:t>
      </w:r>
    </w:p>
    <w:p w14:paraId="590ADFEE" w14:textId="3EF8B54F" w:rsidR="006623A6" w:rsidRPr="006623A6" w:rsidDel="00DA7D91" w:rsidRDefault="006623A6" w:rsidP="00EB5E36">
      <w:r w:rsidRPr="00972FF9">
        <w:rPr>
          <w:lang w:val="en-AU"/>
        </w:rPr>
        <w:t>To read the full report please follow this link</w:t>
      </w:r>
      <w:r>
        <w:rPr>
          <w:lang w:val="en-AU"/>
        </w:rPr>
        <w:t xml:space="preserve">: </w:t>
      </w:r>
      <w:hyperlink r:id="rId13" w:tgtFrame="_blank" w:history="1">
        <w:r w:rsidRPr="000C719B">
          <w:rPr>
            <w:rStyle w:val="Hyperlink"/>
          </w:rPr>
          <w:t>https://www.ourwatch.org.au/education/resources/australian-curriculum-guide</w:t>
        </w:r>
      </w:hyperlink>
    </w:p>
    <w:sectPr w:rsidR="006623A6" w:rsidRPr="006623A6" w:rsidDel="00DA7D91" w:rsidSect="00153386">
      <w:headerReference w:type="default" r:id="rId14"/>
      <w:footerReference w:type="default" r:id="rId15"/>
      <w:footerReference w:type="first" r:id="rId16"/>
      <w:endnotePr>
        <w:numFmt w:val="decimal"/>
      </w:endnotePr>
      <w:pgSz w:w="11900" w:h="16840"/>
      <w:pgMar w:top="851" w:right="2268"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F928" w14:textId="77777777" w:rsidR="000638D8" w:rsidRDefault="000638D8" w:rsidP="000004C2">
      <w:r>
        <w:separator/>
      </w:r>
    </w:p>
    <w:p w14:paraId="137B3FA9" w14:textId="77777777" w:rsidR="000638D8" w:rsidRDefault="000638D8" w:rsidP="000004C2"/>
    <w:p w14:paraId="7A45FED9" w14:textId="77777777" w:rsidR="000638D8" w:rsidRDefault="000638D8"/>
  </w:endnote>
  <w:endnote w:type="continuationSeparator" w:id="0">
    <w:p w14:paraId="69C7A159" w14:textId="77777777" w:rsidR="000638D8" w:rsidRDefault="000638D8" w:rsidP="000004C2">
      <w:r>
        <w:continuationSeparator/>
      </w:r>
    </w:p>
    <w:p w14:paraId="2A85BDBB" w14:textId="77777777" w:rsidR="000638D8" w:rsidRDefault="000638D8" w:rsidP="000004C2"/>
    <w:p w14:paraId="67CC8613" w14:textId="77777777" w:rsidR="000638D8" w:rsidRDefault="000638D8"/>
  </w:endnote>
  <w:endnote w:type="continuationNotice" w:id="1">
    <w:p w14:paraId="3E393A45" w14:textId="77777777" w:rsidR="000638D8" w:rsidRDefault="000638D8" w:rsidP="000004C2"/>
    <w:p w14:paraId="347D502B" w14:textId="77777777" w:rsidR="000638D8" w:rsidRDefault="000638D8" w:rsidP="000004C2"/>
    <w:p w14:paraId="46795910" w14:textId="77777777" w:rsidR="000638D8" w:rsidRDefault="0006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Body CS)">
    <w:altName w:val="Arial"/>
    <w:panose1 w:val="020B0604020202020204"/>
    <w:charset w:val="00"/>
    <w:family w:val="roman"/>
    <w:pitch w:val="default"/>
  </w:font>
  <w:font w:name="Roboto Black">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Bold">
    <w:altName w:val="Calibri"/>
    <w:panose1 w:val="020B0604020202020204"/>
    <w:charset w:val="00"/>
    <w:family w:val="auto"/>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cumin Pro Black">
    <w:altName w:val="Calibri"/>
    <w:panose1 w:val="020B0604020202020204"/>
    <w:charset w:val="00"/>
    <w:family w:val="swiss"/>
    <w:notTrueType/>
    <w:pitch w:val="variable"/>
    <w:sig w:usb0="20000007" w:usb1="00000001" w:usb2="00000000" w:usb3="00000000" w:csb0="00000193" w:csb1="00000000"/>
  </w:font>
  <w:font w:name="Acumin Pro">
    <w:altName w:val="Calibri"/>
    <w:panose1 w:val="020B06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F105" w14:textId="77777777" w:rsidR="005B3A22" w:rsidRPr="00532E6C" w:rsidRDefault="005B3A22" w:rsidP="005B3A22">
    <w:pPr>
      <w:pStyle w:val="Footer"/>
      <w:framePr w:w="721" w:wrap="none" w:vAnchor="text" w:hAnchor="page" w:x="10177" w:y="-1"/>
      <w:jc w:val="right"/>
      <w:rPr>
        <w:rStyle w:val="PageNumber"/>
        <w:sz w:val="18"/>
        <w:szCs w:val="18"/>
      </w:rPr>
    </w:pPr>
    <w:r>
      <w:rPr>
        <w:rStyle w:val="PageNumber"/>
        <w:sz w:val="18"/>
        <w:szCs w:val="18"/>
      </w:rPr>
      <w:t xml:space="preserve">Page </w:t>
    </w:r>
    <w:sdt>
      <w:sdtPr>
        <w:rPr>
          <w:rStyle w:val="PageNumber"/>
          <w:sz w:val="18"/>
          <w:szCs w:val="18"/>
        </w:rPr>
        <w:id w:val="640386218"/>
        <w:docPartObj>
          <w:docPartGallery w:val="Page Numbers (Bottom of Page)"/>
          <w:docPartUnique/>
        </w:docPartObj>
      </w:sdtPr>
      <w:sdtEndPr>
        <w:rPr>
          <w:rStyle w:val="PageNumber"/>
        </w:rPr>
      </w:sdtEndPr>
      <w:sdtContent>
        <w:r w:rsidRPr="0C596B65">
          <w:rPr>
            <w:rStyle w:val="PageNumber"/>
            <w:sz w:val="18"/>
            <w:szCs w:val="18"/>
          </w:rPr>
          <w:fldChar w:fldCharType="begin"/>
        </w:r>
        <w:r w:rsidRPr="0C596B65">
          <w:rPr>
            <w:rStyle w:val="PageNumber"/>
            <w:sz w:val="18"/>
            <w:szCs w:val="18"/>
          </w:rPr>
          <w:instrText xml:space="preserve"> PAGE </w:instrText>
        </w:r>
        <w:r w:rsidRPr="0C596B65">
          <w:rPr>
            <w:rStyle w:val="PageNumber"/>
            <w:sz w:val="18"/>
            <w:szCs w:val="18"/>
          </w:rPr>
          <w:fldChar w:fldCharType="separate"/>
        </w:r>
        <w:r>
          <w:rPr>
            <w:rStyle w:val="PageNumber"/>
            <w:sz w:val="18"/>
            <w:szCs w:val="18"/>
          </w:rPr>
          <w:t>2</w:t>
        </w:r>
        <w:r w:rsidRPr="0C596B65">
          <w:rPr>
            <w:rStyle w:val="PageNumber"/>
            <w:sz w:val="18"/>
            <w:szCs w:val="18"/>
          </w:rPr>
          <w:fldChar w:fldCharType="end"/>
        </w:r>
      </w:sdtContent>
    </w:sdt>
  </w:p>
  <w:p w14:paraId="70A7ED49" w14:textId="74D62A1C" w:rsidR="005B3A22" w:rsidRPr="005B3A22" w:rsidRDefault="005B3A22" w:rsidP="005B3A22">
    <w:pPr>
      <w:pStyle w:val="Footer"/>
      <w:ind w:right="360"/>
      <w:jc w:val="right"/>
      <w:rPr>
        <w:rFonts w:cs="Times New Roman"/>
        <w:sz w:val="18"/>
        <w:szCs w:val="18"/>
      </w:rPr>
    </w:pPr>
    <w:r w:rsidRPr="00E40D8A">
      <w:rPr>
        <w:rFonts w:cs="Times New Roman"/>
        <w:noProof/>
        <w:color w:val="022146"/>
        <w:sz w:val="18"/>
        <w:szCs w:val="18"/>
      </w:rPr>
      <w:drawing>
        <wp:anchor distT="0" distB="0" distL="114300" distR="114300" simplePos="0" relativeHeight="251659264" behindDoc="0" locked="0" layoutInCell="1" allowOverlap="1" wp14:anchorId="393BD3E4" wp14:editId="48DDE658">
          <wp:simplePos x="0" y="0"/>
          <wp:positionH relativeFrom="column">
            <wp:posOffset>-137160</wp:posOffset>
          </wp:positionH>
          <wp:positionV relativeFrom="paragraph">
            <wp:posOffset>-175895</wp:posOffset>
          </wp:positionV>
          <wp:extent cx="981710" cy="455295"/>
          <wp:effectExtent l="0" t="0" r="0" b="1905"/>
          <wp:wrapSquare wrapText="bothSides"/>
          <wp:docPr id="85407877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8770"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981710" cy="45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487B" w14:textId="77777777" w:rsidR="009C2E18" w:rsidRPr="00532E6C" w:rsidRDefault="009C2E18" w:rsidP="009C2E18">
    <w:pPr>
      <w:pStyle w:val="Footer"/>
      <w:framePr w:w="721" w:wrap="none" w:vAnchor="text" w:hAnchor="page" w:x="10177" w:y="-1"/>
      <w:jc w:val="right"/>
      <w:rPr>
        <w:rStyle w:val="PageNumber"/>
        <w:sz w:val="18"/>
        <w:szCs w:val="18"/>
      </w:rPr>
    </w:pPr>
    <w:r>
      <w:rPr>
        <w:rStyle w:val="PageNumber"/>
        <w:sz w:val="18"/>
        <w:szCs w:val="18"/>
      </w:rPr>
      <w:t xml:space="preserve">Page </w:t>
    </w:r>
    <w:sdt>
      <w:sdtPr>
        <w:rPr>
          <w:rStyle w:val="PageNumber"/>
          <w:sz w:val="18"/>
          <w:szCs w:val="18"/>
        </w:rPr>
        <w:id w:val="1631358226"/>
        <w:docPartObj>
          <w:docPartGallery w:val="Page Numbers (Bottom of Page)"/>
          <w:docPartUnique/>
        </w:docPartObj>
      </w:sdtPr>
      <w:sdtEndPr>
        <w:rPr>
          <w:rStyle w:val="PageNumber"/>
        </w:rPr>
      </w:sdtEndPr>
      <w:sdtContent>
        <w:r w:rsidRPr="0C596B65">
          <w:rPr>
            <w:rStyle w:val="PageNumber"/>
            <w:sz w:val="18"/>
            <w:szCs w:val="18"/>
          </w:rPr>
          <w:fldChar w:fldCharType="begin"/>
        </w:r>
        <w:r w:rsidRPr="0C596B65">
          <w:rPr>
            <w:rStyle w:val="PageNumber"/>
            <w:sz w:val="18"/>
            <w:szCs w:val="18"/>
          </w:rPr>
          <w:instrText xml:space="preserve"> PAGE </w:instrText>
        </w:r>
        <w:r w:rsidRPr="0C596B65">
          <w:rPr>
            <w:rStyle w:val="PageNumber"/>
            <w:sz w:val="18"/>
            <w:szCs w:val="18"/>
          </w:rPr>
          <w:fldChar w:fldCharType="separate"/>
        </w:r>
        <w:r>
          <w:rPr>
            <w:rStyle w:val="PageNumber"/>
            <w:sz w:val="18"/>
            <w:szCs w:val="18"/>
          </w:rPr>
          <w:t>2</w:t>
        </w:r>
        <w:r w:rsidRPr="0C596B65">
          <w:rPr>
            <w:rStyle w:val="PageNumber"/>
            <w:sz w:val="18"/>
            <w:szCs w:val="18"/>
          </w:rPr>
          <w:fldChar w:fldCharType="end"/>
        </w:r>
      </w:sdtContent>
    </w:sdt>
  </w:p>
  <w:p w14:paraId="17056851" w14:textId="38448761" w:rsidR="00153386" w:rsidRPr="009C2E18" w:rsidRDefault="009C2E18" w:rsidP="009C2E18">
    <w:pPr>
      <w:pStyle w:val="Footer"/>
      <w:ind w:right="360"/>
      <w:jc w:val="right"/>
      <w:rPr>
        <w:rFonts w:cs="Times New Roman"/>
        <w:sz w:val="18"/>
        <w:szCs w:val="18"/>
      </w:rPr>
    </w:pPr>
    <w:r w:rsidRPr="00E40D8A">
      <w:rPr>
        <w:rFonts w:cs="Times New Roman"/>
        <w:noProof/>
        <w:color w:val="022146"/>
        <w:sz w:val="18"/>
        <w:szCs w:val="18"/>
      </w:rPr>
      <w:drawing>
        <wp:anchor distT="0" distB="0" distL="114300" distR="114300" simplePos="0" relativeHeight="251661312" behindDoc="0" locked="0" layoutInCell="1" allowOverlap="1" wp14:anchorId="5EE3B23A" wp14:editId="603950B5">
          <wp:simplePos x="0" y="0"/>
          <wp:positionH relativeFrom="column">
            <wp:posOffset>-137160</wp:posOffset>
          </wp:positionH>
          <wp:positionV relativeFrom="paragraph">
            <wp:posOffset>-175895</wp:posOffset>
          </wp:positionV>
          <wp:extent cx="981710" cy="455295"/>
          <wp:effectExtent l="0" t="0" r="0" b="1905"/>
          <wp:wrapSquare wrapText="bothSides"/>
          <wp:docPr id="966888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8770"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981710" cy="455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6BF1" w14:textId="77777777" w:rsidR="000638D8" w:rsidRDefault="000638D8" w:rsidP="000004C2">
      <w:r>
        <w:separator/>
      </w:r>
    </w:p>
    <w:p w14:paraId="61650046" w14:textId="77777777" w:rsidR="000638D8" w:rsidRDefault="000638D8" w:rsidP="000004C2"/>
    <w:p w14:paraId="7AC863B4" w14:textId="77777777" w:rsidR="000638D8" w:rsidRDefault="000638D8"/>
  </w:footnote>
  <w:footnote w:type="continuationSeparator" w:id="0">
    <w:p w14:paraId="1CB2ACE7" w14:textId="77777777" w:rsidR="000638D8" w:rsidRDefault="000638D8" w:rsidP="000004C2">
      <w:r>
        <w:continuationSeparator/>
      </w:r>
    </w:p>
    <w:p w14:paraId="0D9FD9AF" w14:textId="77777777" w:rsidR="000638D8" w:rsidRDefault="000638D8" w:rsidP="000004C2"/>
    <w:p w14:paraId="486ED827" w14:textId="77777777" w:rsidR="000638D8" w:rsidRDefault="000638D8"/>
  </w:footnote>
  <w:footnote w:type="continuationNotice" w:id="1">
    <w:p w14:paraId="15E587D4" w14:textId="77777777" w:rsidR="000638D8" w:rsidRDefault="000638D8" w:rsidP="000004C2"/>
    <w:p w14:paraId="219899AC" w14:textId="77777777" w:rsidR="000638D8" w:rsidRDefault="000638D8" w:rsidP="000004C2"/>
    <w:p w14:paraId="764C2429" w14:textId="77777777" w:rsidR="000638D8" w:rsidRDefault="00063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4245" w14:textId="77777777" w:rsidR="00EE379F" w:rsidRDefault="00EE379F" w:rsidP="007C673B">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68201C83" w14:textId="77777777" w:rsidR="0081662E" w:rsidRPr="0081662E" w:rsidRDefault="0081662E" w:rsidP="0081662E">
    <w:pPr>
      <w:pBdr>
        <w:bottom w:val="single" w:sz="2" w:space="4" w:color="002453"/>
      </w:pBdr>
      <w:tabs>
        <w:tab w:val="center" w:pos="4513"/>
        <w:tab w:val="right" w:pos="9026"/>
      </w:tabs>
      <w:spacing w:after="960"/>
      <w:ind w:right="-3119"/>
      <w:contextualSpacing/>
      <w:rPr>
        <w:rFonts w:eastAsia="Poppins Light" w:cs="Times New Roman"/>
        <w:spacing w:val="-3"/>
        <w:sz w:val="16"/>
      </w:rPr>
    </w:pPr>
  </w:p>
  <w:p w14:paraId="370BD2FC" w14:textId="7450C2B0" w:rsidR="00EE379F" w:rsidRPr="008736DA" w:rsidRDefault="00A97D92" w:rsidP="0081662E">
    <w:pPr>
      <w:pBdr>
        <w:bottom w:val="single" w:sz="2" w:space="4" w:color="002453"/>
      </w:pBdr>
      <w:tabs>
        <w:tab w:val="center" w:pos="4513"/>
        <w:tab w:val="right" w:pos="9026"/>
      </w:tabs>
      <w:spacing w:after="960"/>
      <w:ind w:right="-3119"/>
      <w:contextualSpacing/>
      <w:rPr>
        <w:rFonts w:eastAsia="Poppins Light" w:cs="Times New Roman"/>
        <w:spacing w:val="-3"/>
        <w:sz w:val="16"/>
        <w:lang w:val="en-AU"/>
      </w:rPr>
    </w:pPr>
    <w:r w:rsidRPr="00A97D92">
      <w:rPr>
        <w:rFonts w:eastAsia="Poppins Light" w:cs="Times New Roman"/>
        <w:spacing w:val="-3"/>
        <w:sz w:val="16"/>
      </w:rPr>
      <w:t>Executive summary</w:t>
    </w:r>
    <w:r w:rsidR="004F54F5">
      <w:rPr>
        <w:rFonts w:eastAsia="Poppins Light" w:cs="Times New Roman"/>
        <w:spacing w:val="-3"/>
        <w:sz w:val="16"/>
      </w:rPr>
      <w:t xml:space="preserve"> |</w:t>
    </w:r>
    <w:r w:rsidRPr="00A97D92">
      <w:rPr>
        <w:rFonts w:eastAsia="Poppins Light" w:cs="Times New Roman"/>
        <w:spacing w:val="-3"/>
        <w:sz w:val="16"/>
      </w:rPr>
      <w:t xml:space="preserve"> </w:t>
    </w:r>
    <w:r w:rsidR="0081662E" w:rsidRPr="0081662E">
      <w:rPr>
        <w:rFonts w:eastAsia="Poppins Light" w:cs="Times New Roman"/>
        <w:spacing w:val="-3"/>
        <w:sz w:val="16"/>
      </w:rPr>
      <w:t>Young people, online worlds and respectful relationships education</w:t>
    </w:r>
    <w:r w:rsidR="0081662E" w:rsidRPr="0081662E">
      <w:rPr>
        <w:rFonts w:eastAsia="Poppins Light" w:cs="Times New Roman"/>
        <w:spacing w:val="-3"/>
        <w:sz w:val="16"/>
        <w:lang w:val="en-AU"/>
      </w:rPr>
      <w:t xml:space="preserve">: </w:t>
    </w:r>
    <w:r w:rsidR="004F54F5">
      <w:rPr>
        <w:rFonts w:eastAsia="Poppins Light" w:cs="Times New Roman"/>
        <w:spacing w:val="-3"/>
        <w:sz w:val="16"/>
        <w:lang w:val="en-AU"/>
      </w:rPr>
      <w:t>w</w:t>
    </w:r>
    <w:r w:rsidR="0081662E" w:rsidRPr="0081662E">
      <w:rPr>
        <w:rFonts w:eastAsia="Poppins Light" w:cs="Times New Roman"/>
        <w:spacing w:val="-3"/>
        <w:sz w:val="16"/>
        <w:lang w:val="en-AU"/>
      </w:rPr>
      <w:t>hat the research tell</w:t>
    </w:r>
    <w:r w:rsidR="00A764DE">
      <w:rPr>
        <w:rFonts w:eastAsia="Poppins Light" w:cs="Times New Roman"/>
        <w:spacing w:val="-3"/>
        <w:sz w:val="16"/>
        <w:lang w:val="en-AU"/>
      </w:rPr>
      <w:t>s</w:t>
    </w:r>
    <w:r w:rsidR="0081662E" w:rsidRPr="0081662E">
      <w:rPr>
        <w:rFonts w:eastAsia="Poppins Light" w:cs="Times New Roman"/>
        <w:spacing w:val="-3"/>
        <w:sz w:val="16"/>
        <w:lang w:val="en-AU"/>
      </w:rPr>
      <w:t xml:space="preserve">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9848F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6AC09A"/>
    <w:lvl w:ilvl="0">
      <w:start w:val="1"/>
      <w:numFmt w:val="decimal"/>
      <w:pStyle w:val="ListNumber3"/>
      <w:lvlText w:val="%1."/>
      <w:lvlJc w:val="left"/>
      <w:pPr>
        <w:tabs>
          <w:tab w:val="num" w:pos="926"/>
        </w:tabs>
        <w:ind w:left="926" w:hanging="360"/>
      </w:pPr>
    </w:lvl>
  </w:abstractNum>
  <w:abstractNum w:abstractNumId="2" w15:restartNumberingAfterBreak="0">
    <w:nsid w:val="03F509C3"/>
    <w:multiLevelType w:val="hybridMultilevel"/>
    <w:tmpl w:val="560A4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746F3"/>
    <w:multiLevelType w:val="multilevel"/>
    <w:tmpl w:val="E6D2BB52"/>
    <w:styleLink w:val="CurrentList3"/>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6E447F"/>
    <w:multiLevelType w:val="multilevel"/>
    <w:tmpl w:val="E6D2BB52"/>
    <w:styleLink w:val="CurrentList2"/>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405E5"/>
    <w:multiLevelType w:val="multilevel"/>
    <w:tmpl w:val="5F00153C"/>
    <w:styleLink w:val="CurrentList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6F37EA"/>
    <w:multiLevelType w:val="multilevel"/>
    <w:tmpl w:val="B17C737A"/>
    <w:styleLink w:val="Numbering"/>
    <w:lvl w:ilvl="0">
      <w:start w:val="1"/>
      <w:numFmt w:val="decimal"/>
      <w:lvlText w:val="%1."/>
      <w:lvlJc w:val="left"/>
      <w:pPr>
        <w:ind w:left="340" w:hanging="340"/>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1552C53"/>
    <w:multiLevelType w:val="hybridMultilevel"/>
    <w:tmpl w:val="0088D70A"/>
    <w:lvl w:ilvl="0" w:tplc="3CACF9BE">
      <w:start w:val="1"/>
      <w:numFmt w:val="decimal"/>
      <w:pStyle w:val="OW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47FC9"/>
    <w:multiLevelType w:val="multilevel"/>
    <w:tmpl w:val="91C6BDD2"/>
    <w:lvl w:ilvl="0">
      <w:start w:val="5"/>
      <w:numFmt w:val="decimal"/>
      <w:lvlText w:val="%1"/>
      <w:lvlJc w:val="left"/>
      <w:pPr>
        <w:ind w:left="360" w:hanging="360"/>
      </w:pPr>
      <w:rPr>
        <w:rFonts w:hint="default"/>
      </w:rPr>
    </w:lvl>
    <w:lvl w:ilvl="1">
      <w:start w:val="1"/>
      <w:numFmt w:val="decimal"/>
      <w:pStyle w:val="List5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06352B"/>
    <w:multiLevelType w:val="multilevel"/>
    <w:tmpl w:val="1A0EE586"/>
    <w:styleLink w:val="CurrentList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22E28D3"/>
    <w:multiLevelType w:val="hybridMultilevel"/>
    <w:tmpl w:val="80141714"/>
    <w:lvl w:ilvl="0" w:tplc="C408141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D82B9F"/>
    <w:multiLevelType w:val="hybridMultilevel"/>
    <w:tmpl w:val="782816F0"/>
    <w:lvl w:ilvl="0" w:tplc="59F8D1AC">
      <w:start w:val="1"/>
      <w:numFmt w:val="decimal"/>
      <w:pStyle w:val="Keyfindingnumberedheading"/>
      <w:lvlText w:val="%1."/>
      <w:lvlJc w:val="left"/>
      <w:pPr>
        <w:ind w:left="720" w:hanging="360"/>
      </w:pPr>
    </w:lvl>
    <w:lvl w:ilvl="1" w:tplc="C1266710">
      <w:start w:val="1"/>
      <w:numFmt w:val="lowerLetter"/>
      <w:lvlText w:val="%2."/>
      <w:lvlJc w:val="left"/>
      <w:pPr>
        <w:ind w:left="1440" w:hanging="360"/>
      </w:pPr>
    </w:lvl>
    <w:lvl w:ilvl="2" w:tplc="6E74DB38">
      <w:start w:val="1"/>
      <w:numFmt w:val="lowerRoman"/>
      <w:lvlText w:val="%3."/>
      <w:lvlJc w:val="right"/>
      <w:pPr>
        <w:ind w:left="2160" w:hanging="180"/>
      </w:pPr>
    </w:lvl>
    <w:lvl w:ilvl="3" w:tplc="9DB0D036">
      <w:start w:val="1"/>
      <w:numFmt w:val="decimal"/>
      <w:lvlText w:val="%4."/>
      <w:lvlJc w:val="left"/>
      <w:pPr>
        <w:ind w:left="2880" w:hanging="360"/>
      </w:pPr>
    </w:lvl>
    <w:lvl w:ilvl="4" w:tplc="4ADA22AE">
      <w:start w:val="1"/>
      <w:numFmt w:val="lowerLetter"/>
      <w:lvlText w:val="%5."/>
      <w:lvlJc w:val="left"/>
      <w:pPr>
        <w:ind w:left="3600" w:hanging="360"/>
      </w:pPr>
    </w:lvl>
    <w:lvl w:ilvl="5" w:tplc="AFDC065A">
      <w:start w:val="1"/>
      <w:numFmt w:val="lowerRoman"/>
      <w:lvlText w:val="%6."/>
      <w:lvlJc w:val="right"/>
      <w:pPr>
        <w:ind w:left="4320" w:hanging="180"/>
      </w:pPr>
    </w:lvl>
    <w:lvl w:ilvl="6" w:tplc="2BF6D42E">
      <w:start w:val="1"/>
      <w:numFmt w:val="decimal"/>
      <w:lvlText w:val="%7."/>
      <w:lvlJc w:val="left"/>
      <w:pPr>
        <w:ind w:left="5040" w:hanging="360"/>
      </w:pPr>
    </w:lvl>
    <w:lvl w:ilvl="7" w:tplc="9F946ADA">
      <w:start w:val="1"/>
      <w:numFmt w:val="lowerLetter"/>
      <w:lvlText w:val="%8."/>
      <w:lvlJc w:val="left"/>
      <w:pPr>
        <w:ind w:left="5760" w:hanging="360"/>
      </w:pPr>
    </w:lvl>
    <w:lvl w:ilvl="8" w:tplc="C18CC184">
      <w:start w:val="1"/>
      <w:numFmt w:val="lowerRoman"/>
      <w:lvlText w:val="%9."/>
      <w:lvlJc w:val="right"/>
      <w:pPr>
        <w:ind w:left="6480" w:hanging="180"/>
      </w:pPr>
    </w:lvl>
  </w:abstractNum>
  <w:abstractNum w:abstractNumId="13" w15:restartNumberingAfterBreak="0">
    <w:nsid w:val="16155739"/>
    <w:multiLevelType w:val="multilevel"/>
    <w:tmpl w:val="50D80332"/>
    <w:styleLink w:val="LetteredList"/>
    <w:lvl w:ilvl="0">
      <w:start w:val="1"/>
      <w:numFmt w:val="lowerLetter"/>
      <w:lvlText w:val="%1."/>
      <w:lvlJc w:val="left"/>
      <w:pPr>
        <w:ind w:left="284" w:hanging="284"/>
      </w:pPr>
      <w:rPr>
        <w:rFonts w:hint="default"/>
      </w:rPr>
    </w:lvl>
    <w:lvl w:ilvl="1">
      <w:start w:val="1"/>
      <w:numFmt w:val="lowerRoman"/>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124B0B"/>
    <w:multiLevelType w:val="multilevel"/>
    <w:tmpl w:val="927C342C"/>
    <w:styleLink w:val="CurrentList8"/>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AB6E71"/>
    <w:multiLevelType w:val="multilevel"/>
    <w:tmpl w:val="EC589C80"/>
    <w:lvl w:ilvl="0">
      <w:start w:val="3"/>
      <w:numFmt w:val="decimal"/>
      <w:lvlText w:val="%1"/>
      <w:lvlJc w:val="left"/>
      <w:pPr>
        <w:ind w:left="360" w:hanging="360"/>
      </w:pPr>
      <w:rPr>
        <w:rFonts w:hint="default"/>
      </w:rPr>
    </w:lvl>
    <w:lvl w:ilvl="1">
      <w:start w:val="1"/>
      <w:numFmt w:val="decimal"/>
      <w:pStyle w:val="List3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925DA"/>
    <w:multiLevelType w:val="hybridMultilevel"/>
    <w:tmpl w:val="31E8DF8A"/>
    <w:lvl w:ilvl="0" w:tplc="19B0BC7E">
      <w:start w:val="1"/>
      <w:numFmt w:val="bullet"/>
      <w:pStyle w:val="ListParagraph"/>
      <w:lvlText w:val=""/>
      <w:lvlJc w:val="left"/>
      <w:pPr>
        <w:ind w:left="360" w:hanging="360"/>
      </w:pPr>
      <w:rPr>
        <w:rFonts w:ascii="Wingdings" w:hAnsi="Wingdings" w:hint="default"/>
      </w:rPr>
    </w:lvl>
    <w:lvl w:ilvl="1" w:tplc="2966B61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2B4267"/>
    <w:multiLevelType w:val="hybridMultilevel"/>
    <w:tmpl w:val="1898E682"/>
    <w:lvl w:ilvl="0" w:tplc="A3D6C0D6">
      <w:start w:val="1"/>
      <w:numFmt w:val="bullet"/>
      <w:lvlText w:val=""/>
      <w:lvlJc w:val="left"/>
      <w:pPr>
        <w:ind w:left="720" w:hanging="360"/>
      </w:pPr>
      <w:rPr>
        <w:rFonts w:ascii="Symbol" w:hAnsi="Symbol" w:hint="default"/>
      </w:rPr>
    </w:lvl>
    <w:lvl w:ilvl="1" w:tplc="8A2AFF50">
      <w:start w:val="1"/>
      <w:numFmt w:val="bullet"/>
      <w:lvlText w:val="o"/>
      <w:lvlJc w:val="left"/>
      <w:pPr>
        <w:ind w:left="1440" w:hanging="360"/>
      </w:pPr>
      <w:rPr>
        <w:rFonts w:ascii="Courier New" w:hAnsi="Courier New" w:hint="default"/>
      </w:rPr>
    </w:lvl>
    <w:lvl w:ilvl="2" w:tplc="636CB9F2">
      <w:start w:val="1"/>
      <w:numFmt w:val="bullet"/>
      <w:lvlText w:val=""/>
      <w:lvlJc w:val="left"/>
      <w:pPr>
        <w:ind w:left="2160" w:hanging="360"/>
      </w:pPr>
      <w:rPr>
        <w:rFonts w:ascii="Wingdings" w:hAnsi="Wingdings" w:hint="default"/>
      </w:rPr>
    </w:lvl>
    <w:lvl w:ilvl="3" w:tplc="081095D8">
      <w:start w:val="1"/>
      <w:numFmt w:val="bullet"/>
      <w:lvlText w:val=""/>
      <w:lvlJc w:val="left"/>
      <w:pPr>
        <w:ind w:left="2880" w:hanging="360"/>
      </w:pPr>
      <w:rPr>
        <w:rFonts w:ascii="Symbol" w:hAnsi="Symbol" w:hint="default"/>
      </w:rPr>
    </w:lvl>
    <w:lvl w:ilvl="4" w:tplc="24088DC8">
      <w:start w:val="1"/>
      <w:numFmt w:val="bullet"/>
      <w:lvlText w:val="o"/>
      <w:lvlJc w:val="left"/>
      <w:pPr>
        <w:ind w:left="3600" w:hanging="360"/>
      </w:pPr>
      <w:rPr>
        <w:rFonts w:ascii="Courier New" w:hAnsi="Courier New" w:hint="default"/>
      </w:rPr>
    </w:lvl>
    <w:lvl w:ilvl="5" w:tplc="C89E0F9A">
      <w:start w:val="1"/>
      <w:numFmt w:val="bullet"/>
      <w:lvlText w:val=""/>
      <w:lvlJc w:val="left"/>
      <w:pPr>
        <w:ind w:left="4320" w:hanging="360"/>
      </w:pPr>
      <w:rPr>
        <w:rFonts w:ascii="Wingdings" w:hAnsi="Wingdings" w:hint="default"/>
      </w:rPr>
    </w:lvl>
    <w:lvl w:ilvl="6" w:tplc="D9E81144">
      <w:start w:val="1"/>
      <w:numFmt w:val="bullet"/>
      <w:lvlText w:val=""/>
      <w:lvlJc w:val="left"/>
      <w:pPr>
        <w:ind w:left="5040" w:hanging="360"/>
      </w:pPr>
      <w:rPr>
        <w:rFonts w:ascii="Symbol" w:hAnsi="Symbol" w:hint="default"/>
      </w:rPr>
    </w:lvl>
    <w:lvl w:ilvl="7" w:tplc="C7E4286E">
      <w:start w:val="1"/>
      <w:numFmt w:val="bullet"/>
      <w:lvlText w:val="o"/>
      <w:lvlJc w:val="left"/>
      <w:pPr>
        <w:ind w:left="5760" w:hanging="360"/>
      </w:pPr>
      <w:rPr>
        <w:rFonts w:ascii="Courier New" w:hAnsi="Courier New" w:hint="default"/>
      </w:rPr>
    </w:lvl>
    <w:lvl w:ilvl="8" w:tplc="6832B4EE">
      <w:start w:val="1"/>
      <w:numFmt w:val="bullet"/>
      <w:lvlText w:val=""/>
      <w:lvlJc w:val="left"/>
      <w:pPr>
        <w:ind w:left="6480" w:hanging="360"/>
      </w:pPr>
      <w:rPr>
        <w:rFonts w:ascii="Wingdings" w:hAnsi="Wingdings" w:hint="default"/>
      </w:rPr>
    </w:lvl>
  </w:abstractNum>
  <w:abstractNum w:abstractNumId="18" w15:restartNumberingAfterBreak="0">
    <w:nsid w:val="25E03F66"/>
    <w:multiLevelType w:val="multilevel"/>
    <w:tmpl w:val="62E2E22A"/>
    <w:styleLink w:val="ZZTablenumbers"/>
    <w:lvl w:ilvl="0">
      <w:start w:val="1"/>
      <w:numFmt w:val="decimal"/>
      <w:pStyle w:val="Tablenumberedlist"/>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2A605E01"/>
    <w:multiLevelType w:val="hybridMultilevel"/>
    <w:tmpl w:val="2B9C4A2A"/>
    <w:lvl w:ilvl="0" w:tplc="1022567C">
      <w:start w:val="1"/>
      <w:numFmt w:val="decimal"/>
      <w:pStyle w:val="Numbered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C5B6C44"/>
    <w:multiLevelType w:val="hybridMultilevel"/>
    <w:tmpl w:val="57FCF3B6"/>
    <w:lvl w:ilvl="0" w:tplc="4746C036">
      <w:start w:val="1"/>
      <w:numFmt w:val="decimal"/>
      <w:pStyle w:val="Endnotetex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245860"/>
    <w:multiLevelType w:val="multilevel"/>
    <w:tmpl w:val="070CAB22"/>
    <w:styleLink w:val="Quotes"/>
    <w:lvl w:ilvl="0">
      <w:start w:val="1"/>
      <w:numFmt w:val="bullet"/>
      <w:suff w:val="space"/>
      <w:lvlText w:val="—"/>
      <w:lvlJc w:val="left"/>
      <w:pPr>
        <w:ind w:left="0" w:firstLine="0"/>
      </w:pPr>
      <w:rPr>
        <w:rFonts w:ascii="Calibri" w:hAnsi="Calibri" w:hint="default"/>
        <w:color w:val="auto"/>
        <w:w w:val="85"/>
        <w:position w:val="2"/>
      </w:rPr>
    </w:lvl>
    <w:lvl w:ilvl="1">
      <w:start w:val="1"/>
      <w:numFmt w:val="bullet"/>
      <w:suff w:val="space"/>
      <w:lvlText w:val="—"/>
      <w:lvlJc w:val="left"/>
      <w:pPr>
        <w:ind w:left="0" w:firstLine="0"/>
      </w:pPr>
      <w:rPr>
        <w:rFonts w:ascii="Poppins Light" w:hAnsi="Poppins Light" w:hint="default"/>
        <w:color w:val="auto"/>
        <w:w w:val="90"/>
      </w:rPr>
    </w:lvl>
    <w:lvl w:ilvl="2">
      <w:start w:val="1"/>
      <w:numFmt w:val="bullet"/>
      <w:lvlText w:val="–"/>
      <w:lvlJc w:val="left"/>
      <w:pPr>
        <w:ind w:left="510" w:hanging="283"/>
      </w:pPr>
      <w:rPr>
        <w:rFonts w:ascii="Poppins Light" w:hAnsi="Poppins Ligh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BC0286"/>
    <w:multiLevelType w:val="multilevel"/>
    <w:tmpl w:val="5AD04446"/>
    <w:styleLink w:val="CurrentList7"/>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C36EF1"/>
    <w:multiLevelType w:val="hybridMultilevel"/>
    <w:tmpl w:val="3A74FB70"/>
    <w:lvl w:ilvl="0" w:tplc="9D4E5F6E">
      <w:start w:val="1"/>
      <w:numFmt w:val="bullet"/>
      <w:pStyle w:val="OW-Bullet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975B5"/>
    <w:multiLevelType w:val="multilevel"/>
    <w:tmpl w:val="A7D41AA0"/>
    <w:styleLink w:val="CurrentList1"/>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61F7AD"/>
    <w:multiLevelType w:val="hybridMultilevel"/>
    <w:tmpl w:val="D7265542"/>
    <w:lvl w:ilvl="0" w:tplc="5FF4A01C">
      <w:start w:val="23"/>
      <w:numFmt w:val="bullet"/>
      <w:pStyle w:val="Tablebullet"/>
      <w:lvlText w:val="-"/>
      <w:lvlJc w:val="left"/>
      <w:pPr>
        <w:ind w:left="720" w:hanging="360"/>
      </w:pPr>
      <w:rPr>
        <w:rFonts w:ascii="Calibri" w:eastAsiaTheme="minorHAnsi" w:hAnsi="Calibri" w:cs="Calibri" w:hint="default"/>
      </w:rPr>
    </w:lvl>
    <w:lvl w:ilvl="1" w:tplc="5B16EBEC">
      <w:start w:val="1"/>
      <w:numFmt w:val="lowerLetter"/>
      <w:lvlText w:val="%2."/>
      <w:lvlJc w:val="left"/>
      <w:pPr>
        <w:ind w:left="1440" w:hanging="360"/>
      </w:pPr>
    </w:lvl>
    <w:lvl w:ilvl="2" w:tplc="476E932E">
      <w:start w:val="1"/>
      <w:numFmt w:val="lowerRoman"/>
      <w:lvlText w:val="%3."/>
      <w:lvlJc w:val="right"/>
      <w:pPr>
        <w:ind w:left="2160" w:hanging="180"/>
      </w:pPr>
    </w:lvl>
    <w:lvl w:ilvl="3" w:tplc="B4B660B8">
      <w:start w:val="1"/>
      <w:numFmt w:val="decimal"/>
      <w:lvlText w:val="%4."/>
      <w:lvlJc w:val="left"/>
      <w:pPr>
        <w:ind w:left="2880" w:hanging="360"/>
      </w:pPr>
    </w:lvl>
    <w:lvl w:ilvl="4" w:tplc="F4B66BF8">
      <w:start w:val="1"/>
      <w:numFmt w:val="lowerLetter"/>
      <w:lvlText w:val="%5."/>
      <w:lvlJc w:val="left"/>
      <w:pPr>
        <w:ind w:left="3600" w:hanging="360"/>
      </w:pPr>
    </w:lvl>
    <w:lvl w:ilvl="5" w:tplc="9222CB46">
      <w:start w:val="1"/>
      <w:numFmt w:val="lowerRoman"/>
      <w:lvlText w:val="%6."/>
      <w:lvlJc w:val="right"/>
      <w:pPr>
        <w:ind w:left="4320" w:hanging="180"/>
      </w:pPr>
    </w:lvl>
    <w:lvl w:ilvl="6" w:tplc="DB224B46">
      <w:start w:val="1"/>
      <w:numFmt w:val="decimal"/>
      <w:lvlText w:val="%7."/>
      <w:lvlJc w:val="left"/>
      <w:pPr>
        <w:ind w:left="5040" w:hanging="360"/>
      </w:pPr>
    </w:lvl>
    <w:lvl w:ilvl="7" w:tplc="426695EC">
      <w:start w:val="1"/>
      <w:numFmt w:val="lowerLetter"/>
      <w:lvlText w:val="%8."/>
      <w:lvlJc w:val="left"/>
      <w:pPr>
        <w:ind w:left="5760" w:hanging="360"/>
      </w:pPr>
    </w:lvl>
    <w:lvl w:ilvl="8" w:tplc="0A6C1682">
      <w:start w:val="1"/>
      <w:numFmt w:val="lowerRoman"/>
      <w:lvlText w:val="%9."/>
      <w:lvlJc w:val="right"/>
      <w:pPr>
        <w:ind w:left="6480" w:hanging="180"/>
      </w:pPr>
    </w:lvl>
  </w:abstractNum>
  <w:abstractNum w:abstractNumId="26" w15:restartNumberingAfterBreak="0">
    <w:nsid w:val="3FD05CA1"/>
    <w:multiLevelType w:val="hybridMultilevel"/>
    <w:tmpl w:val="1FB6F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6F2510"/>
    <w:multiLevelType w:val="multilevel"/>
    <w:tmpl w:val="6D4A25AC"/>
    <w:lvl w:ilvl="0">
      <w:start w:val="4"/>
      <w:numFmt w:val="decimal"/>
      <w:lvlText w:val="%1"/>
      <w:lvlJc w:val="left"/>
      <w:pPr>
        <w:ind w:left="360" w:hanging="360"/>
      </w:pPr>
      <w:rPr>
        <w:rFonts w:hint="default"/>
      </w:rPr>
    </w:lvl>
    <w:lvl w:ilvl="1">
      <w:start w:val="1"/>
      <w:numFmt w:val="decimal"/>
      <w:pStyle w:val="List4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107905"/>
    <w:multiLevelType w:val="hybridMultilevel"/>
    <w:tmpl w:val="009005A0"/>
    <w:lvl w:ilvl="0" w:tplc="F7ECBF4C">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9D6A24"/>
    <w:multiLevelType w:val="multilevel"/>
    <w:tmpl w:val="B4DCE76A"/>
    <w:styleLink w:val="CurrentList6"/>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6B73BA"/>
    <w:multiLevelType w:val="multilevel"/>
    <w:tmpl w:val="FECEAFC6"/>
    <w:lvl w:ilvl="0">
      <w:start w:val="2"/>
      <w:numFmt w:val="decimal"/>
      <w:lvlText w:val="%1"/>
      <w:lvlJc w:val="left"/>
      <w:pPr>
        <w:ind w:left="360" w:hanging="360"/>
      </w:pPr>
      <w:rPr>
        <w:rFonts w:hint="default"/>
      </w:rPr>
    </w:lvl>
    <w:lvl w:ilvl="1">
      <w:start w:val="1"/>
      <w:numFmt w:val="decimal"/>
      <w:pStyle w:val="List2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AD560C"/>
    <w:multiLevelType w:val="multilevel"/>
    <w:tmpl w:val="0CDA6008"/>
    <w:styleLink w:val="CurrentList5"/>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1502C"/>
    <w:multiLevelType w:val="multilevel"/>
    <w:tmpl w:val="C38C6D14"/>
    <w:styleLink w:val="Bullets"/>
    <w:lvl w:ilvl="0">
      <w:start w:val="1"/>
      <w:numFmt w:val="bullet"/>
      <w:lvlText w:val=""/>
      <w:lvlJc w:val="left"/>
      <w:pPr>
        <w:ind w:left="340" w:hanging="340"/>
      </w:pPr>
      <w:rPr>
        <w:rFonts w:ascii="Wingdings 2" w:hAnsi="Wingdings 2" w:hint="default"/>
        <w:color w:val="auto"/>
        <w:position w:val="-2"/>
        <w:sz w:val="13"/>
      </w:rPr>
    </w:lvl>
    <w:lvl w:ilvl="1">
      <w:start w:val="1"/>
      <w:numFmt w:val="bullet"/>
      <w:lvlText w:val="–"/>
      <w:lvlJc w:val="left"/>
      <w:pPr>
        <w:ind w:left="737" w:hanging="397"/>
      </w:pPr>
      <w:rPr>
        <w:rFonts w:ascii="Calibri" w:hAnsi="Calibri" w:hint="default"/>
        <w:color w:val="auto"/>
      </w:rPr>
    </w:lvl>
    <w:lvl w:ilvl="2">
      <w:start w:val="1"/>
      <w:numFmt w:val="bullet"/>
      <w:lvlText w:val="–"/>
      <w:lvlJc w:val="left"/>
      <w:pPr>
        <w:ind w:left="1134" w:hanging="397"/>
      </w:pPr>
      <w:rPr>
        <w:rFonts w:ascii="Calibri" w:hAnsi="Calibri" w:hint="default"/>
        <w:color w:val="auto"/>
      </w:rPr>
    </w:lvl>
    <w:lvl w:ilvl="3">
      <w:start w:val="1"/>
      <w:numFmt w:val="bullet"/>
      <w:lvlText w:val=""/>
      <w:lvlJc w:val="left"/>
      <w:pPr>
        <w:ind w:left="340" w:hanging="340"/>
      </w:pPr>
      <w:rPr>
        <w:rFonts w:ascii="Wingdings 2" w:hAnsi="Wingdings 2" w:hint="default"/>
        <w:color w:val="auto"/>
        <w:position w:val="-2"/>
        <w:sz w:val="13"/>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3" w15:restartNumberingAfterBreak="0">
    <w:nsid w:val="65E37C50"/>
    <w:multiLevelType w:val="multilevel"/>
    <w:tmpl w:val="0CDA6008"/>
    <w:styleLink w:val="CurrentList4"/>
    <w:lvl w:ilvl="0">
      <w:start w:val="1"/>
      <w:numFmt w:val="decimal"/>
      <w:lvlText w:val="%1"/>
      <w:lvlJc w:val="left"/>
      <w:pPr>
        <w:tabs>
          <w:tab w:val="num" w:pos="284"/>
        </w:tabs>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621C62"/>
    <w:multiLevelType w:val="hybridMultilevel"/>
    <w:tmpl w:val="A7CE241E"/>
    <w:lvl w:ilvl="0" w:tplc="EB4AFA52">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573870"/>
    <w:multiLevelType w:val="hybridMultilevel"/>
    <w:tmpl w:val="D752085E"/>
    <w:lvl w:ilvl="0" w:tplc="584A6F96">
      <w:start w:val="1"/>
      <w:numFmt w:val="bullet"/>
      <w:pStyle w:val="Bulletedlis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E255008"/>
    <w:multiLevelType w:val="hybridMultilevel"/>
    <w:tmpl w:val="21807848"/>
    <w:lvl w:ilvl="0" w:tplc="BD982B76">
      <w:start w:val="1"/>
      <w:numFmt w:val="bullet"/>
      <w:pStyle w:val="List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626E9"/>
    <w:multiLevelType w:val="multilevel"/>
    <w:tmpl w:val="5A84063E"/>
    <w:styleLink w:val="ZZBullets"/>
    <w:lvl w:ilvl="0">
      <w:start w:val="1"/>
      <w:numFmt w:val="bullet"/>
      <w:pStyle w:val="OWBullet1"/>
      <w:lvlText w:val="•"/>
      <w:lvlJc w:val="left"/>
      <w:pPr>
        <w:ind w:left="397" w:hanging="397"/>
      </w:pPr>
      <w:rPr>
        <w:rFonts w:ascii="Calibri" w:hAnsi="Calibri" w:hint="default"/>
      </w:rPr>
    </w:lvl>
    <w:lvl w:ilvl="1">
      <w:start w:val="1"/>
      <w:numFmt w:val="bullet"/>
      <w:lvlRestart w:val="0"/>
      <w:pStyle w:val="OWBullet2"/>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F117883"/>
    <w:multiLevelType w:val="hybridMultilevel"/>
    <w:tmpl w:val="B04842E2"/>
    <w:lvl w:ilvl="0" w:tplc="890E811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7826037">
    <w:abstractNumId w:val="37"/>
  </w:num>
  <w:num w:numId="2" w16cid:durableId="17121067">
    <w:abstractNumId w:val="23"/>
  </w:num>
  <w:num w:numId="3" w16cid:durableId="1941840116">
    <w:abstractNumId w:val="8"/>
  </w:num>
  <w:num w:numId="4" w16cid:durableId="25568884">
    <w:abstractNumId w:val="18"/>
  </w:num>
  <w:num w:numId="5" w16cid:durableId="810101594">
    <w:abstractNumId w:val="19"/>
  </w:num>
  <w:num w:numId="6" w16cid:durableId="579215178">
    <w:abstractNumId w:val="20"/>
  </w:num>
  <w:num w:numId="7" w16cid:durableId="2019506330">
    <w:abstractNumId w:val="16"/>
  </w:num>
  <w:num w:numId="8" w16cid:durableId="2116247664">
    <w:abstractNumId w:val="24"/>
  </w:num>
  <w:num w:numId="9" w16cid:durableId="265507656">
    <w:abstractNumId w:val="5"/>
  </w:num>
  <w:num w:numId="10" w16cid:durableId="294027090">
    <w:abstractNumId w:val="3"/>
  </w:num>
  <w:num w:numId="11" w16cid:durableId="1316302149">
    <w:abstractNumId w:val="33"/>
  </w:num>
  <w:num w:numId="12" w16cid:durableId="1289823748">
    <w:abstractNumId w:val="31"/>
  </w:num>
  <w:num w:numId="13" w16cid:durableId="838690940">
    <w:abstractNumId w:val="29"/>
  </w:num>
  <w:num w:numId="14" w16cid:durableId="386876637">
    <w:abstractNumId w:val="1"/>
  </w:num>
  <w:num w:numId="15" w16cid:durableId="1975719570">
    <w:abstractNumId w:val="0"/>
  </w:num>
  <w:num w:numId="16" w16cid:durableId="169772816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182793">
    <w:abstractNumId w:val="22"/>
  </w:num>
  <w:num w:numId="18" w16cid:durableId="2960296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996469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784248">
    <w:abstractNumId w:val="25"/>
  </w:num>
  <w:num w:numId="21" w16cid:durableId="32343975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2788123">
    <w:abstractNumId w:val="12"/>
  </w:num>
  <w:num w:numId="23" w16cid:durableId="212887353">
    <w:abstractNumId w:val="32"/>
  </w:num>
  <w:num w:numId="24" w16cid:durableId="252445112">
    <w:abstractNumId w:val="7"/>
  </w:num>
  <w:num w:numId="25" w16cid:durableId="448009589">
    <w:abstractNumId w:val="4"/>
  </w:num>
  <w:num w:numId="26" w16cid:durableId="121655067">
    <w:abstractNumId w:val="13"/>
  </w:num>
  <w:num w:numId="27" w16cid:durableId="1112750581">
    <w:abstractNumId w:val="21"/>
  </w:num>
  <w:num w:numId="28" w16cid:durableId="1656952690">
    <w:abstractNumId w:val="35"/>
  </w:num>
  <w:num w:numId="29" w16cid:durableId="2069919365">
    <w:abstractNumId w:val="11"/>
  </w:num>
  <w:num w:numId="30" w16cid:durableId="600332335">
    <w:abstractNumId w:val="14"/>
  </w:num>
  <w:num w:numId="31" w16cid:durableId="2143453148">
    <w:abstractNumId w:val="28"/>
    <w:lvlOverride w:ilvl="0">
      <w:startOverride w:val="1"/>
    </w:lvlOverride>
  </w:num>
  <w:num w:numId="32" w16cid:durableId="1073047955">
    <w:abstractNumId w:val="28"/>
  </w:num>
  <w:num w:numId="33" w16cid:durableId="71124882">
    <w:abstractNumId w:val="38"/>
  </w:num>
  <w:num w:numId="34" w16cid:durableId="1696300822">
    <w:abstractNumId w:val="10"/>
  </w:num>
  <w:num w:numId="35" w16cid:durableId="620114954">
    <w:abstractNumId w:val="38"/>
    <w:lvlOverride w:ilvl="0">
      <w:startOverride w:val="1"/>
    </w:lvlOverride>
  </w:num>
  <w:num w:numId="36" w16cid:durableId="2102292574">
    <w:abstractNumId w:val="38"/>
    <w:lvlOverride w:ilvl="0">
      <w:startOverride w:val="1"/>
    </w:lvlOverride>
  </w:num>
  <w:num w:numId="37" w16cid:durableId="1237283318">
    <w:abstractNumId w:val="6"/>
  </w:num>
  <w:num w:numId="38" w16cid:durableId="1481000963">
    <w:abstractNumId w:val="36"/>
  </w:num>
  <w:num w:numId="39" w16cid:durableId="1354070152">
    <w:abstractNumId w:val="2"/>
  </w:num>
  <w:num w:numId="40" w16cid:durableId="280776">
    <w:abstractNumId w:val="34"/>
  </w:num>
  <w:num w:numId="41" w16cid:durableId="918834760">
    <w:abstractNumId w:val="17"/>
  </w:num>
  <w:num w:numId="42" w16cid:durableId="197553165">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3"/>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DA"/>
    <w:rsid w:val="000004C2"/>
    <w:rsid w:val="0000078E"/>
    <w:rsid w:val="000035C4"/>
    <w:rsid w:val="000052ED"/>
    <w:rsid w:val="00007CF8"/>
    <w:rsid w:val="00010EA4"/>
    <w:rsid w:val="000115FA"/>
    <w:rsid w:val="00012EFF"/>
    <w:rsid w:val="00014471"/>
    <w:rsid w:val="00015B90"/>
    <w:rsid w:val="00017B7F"/>
    <w:rsid w:val="00022A2C"/>
    <w:rsid w:val="00024092"/>
    <w:rsid w:val="000324B6"/>
    <w:rsid w:val="00033A65"/>
    <w:rsid w:val="0003418E"/>
    <w:rsid w:val="00036D5C"/>
    <w:rsid w:val="0003756F"/>
    <w:rsid w:val="00037E8C"/>
    <w:rsid w:val="00040EE4"/>
    <w:rsid w:val="00041CE1"/>
    <w:rsid w:val="00043985"/>
    <w:rsid w:val="00051090"/>
    <w:rsid w:val="00055D06"/>
    <w:rsid w:val="00056601"/>
    <w:rsid w:val="00056B30"/>
    <w:rsid w:val="00057EE7"/>
    <w:rsid w:val="000634B0"/>
    <w:rsid w:val="0006366F"/>
    <w:rsid w:val="000638D8"/>
    <w:rsid w:val="00065994"/>
    <w:rsid w:val="00065CAD"/>
    <w:rsid w:val="0006626E"/>
    <w:rsid w:val="0006709F"/>
    <w:rsid w:val="00067657"/>
    <w:rsid w:val="00072F41"/>
    <w:rsid w:val="000743DB"/>
    <w:rsid w:val="00074CB6"/>
    <w:rsid w:val="0007784B"/>
    <w:rsid w:val="00081AE8"/>
    <w:rsid w:val="00081DAE"/>
    <w:rsid w:val="00081EC9"/>
    <w:rsid w:val="000850F8"/>
    <w:rsid w:val="00086CFD"/>
    <w:rsid w:val="00087899"/>
    <w:rsid w:val="00092447"/>
    <w:rsid w:val="00093614"/>
    <w:rsid w:val="000967D6"/>
    <w:rsid w:val="00096EB4"/>
    <w:rsid w:val="000A091D"/>
    <w:rsid w:val="000A7195"/>
    <w:rsid w:val="000B1239"/>
    <w:rsid w:val="000B2489"/>
    <w:rsid w:val="000B3C5D"/>
    <w:rsid w:val="000B4FD7"/>
    <w:rsid w:val="000B562D"/>
    <w:rsid w:val="000B639C"/>
    <w:rsid w:val="000C02F8"/>
    <w:rsid w:val="000C0711"/>
    <w:rsid w:val="000C175F"/>
    <w:rsid w:val="000C2B6E"/>
    <w:rsid w:val="000C4C8F"/>
    <w:rsid w:val="000C4CC6"/>
    <w:rsid w:val="000C55F8"/>
    <w:rsid w:val="000C719B"/>
    <w:rsid w:val="000C77CC"/>
    <w:rsid w:val="000D132F"/>
    <w:rsid w:val="000D752B"/>
    <w:rsid w:val="000E25D4"/>
    <w:rsid w:val="000E50A6"/>
    <w:rsid w:val="000E6F6F"/>
    <w:rsid w:val="000F117A"/>
    <w:rsid w:val="000F40CA"/>
    <w:rsid w:val="000F62DE"/>
    <w:rsid w:val="000F74F3"/>
    <w:rsid w:val="001012A8"/>
    <w:rsid w:val="00102411"/>
    <w:rsid w:val="00105507"/>
    <w:rsid w:val="001063DA"/>
    <w:rsid w:val="001119A5"/>
    <w:rsid w:val="00112172"/>
    <w:rsid w:val="00113C69"/>
    <w:rsid w:val="00113E13"/>
    <w:rsid w:val="00117C37"/>
    <w:rsid w:val="00122069"/>
    <w:rsid w:val="001251B2"/>
    <w:rsid w:val="00125A07"/>
    <w:rsid w:val="00126E37"/>
    <w:rsid w:val="00134F72"/>
    <w:rsid w:val="0013685B"/>
    <w:rsid w:val="00137C39"/>
    <w:rsid w:val="001425F6"/>
    <w:rsid w:val="001506B6"/>
    <w:rsid w:val="001508B8"/>
    <w:rsid w:val="00150A9B"/>
    <w:rsid w:val="001532A5"/>
    <w:rsid w:val="00153386"/>
    <w:rsid w:val="00155B63"/>
    <w:rsid w:val="00163B37"/>
    <w:rsid w:val="001643A5"/>
    <w:rsid w:val="00164715"/>
    <w:rsid w:val="00164A7B"/>
    <w:rsid w:val="00165F66"/>
    <w:rsid w:val="0016736F"/>
    <w:rsid w:val="001750BD"/>
    <w:rsid w:val="0017596A"/>
    <w:rsid w:val="00180EB5"/>
    <w:rsid w:val="00183990"/>
    <w:rsid w:val="001847E6"/>
    <w:rsid w:val="00184B76"/>
    <w:rsid w:val="001873C6"/>
    <w:rsid w:val="001920A0"/>
    <w:rsid w:val="0019284F"/>
    <w:rsid w:val="0019304C"/>
    <w:rsid w:val="0019575E"/>
    <w:rsid w:val="001A1737"/>
    <w:rsid w:val="001A6F22"/>
    <w:rsid w:val="001A71AB"/>
    <w:rsid w:val="001B466B"/>
    <w:rsid w:val="001C0163"/>
    <w:rsid w:val="001C07BA"/>
    <w:rsid w:val="001C173F"/>
    <w:rsid w:val="001C34AA"/>
    <w:rsid w:val="001C3783"/>
    <w:rsid w:val="001C6112"/>
    <w:rsid w:val="001C6E8E"/>
    <w:rsid w:val="001C756B"/>
    <w:rsid w:val="001D1AF2"/>
    <w:rsid w:val="001D2DCF"/>
    <w:rsid w:val="001D4403"/>
    <w:rsid w:val="001D50B8"/>
    <w:rsid w:val="001D557C"/>
    <w:rsid w:val="001D715B"/>
    <w:rsid w:val="001E0158"/>
    <w:rsid w:val="001E2365"/>
    <w:rsid w:val="001E3271"/>
    <w:rsid w:val="001E4702"/>
    <w:rsid w:val="001E4B99"/>
    <w:rsid w:val="001E5CFE"/>
    <w:rsid w:val="001F1216"/>
    <w:rsid w:val="001F1EF7"/>
    <w:rsid w:val="001F2DB8"/>
    <w:rsid w:val="00200C04"/>
    <w:rsid w:val="002038BE"/>
    <w:rsid w:val="00203B02"/>
    <w:rsid w:val="00205965"/>
    <w:rsid w:val="00206B38"/>
    <w:rsid w:val="00207379"/>
    <w:rsid w:val="00207C1E"/>
    <w:rsid w:val="0021132A"/>
    <w:rsid w:val="002122DE"/>
    <w:rsid w:val="00216EB9"/>
    <w:rsid w:val="00217586"/>
    <w:rsid w:val="00217AE4"/>
    <w:rsid w:val="00220ECD"/>
    <w:rsid w:val="00221D29"/>
    <w:rsid w:val="002262AB"/>
    <w:rsid w:val="00226941"/>
    <w:rsid w:val="00230E10"/>
    <w:rsid w:val="00233870"/>
    <w:rsid w:val="00234226"/>
    <w:rsid w:val="00234B01"/>
    <w:rsid w:val="002363F9"/>
    <w:rsid w:val="00236866"/>
    <w:rsid w:val="0023741E"/>
    <w:rsid w:val="00237CA5"/>
    <w:rsid w:val="00237EBA"/>
    <w:rsid w:val="0024060D"/>
    <w:rsid w:val="002415D5"/>
    <w:rsid w:val="00241C6E"/>
    <w:rsid w:val="00246C1D"/>
    <w:rsid w:val="00247955"/>
    <w:rsid w:val="00251ECF"/>
    <w:rsid w:val="00252537"/>
    <w:rsid w:val="00252713"/>
    <w:rsid w:val="002534CE"/>
    <w:rsid w:val="0025373A"/>
    <w:rsid w:val="00256E86"/>
    <w:rsid w:val="002631AB"/>
    <w:rsid w:val="00264A40"/>
    <w:rsid w:val="00265394"/>
    <w:rsid w:val="00266E6E"/>
    <w:rsid w:val="0026769E"/>
    <w:rsid w:val="00276466"/>
    <w:rsid w:val="00276A8B"/>
    <w:rsid w:val="00277A9B"/>
    <w:rsid w:val="00284C95"/>
    <w:rsid w:val="00284F5F"/>
    <w:rsid w:val="002959BA"/>
    <w:rsid w:val="0029608C"/>
    <w:rsid w:val="002A08B7"/>
    <w:rsid w:val="002A5568"/>
    <w:rsid w:val="002A5A13"/>
    <w:rsid w:val="002A5FEE"/>
    <w:rsid w:val="002B1132"/>
    <w:rsid w:val="002B1D6F"/>
    <w:rsid w:val="002B4A7C"/>
    <w:rsid w:val="002B62E7"/>
    <w:rsid w:val="002C0138"/>
    <w:rsid w:val="002C181C"/>
    <w:rsid w:val="002C1E57"/>
    <w:rsid w:val="002C2A47"/>
    <w:rsid w:val="002C4DF0"/>
    <w:rsid w:val="002D0998"/>
    <w:rsid w:val="002D16DA"/>
    <w:rsid w:val="002D19F5"/>
    <w:rsid w:val="002D348C"/>
    <w:rsid w:val="002D4BA9"/>
    <w:rsid w:val="002D608A"/>
    <w:rsid w:val="002D62F3"/>
    <w:rsid w:val="002E11A1"/>
    <w:rsid w:val="002E2858"/>
    <w:rsid w:val="002E2EC1"/>
    <w:rsid w:val="002E4D8F"/>
    <w:rsid w:val="002E5909"/>
    <w:rsid w:val="002E6478"/>
    <w:rsid w:val="002E7CA6"/>
    <w:rsid w:val="002F00AF"/>
    <w:rsid w:val="002F0154"/>
    <w:rsid w:val="002F0B3C"/>
    <w:rsid w:val="002F258A"/>
    <w:rsid w:val="002F402F"/>
    <w:rsid w:val="002F7043"/>
    <w:rsid w:val="0030007B"/>
    <w:rsid w:val="00301280"/>
    <w:rsid w:val="00302048"/>
    <w:rsid w:val="0030221E"/>
    <w:rsid w:val="003023B9"/>
    <w:rsid w:val="003026D8"/>
    <w:rsid w:val="003042E3"/>
    <w:rsid w:val="00304746"/>
    <w:rsid w:val="00304F16"/>
    <w:rsid w:val="00305853"/>
    <w:rsid w:val="00306B48"/>
    <w:rsid w:val="00307215"/>
    <w:rsid w:val="00307692"/>
    <w:rsid w:val="00311069"/>
    <w:rsid w:val="00311746"/>
    <w:rsid w:val="0031281C"/>
    <w:rsid w:val="00312F4C"/>
    <w:rsid w:val="003151C2"/>
    <w:rsid w:val="00315B45"/>
    <w:rsid w:val="00316B94"/>
    <w:rsid w:val="00320E4D"/>
    <w:rsid w:val="00321BFA"/>
    <w:rsid w:val="00333923"/>
    <w:rsid w:val="0033584F"/>
    <w:rsid w:val="003402BB"/>
    <w:rsid w:val="003414BF"/>
    <w:rsid w:val="0034478A"/>
    <w:rsid w:val="003510B4"/>
    <w:rsid w:val="00351F28"/>
    <w:rsid w:val="0035299A"/>
    <w:rsid w:val="00354B71"/>
    <w:rsid w:val="0035558F"/>
    <w:rsid w:val="00361DAA"/>
    <w:rsid w:val="00362A0C"/>
    <w:rsid w:val="00363205"/>
    <w:rsid w:val="003644C8"/>
    <w:rsid w:val="00365965"/>
    <w:rsid w:val="00366380"/>
    <w:rsid w:val="00371E3E"/>
    <w:rsid w:val="00372AC2"/>
    <w:rsid w:val="00373520"/>
    <w:rsid w:val="003742B3"/>
    <w:rsid w:val="0037593C"/>
    <w:rsid w:val="00380584"/>
    <w:rsid w:val="00382003"/>
    <w:rsid w:val="003857A6"/>
    <w:rsid w:val="003902E3"/>
    <w:rsid w:val="00391548"/>
    <w:rsid w:val="00392901"/>
    <w:rsid w:val="00392A3A"/>
    <w:rsid w:val="00392C7D"/>
    <w:rsid w:val="00392D20"/>
    <w:rsid w:val="0039481E"/>
    <w:rsid w:val="003952E1"/>
    <w:rsid w:val="0039564A"/>
    <w:rsid w:val="00395D34"/>
    <w:rsid w:val="00396DEE"/>
    <w:rsid w:val="003A1B4B"/>
    <w:rsid w:val="003A1D41"/>
    <w:rsid w:val="003A1E2A"/>
    <w:rsid w:val="003A4AA0"/>
    <w:rsid w:val="003A4AEE"/>
    <w:rsid w:val="003A4D80"/>
    <w:rsid w:val="003A4F4D"/>
    <w:rsid w:val="003A5BFA"/>
    <w:rsid w:val="003A67BA"/>
    <w:rsid w:val="003B1ED0"/>
    <w:rsid w:val="003B30CE"/>
    <w:rsid w:val="003B61DE"/>
    <w:rsid w:val="003B7B41"/>
    <w:rsid w:val="003C191A"/>
    <w:rsid w:val="003C2FA9"/>
    <w:rsid w:val="003C6D26"/>
    <w:rsid w:val="003C6D77"/>
    <w:rsid w:val="003D0109"/>
    <w:rsid w:val="003D026A"/>
    <w:rsid w:val="003E0C00"/>
    <w:rsid w:val="003E168C"/>
    <w:rsid w:val="003E1932"/>
    <w:rsid w:val="003E4679"/>
    <w:rsid w:val="003E5527"/>
    <w:rsid w:val="003F4C3F"/>
    <w:rsid w:val="003F5FB6"/>
    <w:rsid w:val="004001BA"/>
    <w:rsid w:val="00400720"/>
    <w:rsid w:val="004014A3"/>
    <w:rsid w:val="00401BDD"/>
    <w:rsid w:val="00402961"/>
    <w:rsid w:val="00403481"/>
    <w:rsid w:val="004064D7"/>
    <w:rsid w:val="00407722"/>
    <w:rsid w:val="00410F52"/>
    <w:rsid w:val="004115E6"/>
    <w:rsid w:val="00412BAE"/>
    <w:rsid w:val="004135EF"/>
    <w:rsid w:val="004146F6"/>
    <w:rsid w:val="00414958"/>
    <w:rsid w:val="00414ED3"/>
    <w:rsid w:val="00415BAF"/>
    <w:rsid w:val="00420937"/>
    <w:rsid w:val="004263AC"/>
    <w:rsid w:val="00426E84"/>
    <w:rsid w:val="00430544"/>
    <w:rsid w:val="004308E7"/>
    <w:rsid w:val="00430A96"/>
    <w:rsid w:val="00434E6F"/>
    <w:rsid w:val="0043633A"/>
    <w:rsid w:val="00440EE9"/>
    <w:rsid w:val="00441A5E"/>
    <w:rsid w:val="00442EE8"/>
    <w:rsid w:val="00443051"/>
    <w:rsid w:val="00443526"/>
    <w:rsid w:val="004440DC"/>
    <w:rsid w:val="0044523A"/>
    <w:rsid w:val="0044673D"/>
    <w:rsid w:val="004472AD"/>
    <w:rsid w:val="00451FD9"/>
    <w:rsid w:val="004552FD"/>
    <w:rsid w:val="00456065"/>
    <w:rsid w:val="00456E30"/>
    <w:rsid w:val="004575C6"/>
    <w:rsid w:val="00457DD9"/>
    <w:rsid w:val="004614D3"/>
    <w:rsid w:val="00462320"/>
    <w:rsid w:val="00464691"/>
    <w:rsid w:val="004770E6"/>
    <w:rsid w:val="00477F3A"/>
    <w:rsid w:val="00482414"/>
    <w:rsid w:val="00486294"/>
    <w:rsid w:val="00490472"/>
    <w:rsid w:val="00490EF4"/>
    <w:rsid w:val="004932E1"/>
    <w:rsid w:val="00493EC0"/>
    <w:rsid w:val="00495ACE"/>
    <w:rsid w:val="00495E7F"/>
    <w:rsid w:val="00496BC6"/>
    <w:rsid w:val="0049722D"/>
    <w:rsid w:val="004A516C"/>
    <w:rsid w:val="004B0CAE"/>
    <w:rsid w:val="004B46C5"/>
    <w:rsid w:val="004B4A56"/>
    <w:rsid w:val="004B4F20"/>
    <w:rsid w:val="004B599D"/>
    <w:rsid w:val="004B5F6B"/>
    <w:rsid w:val="004B787E"/>
    <w:rsid w:val="004B7BC6"/>
    <w:rsid w:val="004C19FF"/>
    <w:rsid w:val="004D1500"/>
    <w:rsid w:val="004D16B3"/>
    <w:rsid w:val="004D1D7A"/>
    <w:rsid w:val="004D2749"/>
    <w:rsid w:val="004D2F5F"/>
    <w:rsid w:val="004D314B"/>
    <w:rsid w:val="004D351A"/>
    <w:rsid w:val="004D4265"/>
    <w:rsid w:val="004D555B"/>
    <w:rsid w:val="004D6C82"/>
    <w:rsid w:val="004E20F8"/>
    <w:rsid w:val="004E38C9"/>
    <w:rsid w:val="004E3F79"/>
    <w:rsid w:val="004E450B"/>
    <w:rsid w:val="004E45DF"/>
    <w:rsid w:val="004F1875"/>
    <w:rsid w:val="004F2C6C"/>
    <w:rsid w:val="004F3A6C"/>
    <w:rsid w:val="004F48A4"/>
    <w:rsid w:val="004F54F5"/>
    <w:rsid w:val="004F5CD7"/>
    <w:rsid w:val="004F6E50"/>
    <w:rsid w:val="004F7125"/>
    <w:rsid w:val="00503F08"/>
    <w:rsid w:val="00504497"/>
    <w:rsid w:val="00513119"/>
    <w:rsid w:val="0051730B"/>
    <w:rsid w:val="00517CDD"/>
    <w:rsid w:val="00517DDD"/>
    <w:rsid w:val="00524A03"/>
    <w:rsid w:val="005258F6"/>
    <w:rsid w:val="00526583"/>
    <w:rsid w:val="00526734"/>
    <w:rsid w:val="00526C0D"/>
    <w:rsid w:val="0052775F"/>
    <w:rsid w:val="005311AE"/>
    <w:rsid w:val="00534537"/>
    <w:rsid w:val="00535AC4"/>
    <w:rsid w:val="00540D99"/>
    <w:rsid w:val="00540F32"/>
    <w:rsid w:val="00544608"/>
    <w:rsid w:val="00544FCC"/>
    <w:rsid w:val="005454C6"/>
    <w:rsid w:val="00552732"/>
    <w:rsid w:val="00552BB3"/>
    <w:rsid w:val="005556E1"/>
    <w:rsid w:val="00560DC8"/>
    <w:rsid w:val="00560E1C"/>
    <w:rsid w:val="00562192"/>
    <w:rsid w:val="00562794"/>
    <w:rsid w:val="00563C41"/>
    <w:rsid w:val="005641BE"/>
    <w:rsid w:val="005649B0"/>
    <w:rsid w:val="00564A83"/>
    <w:rsid w:val="00564DC8"/>
    <w:rsid w:val="0056665B"/>
    <w:rsid w:val="005722F1"/>
    <w:rsid w:val="005749FC"/>
    <w:rsid w:val="00576BB7"/>
    <w:rsid w:val="00576CB8"/>
    <w:rsid w:val="00577466"/>
    <w:rsid w:val="005829DD"/>
    <w:rsid w:val="00585DFD"/>
    <w:rsid w:val="00587077"/>
    <w:rsid w:val="0059533E"/>
    <w:rsid w:val="005A016B"/>
    <w:rsid w:val="005A2CE3"/>
    <w:rsid w:val="005A528F"/>
    <w:rsid w:val="005A6FB6"/>
    <w:rsid w:val="005A76C9"/>
    <w:rsid w:val="005B3A22"/>
    <w:rsid w:val="005B6825"/>
    <w:rsid w:val="005B76DB"/>
    <w:rsid w:val="005C3632"/>
    <w:rsid w:val="005C6344"/>
    <w:rsid w:val="005C693B"/>
    <w:rsid w:val="005C7852"/>
    <w:rsid w:val="005C795A"/>
    <w:rsid w:val="005D0FFB"/>
    <w:rsid w:val="005D61F0"/>
    <w:rsid w:val="005D7C11"/>
    <w:rsid w:val="005E0576"/>
    <w:rsid w:val="005E194F"/>
    <w:rsid w:val="005E3942"/>
    <w:rsid w:val="005E53F4"/>
    <w:rsid w:val="0060077B"/>
    <w:rsid w:val="00602295"/>
    <w:rsid w:val="0060396D"/>
    <w:rsid w:val="00604AFE"/>
    <w:rsid w:val="00607D7D"/>
    <w:rsid w:val="0061177F"/>
    <w:rsid w:val="00612400"/>
    <w:rsid w:val="00616D40"/>
    <w:rsid w:val="006203B6"/>
    <w:rsid w:val="0062337C"/>
    <w:rsid w:val="006234EA"/>
    <w:rsid w:val="00624370"/>
    <w:rsid w:val="0063686C"/>
    <w:rsid w:val="00640D6E"/>
    <w:rsid w:val="00647ADB"/>
    <w:rsid w:val="0065005B"/>
    <w:rsid w:val="00650AC4"/>
    <w:rsid w:val="00653ABE"/>
    <w:rsid w:val="00656989"/>
    <w:rsid w:val="00660986"/>
    <w:rsid w:val="006623A6"/>
    <w:rsid w:val="00671D22"/>
    <w:rsid w:val="0067401A"/>
    <w:rsid w:val="00674BE5"/>
    <w:rsid w:val="00677899"/>
    <w:rsid w:val="00677D56"/>
    <w:rsid w:val="0068260B"/>
    <w:rsid w:val="00682E54"/>
    <w:rsid w:val="00683A41"/>
    <w:rsid w:val="0068419F"/>
    <w:rsid w:val="00690D1C"/>
    <w:rsid w:val="00690D2E"/>
    <w:rsid w:val="00693263"/>
    <w:rsid w:val="006932BC"/>
    <w:rsid w:val="00695C8B"/>
    <w:rsid w:val="006974FA"/>
    <w:rsid w:val="006A020E"/>
    <w:rsid w:val="006A2C3B"/>
    <w:rsid w:val="006A2D75"/>
    <w:rsid w:val="006B1019"/>
    <w:rsid w:val="006B2552"/>
    <w:rsid w:val="006B4700"/>
    <w:rsid w:val="006B59F4"/>
    <w:rsid w:val="006B75F1"/>
    <w:rsid w:val="006C22A0"/>
    <w:rsid w:val="006C2D9C"/>
    <w:rsid w:val="006C2E49"/>
    <w:rsid w:val="006C499E"/>
    <w:rsid w:val="006C4E23"/>
    <w:rsid w:val="006C5CE8"/>
    <w:rsid w:val="006C798E"/>
    <w:rsid w:val="006D0E04"/>
    <w:rsid w:val="006D196D"/>
    <w:rsid w:val="006D2F5C"/>
    <w:rsid w:val="006D348A"/>
    <w:rsid w:val="006D4B01"/>
    <w:rsid w:val="006D533C"/>
    <w:rsid w:val="006D556A"/>
    <w:rsid w:val="006D618F"/>
    <w:rsid w:val="006E4521"/>
    <w:rsid w:val="006F2BED"/>
    <w:rsid w:val="006F3A0F"/>
    <w:rsid w:val="006F3FC7"/>
    <w:rsid w:val="00700352"/>
    <w:rsid w:val="007013C1"/>
    <w:rsid w:val="00701EAD"/>
    <w:rsid w:val="00703EBC"/>
    <w:rsid w:val="00705206"/>
    <w:rsid w:val="00707978"/>
    <w:rsid w:val="00710177"/>
    <w:rsid w:val="00714BF9"/>
    <w:rsid w:val="0071671D"/>
    <w:rsid w:val="007203ED"/>
    <w:rsid w:val="007218FB"/>
    <w:rsid w:val="007222D3"/>
    <w:rsid w:val="00722E53"/>
    <w:rsid w:val="00727283"/>
    <w:rsid w:val="00732B1E"/>
    <w:rsid w:val="00733CC8"/>
    <w:rsid w:val="00735345"/>
    <w:rsid w:val="00737292"/>
    <w:rsid w:val="00737A04"/>
    <w:rsid w:val="00743865"/>
    <w:rsid w:val="00746C06"/>
    <w:rsid w:val="00750CBF"/>
    <w:rsid w:val="00751FD1"/>
    <w:rsid w:val="00752DB0"/>
    <w:rsid w:val="00753716"/>
    <w:rsid w:val="007554E3"/>
    <w:rsid w:val="0076050C"/>
    <w:rsid w:val="0076087D"/>
    <w:rsid w:val="00761A11"/>
    <w:rsid w:val="00761F71"/>
    <w:rsid w:val="00764384"/>
    <w:rsid w:val="00764C96"/>
    <w:rsid w:val="007661FD"/>
    <w:rsid w:val="007676EA"/>
    <w:rsid w:val="00767A5D"/>
    <w:rsid w:val="007703A4"/>
    <w:rsid w:val="00775A4F"/>
    <w:rsid w:val="00776ECA"/>
    <w:rsid w:val="00777F32"/>
    <w:rsid w:val="007815CA"/>
    <w:rsid w:val="007823CA"/>
    <w:rsid w:val="00783E39"/>
    <w:rsid w:val="00786CC5"/>
    <w:rsid w:val="00790953"/>
    <w:rsid w:val="00792830"/>
    <w:rsid w:val="00794AC3"/>
    <w:rsid w:val="007A0FA5"/>
    <w:rsid w:val="007A2B01"/>
    <w:rsid w:val="007A798F"/>
    <w:rsid w:val="007A7C30"/>
    <w:rsid w:val="007B02E9"/>
    <w:rsid w:val="007B0FDD"/>
    <w:rsid w:val="007B5CF6"/>
    <w:rsid w:val="007B73FD"/>
    <w:rsid w:val="007B79ED"/>
    <w:rsid w:val="007B7E3E"/>
    <w:rsid w:val="007C04EE"/>
    <w:rsid w:val="007C3C91"/>
    <w:rsid w:val="007C45F5"/>
    <w:rsid w:val="007C4D9E"/>
    <w:rsid w:val="007C5E32"/>
    <w:rsid w:val="007C673B"/>
    <w:rsid w:val="007C75F1"/>
    <w:rsid w:val="007D29F5"/>
    <w:rsid w:val="007D2D0D"/>
    <w:rsid w:val="007D52AB"/>
    <w:rsid w:val="007D54AA"/>
    <w:rsid w:val="007D7B4A"/>
    <w:rsid w:val="007D7BD0"/>
    <w:rsid w:val="007E0218"/>
    <w:rsid w:val="007E0D12"/>
    <w:rsid w:val="007E2C0A"/>
    <w:rsid w:val="007E5B3E"/>
    <w:rsid w:val="007E75C1"/>
    <w:rsid w:val="007F1B02"/>
    <w:rsid w:val="007F56C4"/>
    <w:rsid w:val="007F73BD"/>
    <w:rsid w:val="007F7429"/>
    <w:rsid w:val="0080180A"/>
    <w:rsid w:val="00811A03"/>
    <w:rsid w:val="00812C3E"/>
    <w:rsid w:val="00812D08"/>
    <w:rsid w:val="0081662E"/>
    <w:rsid w:val="00816A26"/>
    <w:rsid w:val="00821865"/>
    <w:rsid w:val="008221C8"/>
    <w:rsid w:val="0082685B"/>
    <w:rsid w:val="008308B4"/>
    <w:rsid w:val="00830B38"/>
    <w:rsid w:val="00830F09"/>
    <w:rsid w:val="008317EF"/>
    <w:rsid w:val="00833BF7"/>
    <w:rsid w:val="00834279"/>
    <w:rsid w:val="00835FBE"/>
    <w:rsid w:val="00836389"/>
    <w:rsid w:val="00837058"/>
    <w:rsid w:val="0083724E"/>
    <w:rsid w:val="00842306"/>
    <w:rsid w:val="0084323E"/>
    <w:rsid w:val="00844F03"/>
    <w:rsid w:val="008462C3"/>
    <w:rsid w:val="00846434"/>
    <w:rsid w:val="008522A3"/>
    <w:rsid w:val="00853B27"/>
    <w:rsid w:val="00860C1D"/>
    <w:rsid w:val="00861663"/>
    <w:rsid w:val="0086199E"/>
    <w:rsid w:val="008641B7"/>
    <w:rsid w:val="0086499C"/>
    <w:rsid w:val="00864B56"/>
    <w:rsid w:val="00866AA1"/>
    <w:rsid w:val="00867695"/>
    <w:rsid w:val="00872210"/>
    <w:rsid w:val="00872A08"/>
    <w:rsid w:val="008736DA"/>
    <w:rsid w:val="0087393F"/>
    <w:rsid w:val="00877FF1"/>
    <w:rsid w:val="008807DC"/>
    <w:rsid w:val="00885618"/>
    <w:rsid w:val="008871FE"/>
    <w:rsid w:val="008877F3"/>
    <w:rsid w:val="00887CE1"/>
    <w:rsid w:val="00890E0E"/>
    <w:rsid w:val="00890E4A"/>
    <w:rsid w:val="008935E1"/>
    <w:rsid w:val="00893CB4"/>
    <w:rsid w:val="008A0ECD"/>
    <w:rsid w:val="008A1661"/>
    <w:rsid w:val="008A2386"/>
    <w:rsid w:val="008A25A4"/>
    <w:rsid w:val="008A304C"/>
    <w:rsid w:val="008A3BFF"/>
    <w:rsid w:val="008A5411"/>
    <w:rsid w:val="008A56EE"/>
    <w:rsid w:val="008A66D4"/>
    <w:rsid w:val="008A6D9A"/>
    <w:rsid w:val="008A7FAF"/>
    <w:rsid w:val="008B1E6B"/>
    <w:rsid w:val="008B2EAC"/>
    <w:rsid w:val="008B31F5"/>
    <w:rsid w:val="008C00BD"/>
    <w:rsid w:val="008C0E98"/>
    <w:rsid w:val="008C2819"/>
    <w:rsid w:val="008C46B4"/>
    <w:rsid w:val="008C4AAB"/>
    <w:rsid w:val="008C6A78"/>
    <w:rsid w:val="008D187F"/>
    <w:rsid w:val="008D6E96"/>
    <w:rsid w:val="008E3BE8"/>
    <w:rsid w:val="008E4336"/>
    <w:rsid w:val="008E5962"/>
    <w:rsid w:val="008E622E"/>
    <w:rsid w:val="008E6929"/>
    <w:rsid w:val="008E6CFD"/>
    <w:rsid w:val="008E709E"/>
    <w:rsid w:val="008F09F1"/>
    <w:rsid w:val="008F13AD"/>
    <w:rsid w:val="008F15FE"/>
    <w:rsid w:val="008F228F"/>
    <w:rsid w:val="008F23C4"/>
    <w:rsid w:val="008F372E"/>
    <w:rsid w:val="008F3EBC"/>
    <w:rsid w:val="008F40F9"/>
    <w:rsid w:val="008F47B0"/>
    <w:rsid w:val="008F4C5E"/>
    <w:rsid w:val="008F6215"/>
    <w:rsid w:val="008F74A8"/>
    <w:rsid w:val="00903787"/>
    <w:rsid w:val="0090641B"/>
    <w:rsid w:val="009070CF"/>
    <w:rsid w:val="00910652"/>
    <w:rsid w:val="00910938"/>
    <w:rsid w:val="00910A60"/>
    <w:rsid w:val="00911FD4"/>
    <w:rsid w:val="0091216C"/>
    <w:rsid w:val="00914B0C"/>
    <w:rsid w:val="00915934"/>
    <w:rsid w:val="00917EF6"/>
    <w:rsid w:val="009210D5"/>
    <w:rsid w:val="009213C3"/>
    <w:rsid w:val="009217F1"/>
    <w:rsid w:val="00921ACF"/>
    <w:rsid w:val="009233B6"/>
    <w:rsid w:val="00930F66"/>
    <w:rsid w:val="009336BB"/>
    <w:rsid w:val="009345AC"/>
    <w:rsid w:val="00934B0A"/>
    <w:rsid w:val="0093658C"/>
    <w:rsid w:val="00936E81"/>
    <w:rsid w:val="00943040"/>
    <w:rsid w:val="0094312F"/>
    <w:rsid w:val="00943CD5"/>
    <w:rsid w:val="00944271"/>
    <w:rsid w:val="00946C91"/>
    <w:rsid w:val="009473B6"/>
    <w:rsid w:val="0097073E"/>
    <w:rsid w:val="009721F9"/>
    <w:rsid w:val="00972FF9"/>
    <w:rsid w:val="0097423C"/>
    <w:rsid w:val="00974498"/>
    <w:rsid w:val="0097481B"/>
    <w:rsid w:val="0097496B"/>
    <w:rsid w:val="00974F3F"/>
    <w:rsid w:val="009754B0"/>
    <w:rsid w:val="009778BB"/>
    <w:rsid w:val="00981268"/>
    <w:rsid w:val="00984E68"/>
    <w:rsid w:val="009861E1"/>
    <w:rsid w:val="00986CB6"/>
    <w:rsid w:val="0098700E"/>
    <w:rsid w:val="009917A2"/>
    <w:rsid w:val="00992CD6"/>
    <w:rsid w:val="0099349A"/>
    <w:rsid w:val="009A131E"/>
    <w:rsid w:val="009A1FA2"/>
    <w:rsid w:val="009A36DD"/>
    <w:rsid w:val="009A4748"/>
    <w:rsid w:val="009B2122"/>
    <w:rsid w:val="009B33C9"/>
    <w:rsid w:val="009B39A0"/>
    <w:rsid w:val="009B3EA4"/>
    <w:rsid w:val="009B4164"/>
    <w:rsid w:val="009B676A"/>
    <w:rsid w:val="009C221D"/>
    <w:rsid w:val="009C2E18"/>
    <w:rsid w:val="009C5E43"/>
    <w:rsid w:val="009D149B"/>
    <w:rsid w:val="009D35FB"/>
    <w:rsid w:val="009D4311"/>
    <w:rsid w:val="009D7180"/>
    <w:rsid w:val="009E008A"/>
    <w:rsid w:val="009E185F"/>
    <w:rsid w:val="009E2496"/>
    <w:rsid w:val="009E2ABD"/>
    <w:rsid w:val="009E3ABA"/>
    <w:rsid w:val="009F0688"/>
    <w:rsid w:val="009F0CB6"/>
    <w:rsid w:val="009F275B"/>
    <w:rsid w:val="009F2C61"/>
    <w:rsid w:val="009F3BB0"/>
    <w:rsid w:val="009F4391"/>
    <w:rsid w:val="009F4F3B"/>
    <w:rsid w:val="009F69CA"/>
    <w:rsid w:val="00A01BFD"/>
    <w:rsid w:val="00A0438A"/>
    <w:rsid w:val="00A043EA"/>
    <w:rsid w:val="00A04DFE"/>
    <w:rsid w:val="00A05A97"/>
    <w:rsid w:val="00A06BA7"/>
    <w:rsid w:val="00A10680"/>
    <w:rsid w:val="00A1286C"/>
    <w:rsid w:val="00A13CD4"/>
    <w:rsid w:val="00A16C01"/>
    <w:rsid w:val="00A16FD1"/>
    <w:rsid w:val="00A20143"/>
    <w:rsid w:val="00A20CB9"/>
    <w:rsid w:val="00A22EF7"/>
    <w:rsid w:val="00A30433"/>
    <w:rsid w:val="00A31CCF"/>
    <w:rsid w:val="00A32F46"/>
    <w:rsid w:val="00A34932"/>
    <w:rsid w:val="00A35F71"/>
    <w:rsid w:val="00A41190"/>
    <w:rsid w:val="00A42AB0"/>
    <w:rsid w:val="00A43604"/>
    <w:rsid w:val="00A43FE3"/>
    <w:rsid w:val="00A53210"/>
    <w:rsid w:val="00A53641"/>
    <w:rsid w:val="00A54841"/>
    <w:rsid w:val="00A554FB"/>
    <w:rsid w:val="00A56765"/>
    <w:rsid w:val="00A569F3"/>
    <w:rsid w:val="00A5725A"/>
    <w:rsid w:val="00A633E4"/>
    <w:rsid w:val="00A6340B"/>
    <w:rsid w:val="00A64407"/>
    <w:rsid w:val="00A64BC3"/>
    <w:rsid w:val="00A64DA4"/>
    <w:rsid w:val="00A65B35"/>
    <w:rsid w:val="00A65D4D"/>
    <w:rsid w:val="00A701EF"/>
    <w:rsid w:val="00A704E1"/>
    <w:rsid w:val="00A71905"/>
    <w:rsid w:val="00A729A4"/>
    <w:rsid w:val="00A7338F"/>
    <w:rsid w:val="00A754B5"/>
    <w:rsid w:val="00A75C3B"/>
    <w:rsid w:val="00A764DE"/>
    <w:rsid w:val="00A83C96"/>
    <w:rsid w:val="00A91763"/>
    <w:rsid w:val="00A91867"/>
    <w:rsid w:val="00A91A79"/>
    <w:rsid w:val="00A91E79"/>
    <w:rsid w:val="00A923C8"/>
    <w:rsid w:val="00A954FE"/>
    <w:rsid w:val="00A97A3E"/>
    <w:rsid w:val="00A97D92"/>
    <w:rsid w:val="00AA034D"/>
    <w:rsid w:val="00AA06D6"/>
    <w:rsid w:val="00AA10EB"/>
    <w:rsid w:val="00AA2DBC"/>
    <w:rsid w:val="00AA399B"/>
    <w:rsid w:val="00AA3AD2"/>
    <w:rsid w:val="00AA4AC1"/>
    <w:rsid w:val="00AA5BDB"/>
    <w:rsid w:val="00AA6025"/>
    <w:rsid w:val="00AA64D9"/>
    <w:rsid w:val="00AB05C8"/>
    <w:rsid w:val="00AB1757"/>
    <w:rsid w:val="00AB20E1"/>
    <w:rsid w:val="00AB2486"/>
    <w:rsid w:val="00AB76ED"/>
    <w:rsid w:val="00AC39A5"/>
    <w:rsid w:val="00AC41CD"/>
    <w:rsid w:val="00AC5A55"/>
    <w:rsid w:val="00AC6E0D"/>
    <w:rsid w:val="00AC7121"/>
    <w:rsid w:val="00AD3CA7"/>
    <w:rsid w:val="00AD5FE3"/>
    <w:rsid w:val="00AD6C52"/>
    <w:rsid w:val="00AE09A5"/>
    <w:rsid w:val="00AE4145"/>
    <w:rsid w:val="00AE57F6"/>
    <w:rsid w:val="00AE6819"/>
    <w:rsid w:val="00AF05B2"/>
    <w:rsid w:val="00AF10E9"/>
    <w:rsid w:val="00AF2EA2"/>
    <w:rsid w:val="00AF49D5"/>
    <w:rsid w:val="00AF6E53"/>
    <w:rsid w:val="00B03623"/>
    <w:rsid w:val="00B03638"/>
    <w:rsid w:val="00B0750C"/>
    <w:rsid w:val="00B07581"/>
    <w:rsid w:val="00B07CF6"/>
    <w:rsid w:val="00B10636"/>
    <w:rsid w:val="00B11046"/>
    <w:rsid w:val="00B125CA"/>
    <w:rsid w:val="00B20075"/>
    <w:rsid w:val="00B20EA7"/>
    <w:rsid w:val="00B21424"/>
    <w:rsid w:val="00B25115"/>
    <w:rsid w:val="00B275DC"/>
    <w:rsid w:val="00B303E3"/>
    <w:rsid w:val="00B324A1"/>
    <w:rsid w:val="00B331EC"/>
    <w:rsid w:val="00B33FE6"/>
    <w:rsid w:val="00B34719"/>
    <w:rsid w:val="00B34EF5"/>
    <w:rsid w:val="00B35345"/>
    <w:rsid w:val="00B36DF9"/>
    <w:rsid w:val="00B379E2"/>
    <w:rsid w:val="00B37D13"/>
    <w:rsid w:val="00B401EC"/>
    <w:rsid w:val="00B4245D"/>
    <w:rsid w:val="00B428FE"/>
    <w:rsid w:val="00B436B1"/>
    <w:rsid w:val="00B4546C"/>
    <w:rsid w:val="00B46740"/>
    <w:rsid w:val="00B53955"/>
    <w:rsid w:val="00B5494F"/>
    <w:rsid w:val="00B54CEF"/>
    <w:rsid w:val="00B5519D"/>
    <w:rsid w:val="00B5524E"/>
    <w:rsid w:val="00B5557D"/>
    <w:rsid w:val="00B555EF"/>
    <w:rsid w:val="00B55FCD"/>
    <w:rsid w:val="00B60E69"/>
    <w:rsid w:val="00B630FA"/>
    <w:rsid w:val="00B65AE4"/>
    <w:rsid w:val="00B67A1E"/>
    <w:rsid w:val="00B70306"/>
    <w:rsid w:val="00B70F6F"/>
    <w:rsid w:val="00B73DF8"/>
    <w:rsid w:val="00B74467"/>
    <w:rsid w:val="00B7458F"/>
    <w:rsid w:val="00B758EF"/>
    <w:rsid w:val="00B75F5B"/>
    <w:rsid w:val="00B81A27"/>
    <w:rsid w:val="00B83AFB"/>
    <w:rsid w:val="00B8506A"/>
    <w:rsid w:val="00B85CA7"/>
    <w:rsid w:val="00B87381"/>
    <w:rsid w:val="00B93390"/>
    <w:rsid w:val="00B9438C"/>
    <w:rsid w:val="00B95EF9"/>
    <w:rsid w:val="00B97F6B"/>
    <w:rsid w:val="00BA2FDF"/>
    <w:rsid w:val="00BA316E"/>
    <w:rsid w:val="00BA3591"/>
    <w:rsid w:val="00BA3733"/>
    <w:rsid w:val="00BA6E39"/>
    <w:rsid w:val="00BB05B4"/>
    <w:rsid w:val="00BB2F96"/>
    <w:rsid w:val="00BB33B5"/>
    <w:rsid w:val="00BB3739"/>
    <w:rsid w:val="00BD01E9"/>
    <w:rsid w:val="00BD2A39"/>
    <w:rsid w:val="00BD3403"/>
    <w:rsid w:val="00BD3548"/>
    <w:rsid w:val="00BD5B17"/>
    <w:rsid w:val="00BE2135"/>
    <w:rsid w:val="00BE2564"/>
    <w:rsid w:val="00BE3953"/>
    <w:rsid w:val="00BF0052"/>
    <w:rsid w:val="00BF2A47"/>
    <w:rsid w:val="00BF5398"/>
    <w:rsid w:val="00C01D27"/>
    <w:rsid w:val="00C03418"/>
    <w:rsid w:val="00C13C7D"/>
    <w:rsid w:val="00C14734"/>
    <w:rsid w:val="00C17899"/>
    <w:rsid w:val="00C22A8C"/>
    <w:rsid w:val="00C240BE"/>
    <w:rsid w:val="00C31148"/>
    <w:rsid w:val="00C3212A"/>
    <w:rsid w:val="00C369DB"/>
    <w:rsid w:val="00C37F11"/>
    <w:rsid w:val="00C43195"/>
    <w:rsid w:val="00C47B87"/>
    <w:rsid w:val="00C47F5F"/>
    <w:rsid w:val="00C53771"/>
    <w:rsid w:val="00C54658"/>
    <w:rsid w:val="00C56EC1"/>
    <w:rsid w:val="00C60933"/>
    <w:rsid w:val="00C648C5"/>
    <w:rsid w:val="00C652AD"/>
    <w:rsid w:val="00C670DB"/>
    <w:rsid w:val="00C67287"/>
    <w:rsid w:val="00C6763C"/>
    <w:rsid w:val="00C71123"/>
    <w:rsid w:val="00C722F6"/>
    <w:rsid w:val="00C733EC"/>
    <w:rsid w:val="00C73DF7"/>
    <w:rsid w:val="00C75135"/>
    <w:rsid w:val="00C7769B"/>
    <w:rsid w:val="00C81770"/>
    <w:rsid w:val="00C8287F"/>
    <w:rsid w:val="00C9029D"/>
    <w:rsid w:val="00C925B2"/>
    <w:rsid w:val="00C931C1"/>
    <w:rsid w:val="00C9455A"/>
    <w:rsid w:val="00C94B6F"/>
    <w:rsid w:val="00C952C3"/>
    <w:rsid w:val="00C96078"/>
    <w:rsid w:val="00C97A06"/>
    <w:rsid w:val="00CA0893"/>
    <w:rsid w:val="00CA38DB"/>
    <w:rsid w:val="00CA50F9"/>
    <w:rsid w:val="00CA5671"/>
    <w:rsid w:val="00CA6A88"/>
    <w:rsid w:val="00CA792A"/>
    <w:rsid w:val="00CB152A"/>
    <w:rsid w:val="00CB348C"/>
    <w:rsid w:val="00CB4E58"/>
    <w:rsid w:val="00CB6334"/>
    <w:rsid w:val="00CB7214"/>
    <w:rsid w:val="00CC1EF5"/>
    <w:rsid w:val="00CC2557"/>
    <w:rsid w:val="00CC6878"/>
    <w:rsid w:val="00CC6AD3"/>
    <w:rsid w:val="00CD2E5C"/>
    <w:rsid w:val="00CD4A8D"/>
    <w:rsid w:val="00CD5B78"/>
    <w:rsid w:val="00CE0B1E"/>
    <w:rsid w:val="00CE0B75"/>
    <w:rsid w:val="00CE31EE"/>
    <w:rsid w:val="00CF5862"/>
    <w:rsid w:val="00CF5952"/>
    <w:rsid w:val="00CF64A5"/>
    <w:rsid w:val="00CF7357"/>
    <w:rsid w:val="00CF7F3F"/>
    <w:rsid w:val="00D001FD"/>
    <w:rsid w:val="00D0222C"/>
    <w:rsid w:val="00D04D78"/>
    <w:rsid w:val="00D072BB"/>
    <w:rsid w:val="00D078C7"/>
    <w:rsid w:val="00D10685"/>
    <w:rsid w:val="00D15407"/>
    <w:rsid w:val="00D16087"/>
    <w:rsid w:val="00D173E0"/>
    <w:rsid w:val="00D21DF3"/>
    <w:rsid w:val="00D233D9"/>
    <w:rsid w:val="00D26CC5"/>
    <w:rsid w:val="00D26D35"/>
    <w:rsid w:val="00D26DAB"/>
    <w:rsid w:val="00D32261"/>
    <w:rsid w:val="00D32445"/>
    <w:rsid w:val="00D344A3"/>
    <w:rsid w:val="00D36C0B"/>
    <w:rsid w:val="00D402BD"/>
    <w:rsid w:val="00D40990"/>
    <w:rsid w:val="00D41725"/>
    <w:rsid w:val="00D4184C"/>
    <w:rsid w:val="00D45B9D"/>
    <w:rsid w:val="00D462EB"/>
    <w:rsid w:val="00D475D6"/>
    <w:rsid w:val="00D4774C"/>
    <w:rsid w:val="00D47DF9"/>
    <w:rsid w:val="00D53F44"/>
    <w:rsid w:val="00D57100"/>
    <w:rsid w:val="00D57695"/>
    <w:rsid w:val="00D60A10"/>
    <w:rsid w:val="00D62300"/>
    <w:rsid w:val="00D631EF"/>
    <w:rsid w:val="00D6455E"/>
    <w:rsid w:val="00D65822"/>
    <w:rsid w:val="00D660E0"/>
    <w:rsid w:val="00D67785"/>
    <w:rsid w:val="00D7015A"/>
    <w:rsid w:val="00D752FF"/>
    <w:rsid w:val="00D77A9E"/>
    <w:rsid w:val="00D8028B"/>
    <w:rsid w:val="00D83A94"/>
    <w:rsid w:val="00D858C3"/>
    <w:rsid w:val="00D85A9B"/>
    <w:rsid w:val="00D86066"/>
    <w:rsid w:val="00D8617F"/>
    <w:rsid w:val="00D91EA0"/>
    <w:rsid w:val="00D92F80"/>
    <w:rsid w:val="00D93BF7"/>
    <w:rsid w:val="00D93D0A"/>
    <w:rsid w:val="00D95654"/>
    <w:rsid w:val="00DA11D1"/>
    <w:rsid w:val="00DA2356"/>
    <w:rsid w:val="00DA29B7"/>
    <w:rsid w:val="00DA409A"/>
    <w:rsid w:val="00DA5637"/>
    <w:rsid w:val="00DA6AB6"/>
    <w:rsid w:val="00DA7912"/>
    <w:rsid w:val="00DB226F"/>
    <w:rsid w:val="00DB2447"/>
    <w:rsid w:val="00DB4448"/>
    <w:rsid w:val="00DB5433"/>
    <w:rsid w:val="00DC0CA5"/>
    <w:rsid w:val="00DC4ED2"/>
    <w:rsid w:val="00DC57F9"/>
    <w:rsid w:val="00DD05BB"/>
    <w:rsid w:val="00DD75B4"/>
    <w:rsid w:val="00DE3613"/>
    <w:rsid w:val="00DE58BC"/>
    <w:rsid w:val="00DF036D"/>
    <w:rsid w:val="00DF14E9"/>
    <w:rsid w:val="00DF215A"/>
    <w:rsid w:val="00DF30C1"/>
    <w:rsid w:val="00DF47FB"/>
    <w:rsid w:val="00DF6044"/>
    <w:rsid w:val="00E0304E"/>
    <w:rsid w:val="00E055E0"/>
    <w:rsid w:val="00E069FA"/>
    <w:rsid w:val="00E11BF1"/>
    <w:rsid w:val="00E14211"/>
    <w:rsid w:val="00E17A04"/>
    <w:rsid w:val="00E20F6B"/>
    <w:rsid w:val="00E268BF"/>
    <w:rsid w:val="00E27432"/>
    <w:rsid w:val="00E309BD"/>
    <w:rsid w:val="00E33F0D"/>
    <w:rsid w:val="00E35888"/>
    <w:rsid w:val="00E37348"/>
    <w:rsid w:val="00E42C32"/>
    <w:rsid w:val="00E436AC"/>
    <w:rsid w:val="00E457C0"/>
    <w:rsid w:val="00E46AC2"/>
    <w:rsid w:val="00E477FB"/>
    <w:rsid w:val="00E52E41"/>
    <w:rsid w:val="00E53433"/>
    <w:rsid w:val="00E53DA2"/>
    <w:rsid w:val="00E5449D"/>
    <w:rsid w:val="00E5660E"/>
    <w:rsid w:val="00E604A4"/>
    <w:rsid w:val="00E6215A"/>
    <w:rsid w:val="00E62674"/>
    <w:rsid w:val="00E630B8"/>
    <w:rsid w:val="00E6559E"/>
    <w:rsid w:val="00E66D3B"/>
    <w:rsid w:val="00E70D6A"/>
    <w:rsid w:val="00E71973"/>
    <w:rsid w:val="00E71B1D"/>
    <w:rsid w:val="00E73B51"/>
    <w:rsid w:val="00E7572B"/>
    <w:rsid w:val="00E77BA4"/>
    <w:rsid w:val="00E83C60"/>
    <w:rsid w:val="00E87232"/>
    <w:rsid w:val="00E87D77"/>
    <w:rsid w:val="00E9099E"/>
    <w:rsid w:val="00E92D2F"/>
    <w:rsid w:val="00E93788"/>
    <w:rsid w:val="00E960A7"/>
    <w:rsid w:val="00E96B17"/>
    <w:rsid w:val="00E97871"/>
    <w:rsid w:val="00EA00FF"/>
    <w:rsid w:val="00EA35D7"/>
    <w:rsid w:val="00EA4239"/>
    <w:rsid w:val="00EA5161"/>
    <w:rsid w:val="00EA54BB"/>
    <w:rsid w:val="00EA714B"/>
    <w:rsid w:val="00EB0A98"/>
    <w:rsid w:val="00EB16ED"/>
    <w:rsid w:val="00EB1911"/>
    <w:rsid w:val="00EB3AAC"/>
    <w:rsid w:val="00EB5862"/>
    <w:rsid w:val="00EB5E36"/>
    <w:rsid w:val="00EB6D21"/>
    <w:rsid w:val="00EB7468"/>
    <w:rsid w:val="00EC0155"/>
    <w:rsid w:val="00EC10F4"/>
    <w:rsid w:val="00EC634D"/>
    <w:rsid w:val="00EC7026"/>
    <w:rsid w:val="00ED0EFF"/>
    <w:rsid w:val="00ED1351"/>
    <w:rsid w:val="00ED140B"/>
    <w:rsid w:val="00ED1A20"/>
    <w:rsid w:val="00ED4B2C"/>
    <w:rsid w:val="00ED6C4B"/>
    <w:rsid w:val="00EE133C"/>
    <w:rsid w:val="00EE1501"/>
    <w:rsid w:val="00EE379F"/>
    <w:rsid w:val="00EF326E"/>
    <w:rsid w:val="00EFA198"/>
    <w:rsid w:val="00F02C3B"/>
    <w:rsid w:val="00F03433"/>
    <w:rsid w:val="00F03D1E"/>
    <w:rsid w:val="00F05CD9"/>
    <w:rsid w:val="00F06E04"/>
    <w:rsid w:val="00F07A48"/>
    <w:rsid w:val="00F1014C"/>
    <w:rsid w:val="00F10DFF"/>
    <w:rsid w:val="00F119C6"/>
    <w:rsid w:val="00F142D4"/>
    <w:rsid w:val="00F17BFC"/>
    <w:rsid w:val="00F2153E"/>
    <w:rsid w:val="00F21CC9"/>
    <w:rsid w:val="00F24AC4"/>
    <w:rsid w:val="00F26A2B"/>
    <w:rsid w:val="00F3110B"/>
    <w:rsid w:val="00F31AEA"/>
    <w:rsid w:val="00F31B68"/>
    <w:rsid w:val="00F31C49"/>
    <w:rsid w:val="00F330F9"/>
    <w:rsid w:val="00F3493F"/>
    <w:rsid w:val="00F349AE"/>
    <w:rsid w:val="00F35629"/>
    <w:rsid w:val="00F35BDF"/>
    <w:rsid w:val="00F378DF"/>
    <w:rsid w:val="00F405A5"/>
    <w:rsid w:val="00F40838"/>
    <w:rsid w:val="00F4149F"/>
    <w:rsid w:val="00F41D1F"/>
    <w:rsid w:val="00F42856"/>
    <w:rsid w:val="00F476AE"/>
    <w:rsid w:val="00F47A54"/>
    <w:rsid w:val="00F5364C"/>
    <w:rsid w:val="00F567E8"/>
    <w:rsid w:val="00F5735A"/>
    <w:rsid w:val="00F60324"/>
    <w:rsid w:val="00F63FDA"/>
    <w:rsid w:val="00F64A92"/>
    <w:rsid w:val="00F7160F"/>
    <w:rsid w:val="00F7266D"/>
    <w:rsid w:val="00F727A0"/>
    <w:rsid w:val="00F7386E"/>
    <w:rsid w:val="00F81549"/>
    <w:rsid w:val="00F849DF"/>
    <w:rsid w:val="00F9060B"/>
    <w:rsid w:val="00F91BD7"/>
    <w:rsid w:val="00F939D2"/>
    <w:rsid w:val="00F96693"/>
    <w:rsid w:val="00F979E6"/>
    <w:rsid w:val="00F97E90"/>
    <w:rsid w:val="00FA4254"/>
    <w:rsid w:val="00FA5EED"/>
    <w:rsid w:val="00FB1700"/>
    <w:rsid w:val="00FB35F2"/>
    <w:rsid w:val="00FB3753"/>
    <w:rsid w:val="00FB3C9F"/>
    <w:rsid w:val="00FB494D"/>
    <w:rsid w:val="00FB721E"/>
    <w:rsid w:val="00FC1A7D"/>
    <w:rsid w:val="00FC4159"/>
    <w:rsid w:val="00FD2CB4"/>
    <w:rsid w:val="00FD30F9"/>
    <w:rsid w:val="00FD402C"/>
    <w:rsid w:val="00FD45BF"/>
    <w:rsid w:val="00FD7DA9"/>
    <w:rsid w:val="00FE16E4"/>
    <w:rsid w:val="00FE1936"/>
    <w:rsid w:val="00FE6552"/>
    <w:rsid w:val="00FF045C"/>
    <w:rsid w:val="00FF0B3D"/>
    <w:rsid w:val="010A7194"/>
    <w:rsid w:val="0153596A"/>
    <w:rsid w:val="01E3FBE3"/>
    <w:rsid w:val="01E70C47"/>
    <w:rsid w:val="01EB0AA4"/>
    <w:rsid w:val="023876BA"/>
    <w:rsid w:val="024F44BC"/>
    <w:rsid w:val="02A8DAFE"/>
    <w:rsid w:val="03A1E753"/>
    <w:rsid w:val="03CD1F72"/>
    <w:rsid w:val="03CD4222"/>
    <w:rsid w:val="04CD88AF"/>
    <w:rsid w:val="04EE840B"/>
    <w:rsid w:val="04F8A344"/>
    <w:rsid w:val="05198454"/>
    <w:rsid w:val="0554AA6F"/>
    <w:rsid w:val="055F1D73"/>
    <w:rsid w:val="0642CFCD"/>
    <w:rsid w:val="069222C5"/>
    <w:rsid w:val="0704E2E4"/>
    <w:rsid w:val="070C35C6"/>
    <w:rsid w:val="07895080"/>
    <w:rsid w:val="07A71135"/>
    <w:rsid w:val="07B9751A"/>
    <w:rsid w:val="07D477AA"/>
    <w:rsid w:val="081DE7F1"/>
    <w:rsid w:val="09249F3D"/>
    <w:rsid w:val="0AE69E84"/>
    <w:rsid w:val="0B0182B1"/>
    <w:rsid w:val="0B308241"/>
    <w:rsid w:val="0B64BADD"/>
    <w:rsid w:val="0B739430"/>
    <w:rsid w:val="0C11F026"/>
    <w:rsid w:val="0C3A0811"/>
    <w:rsid w:val="0DB3E35B"/>
    <w:rsid w:val="0DC10D96"/>
    <w:rsid w:val="0DC4F9B2"/>
    <w:rsid w:val="0E030979"/>
    <w:rsid w:val="0E46BE34"/>
    <w:rsid w:val="0E4E3C61"/>
    <w:rsid w:val="0EF3E9AE"/>
    <w:rsid w:val="0F5A7155"/>
    <w:rsid w:val="0FB236D0"/>
    <w:rsid w:val="0FF621CC"/>
    <w:rsid w:val="100EE3FA"/>
    <w:rsid w:val="10604122"/>
    <w:rsid w:val="11DE33CF"/>
    <w:rsid w:val="125592AB"/>
    <w:rsid w:val="128E3FCB"/>
    <w:rsid w:val="1352C180"/>
    <w:rsid w:val="135391A3"/>
    <w:rsid w:val="135A60FD"/>
    <w:rsid w:val="135C9544"/>
    <w:rsid w:val="1388E8A0"/>
    <w:rsid w:val="13B0EDB5"/>
    <w:rsid w:val="1447F522"/>
    <w:rsid w:val="14647150"/>
    <w:rsid w:val="1475BB27"/>
    <w:rsid w:val="14B37977"/>
    <w:rsid w:val="14CC2B3E"/>
    <w:rsid w:val="14FB8155"/>
    <w:rsid w:val="15615E06"/>
    <w:rsid w:val="15FCBE54"/>
    <w:rsid w:val="1675B1E0"/>
    <w:rsid w:val="16CFB370"/>
    <w:rsid w:val="1722015E"/>
    <w:rsid w:val="175FB662"/>
    <w:rsid w:val="1771EFF6"/>
    <w:rsid w:val="19225B23"/>
    <w:rsid w:val="19233AA3"/>
    <w:rsid w:val="19F32016"/>
    <w:rsid w:val="1A2D358E"/>
    <w:rsid w:val="1B049C70"/>
    <w:rsid w:val="1B40DAF9"/>
    <w:rsid w:val="1B72F439"/>
    <w:rsid w:val="1BE18FBD"/>
    <w:rsid w:val="1BF8B02A"/>
    <w:rsid w:val="1C19DBF8"/>
    <w:rsid w:val="1C344CB2"/>
    <w:rsid w:val="1C4E59DB"/>
    <w:rsid w:val="1C6F993F"/>
    <w:rsid w:val="1CEF4978"/>
    <w:rsid w:val="1CF18C27"/>
    <w:rsid w:val="1D3876DF"/>
    <w:rsid w:val="1DAD339B"/>
    <w:rsid w:val="1DF2BEEB"/>
    <w:rsid w:val="1E1B22A7"/>
    <w:rsid w:val="1E458786"/>
    <w:rsid w:val="1E84DBC8"/>
    <w:rsid w:val="209AE6EA"/>
    <w:rsid w:val="20B788FE"/>
    <w:rsid w:val="20D05AA3"/>
    <w:rsid w:val="21150CFB"/>
    <w:rsid w:val="2156D8C9"/>
    <w:rsid w:val="22DDD207"/>
    <w:rsid w:val="22ED61C8"/>
    <w:rsid w:val="23110CD7"/>
    <w:rsid w:val="23BAC421"/>
    <w:rsid w:val="240DE071"/>
    <w:rsid w:val="24BF00D7"/>
    <w:rsid w:val="24BFC5B1"/>
    <w:rsid w:val="24DFA6DB"/>
    <w:rsid w:val="25877FE1"/>
    <w:rsid w:val="2646836F"/>
    <w:rsid w:val="26A71371"/>
    <w:rsid w:val="27393D0B"/>
    <w:rsid w:val="27E4EED2"/>
    <w:rsid w:val="280BC50E"/>
    <w:rsid w:val="28D910E7"/>
    <w:rsid w:val="28E065D2"/>
    <w:rsid w:val="296E7BA5"/>
    <w:rsid w:val="29D82BF8"/>
    <w:rsid w:val="29D82F35"/>
    <w:rsid w:val="2ACA9836"/>
    <w:rsid w:val="2ACDC6D3"/>
    <w:rsid w:val="2AE02115"/>
    <w:rsid w:val="2BDA8345"/>
    <w:rsid w:val="2C36DF9B"/>
    <w:rsid w:val="2C80CC64"/>
    <w:rsid w:val="2D8077BC"/>
    <w:rsid w:val="2ED79D46"/>
    <w:rsid w:val="2EE0FAF8"/>
    <w:rsid w:val="2EE24EC0"/>
    <w:rsid w:val="2F35475A"/>
    <w:rsid w:val="2F6AA4DB"/>
    <w:rsid w:val="2FBACCD5"/>
    <w:rsid w:val="30069144"/>
    <w:rsid w:val="304CDADE"/>
    <w:rsid w:val="3084ADD3"/>
    <w:rsid w:val="308F79A0"/>
    <w:rsid w:val="30A98E4E"/>
    <w:rsid w:val="3178002E"/>
    <w:rsid w:val="31795E64"/>
    <w:rsid w:val="31BD30E7"/>
    <w:rsid w:val="32372734"/>
    <w:rsid w:val="32C314CE"/>
    <w:rsid w:val="32EF4EBC"/>
    <w:rsid w:val="3302000D"/>
    <w:rsid w:val="33075E48"/>
    <w:rsid w:val="336AEAFC"/>
    <w:rsid w:val="33B90704"/>
    <w:rsid w:val="341DF521"/>
    <w:rsid w:val="34CFA6A3"/>
    <w:rsid w:val="350F8911"/>
    <w:rsid w:val="3518D487"/>
    <w:rsid w:val="358F5F4B"/>
    <w:rsid w:val="35EA9900"/>
    <w:rsid w:val="361D7CAA"/>
    <w:rsid w:val="36D50513"/>
    <w:rsid w:val="3752C760"/>
    <w:rsid w:val="380BA273"/>
    <w:rsid w:val="38609F5D"/>
    <w:rsid w:val="38AFD274"/>
    <w:rsid w:val="38D0D0BA"/>
    <w:rsid w:val="38D82553"/>
    <w:rsid w:val="392E17D4"/>
    <w:rsid w:val="39420751"/>
    <w:rsid w:val="39491711"/>
    <w:rsid w:val="3A581E7A"/>
    <w:rsid w:val="3B049CF8"/>
    <w:rsid w:val="3B11CDF6"/>
    <w:rsid w:val="3BCC1C4A"/>
    <w:rsid w:val="3C20A257"/>
    <w:rsid w:val="3C284CD9"/>
    <w:rsid w:val="3CE43454"/>
    <w:rsid w:val="3D079C03"/>
    <w:rsid w:val="3E271EE3"/>
    <w:rsid w:val="3EA376E7"/>
    <w:rsid w:val="3EE0DB5D"/>
    <w:rsid w:val="3F0ED496"/>
    <w:rsid w:val="3F571EE4"/>
    <w:rsid w:val="3F634A6E"/>
    <w:rsid w:val="3F9DEFFD"/>
    <w:rsid w:val="4021A725"/>
    <w:rsid w:val="4030AA7D"/>
    <w:rsid w:val="4076DA5D"/>
    <w:rsid w:val="40BBA70E"/>
    <w:rsid w:val="40C31705"/>
    <w:rsid w:val="419921E4"/>
    <w:rsid w:val="4209E940"/>
    <w:rsid w:val="4304170E"/>
    <w:rsid w:val="43049259"/>
    <w:rsid w:val="4325D2C4"/>
    <w:rsid w:val="435360A8"/>
    <w:rsid w:val="438B74D8"/>
    <w:rsid w:val="43D60415"/>
    <w:rsid w:val="43E245B9"/>
    <w:rsid w:val="43E46D5D"/>
    <w:rsid w:val="44024ABB"/>
    <w:rsid w:val="44E9C378"/>
    <w:rsid w:val="44FA286A"/>
    <w:rsid w:val="45E156BB"/>
    <w:rsid w:val="462C27DB"/>
    <w:rsid w:val="465320E5"/>
    <w:rsid w:val="471BA8C9"/>
    <w:rsid w:val="47888C80"/>
    <w:rsid w:val="47919D20"/>
    <w:rsid w:val="481DD474"/>
    <w:rsid w:val="486CE558"/>
    <w:rsid w:val="48833114"/>
    <w:rsid w:val="48B6E52D"/>
    <w:rsid w:val="490F1CC1"/>
    <w:rsid w:val="4998385B"/>
    <w:rsid w:val="49CB30D7"/>
    <w:rsid w:val="49CD1621"/>
    <w:rsid w:val="49D1472F"/>
    <w:rsid w:val="4A114778"/>
    <w:rsid w:val="4AC9A6B9"/>
    <w:rsid w:val="4B82992A"/>
    <w:rsid w:val="4B897A22"/>
    <w:rsid w:val="4C1C1145"/>
    <w:rsid w:val="4CD6C54B"/>
    <w:rsid w:val="4CF31894"/>
    <w:rsid w:val="4D203019"/>
    <w:rsid w:val="4DAF22CF"/>
    <w:rsid w:val="4E1CF324"/>
    <w:rsid w:val="4ED1B205"/>
    <w:rsid w:val="4F29A1EA"/>
    <w:rsid w:val="4F4925FE"/>
    <w:rsid w:val="4F531A13"/>
    <w:rsid w:val="4F56F82C"/>
    <w:rsid w:val="4F989B81"/>
    <w:rsid w:val="4F9D0C04"/>
    <w:rsid w:val="4FCBEF62"/>
    <w:rsid w:val="50217154"/>
    <w:rsid w:val="504B4166"/>
    <w:rsid w:val="50923E99"/>
    <w:rsid w:val="50C8B647"/>
    <w:rsid w:val="51585948"/>
    <w:rsid w:val="51BDF19F"/>
    <w:rsid w:val="521E2C66"/>
    <w:rsid w:val="52C7D149"/>
    <w:rsid w:val="52FE9244"/>
    <w:rsid w:val="53C15285"/>
    <w:rsid w:val="53E6DE59"/>
    <w:rsid w:val="550D5789"/>
    <w:rsid w:val="55102893"/>
    <w:rsid w:val="559D8131"/>
    <w:rsid w:val="5637DF1A"/>
    <w:rsid w:val="5719AB2A"/>
    <w:rsid w:val="57C6C12C"/>
    <w:rsid w:val="57EE8540"/>
    <w:rsid w:val="57FDC452"/>
    <w:rsid w:val="581D7171"/>
    <w:rsid w:val="5835783D"/>
    <w:rsid w:val="585BDC57"/>
    <w:rsid w:val="586AB951"/>
    <w:rsid w:val="588696EB"/>
    <w:rsid w:val="5892733D"/>
    <w:rsid w:val="592067F5"/>
    <w:rsid w:val="5948BBFB"/>
    <w:rsid w:val="5992BBD0"/>
    <w:rsid w:val="5A0AD75F"/>
    <w:rsid w:val="5A1978C5"/>
    <w:rsid w:val="5AA7B80D"/>
    <w:rsid w:val="5B4214ED"/>
    <w:rsid w:val="5B9C0FD4"/>
    <w:rsid w:val="5BD21F4D"/>
    <w:rsid w:val="5BD7254D"/>
    <w:rsid w:val="5C079EC6"/>
    <w:rsid w:val="5C2ED0AF"/>
    <w:rsid w:val="5C3213C2"/>
    <w:rsid w:val="5C434A91"/>
    <w:rsid w:val="5C864C7A"/>
    <w:rsid w:val="5D5A73CC"/>
    <w:rsid w:val="5D8F6780"/>
    <w:rsid w:val="5DA9AC5F"/>
    <w:rsid w:val="5E11EDDD"/>
    <w:rsid w:val="5E400B68"/>
    <w:rsid w:val="5F035B93"/>
    <w:rsid w:val="5F4E03F2"/>
    <w:rsid w:val="5F899DCC"/>
    <w:rsid w:val="5FAB129C"/>
    <w:rsid w:val="5FB9ABBE"/>
    <w:rsid w:val="6034CF1F"/>
    <w:rsid w:val="60378B41"/>
    <w:rsid w:val="604FD32C"/>
    <w:rsid w:val="60725C1A"/>
    <w:rsid w:val="60DE69FD"/>
    <w:rsid w:val="60FF890B"/>
    <w:rsid w:val="6147D58C"/>
    <w:rsid w:val="615531AF"/>
    <w:rsid w:val="616CDA06"/>
    <w:rsid w:val="61C8C4B9"/>
    <w:rsid w:val="61E91265"/>
    <w:rsid w:val="6203F846"/>
    <w:rsid w:val="6258EA7C"/>
    <w:rsid w:val="62910193"/>
    <w:rsid w:val="62BA05AD"/>
    <w:rsid w:val="62E52324"/>
    <w:rsid w:val="631ACC1D"/>
    <w:rsid w:val="640C8907"/>
    <w:rsid w:val="6413D6F5"/>
    <w:rsid w:val="6431F1B4"/>
    <w:rsid w:val="64BC1F03"/>
    <w:rsid w:val="64CC9AF5"/>
    <w:rsid w:val="65B9DCA7"/>
    <w:rsid w:val="65BF29EE"/>
    <w:rsid w:val="66E8ECFD"/>
    <w:rsid w:val="67FDF729"/>
    <w:rsid w:val="68596934"/>
    <w:rsid w:val="6885BBB7"/>
    <w:rsid w:val="688B46E3"/>
    <w:rsid w:val="68BF5167"/>
    <w:rsid w:val="690048E1"/>
    <w:rsid w:val="6942F9AC"/>
    <w:rsid w:val="6979214C"/>
    <w:rsid w:val="697EE6FE"/>
    <w:rsid w:val="69C5DF00"/>
    <w:rsid w:val="6A2F72A0"/>
    <w:rsid w:val="6A6A63AD"/>
    <w:rsid w:val="6A9A43B3"/>
    <w:rsid w:val="6B4E0D9F"/>
    <w:rsid w:val="6B974F50"/>
    <w:rsid w:val="6BD4990B"/>
    <w:rsid w:val="6BF4D796"/>
    <w:rsid w:val="6C28FC56"/>
    <w:rsid w:val="6E192D87"/>
    <w:rsid w:val="6E642AD3"/>
    <w:rsid w:val="6E8E412B"/>
    <w:rsid w:val="6EDC1D05"/>
    <w:rsid w:val="6F31F49B"/>
    <w:rsid w:val="6F710652"/>
    <w:rsid w:val="6F822610"/>
    <w:rsid w:val="6F9242B2"/>
    <w:rsid w:val="7056BABC"/>
    <w:rsid w:val="71C8F7AE"/>
    <w:rsid w:val="7227666D"/>
    <w:rsid w:val="725573E0"/>
    <w:rsid w:val="726A4124"/>
    <w:rsid w:val="728844DE"/>
    <w:rsid w:val="72AF7F84"/>
    <w:rsid w:val="7302FF73"/>
    <w:rsid w:val="736A9A93"/>
    <w:rsid w:val="7407B910"/>
    <w:rsid w:val="7544EACB"/>
    <w:rsid w:val="7589633D"/>
    <w:rsid w:val="7597ADAB"/>
    <w:rsid w:val="75A45B08"/>
    <w:rsid w:val="766766CC"/>
    <w:rsid w:val="76C7228C"/>
    <w:rsid w:val="76D7FE3E"/>
    <w:rsid w:val="772F4F8E"/>
    <w:rsid w:val="77733281"/>
    <w:rsid w:val="77773DFB"/>
    <w:rsid w:val="7782751A"/>
    <w:rsid w:val="778AACDB"/>
    <w:rsid w:val="77DBE6FE"/>
    <w:rsid w:val="782A4B86"/>
    <w:rsid w:val="78BB9562"/>
    <w:rsid w:val="78C60345"/>
    <w:rsid w:val="7A2F16A6"/>
    <w:rsid w:val="7A35E910"/>
    <w:rsid w:val="7A3F9D68"/>
    <w:rsid w:val="7A93AA82"/>
    <w:rsid w:val="7BCE920D"/>
    <w:rsid w:val="7BDFC2FE"/>
    <w:rsid w:val="7C843211"/>
    <w:rsid w:val="7CA01F1A"/>
    <w:rsid w:val="7CBBC1FF"/>
    <w:rsid w:val="7D27A27E"/>
    <w:rsid w:val="7D461512"/>
    <w:rsid w:val="7DC55282"/>
    <w:rsid w:val="7DDF4D6D"/>
    <w:rsid w:val="7DE78597"/>
    <w:rsid w:val="7E0665A5"/>
    <w:rsid w:val="7E19574B"/>
    <w:rsid w:val="7E3610E3"/>
    <w:rsid w:val="7E5662BA"/>
    <w:rsid w:val="7E8CD830"/>
    <w:rsid w:val="7F130E8B"/>
    <w:rsid w:val="7F7DECE8"/>
    <w:rsid w:val="7F8B4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4F68D"/>
  <w15:chartTrackingRefBased/>
  <w15:docId w15:val="{46E286EC-5185-4035-9EEE-2538603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92"/>
    <w:pPr>
      <w:spacing w:after="360" w:line="238" w:lineRule="auto"/>
    </w:pPr>
    <w:rPr>
      <w:rFonts w:cs="Arial (Body CS)"/>
      <w:color w:val="002554"/>
      <w:spacing w:val="-2"/>
      <w:kern w:val="0"/>
      <w:sz w:val="23"/>
      <w:lang w:val="en-GB"/>
      <w14:ligatures w14:val="none"/>
    </w:rPr>
  </w:style>
  <w:style w:type="paragraph" w:styleId="Heading1">
    <w:name w:val="heading 1"/>
    <w:basedOn w:val="Normal"/>
    <w:next w:val="Normal"/>
    <w:link w:val="Heading1Char"/>
    <w:uiPriority w:val="9"/>
    <w:qFormat/>
    <w:rsid w:val="00F03433"/>
    <w:pPr>
      <w:keepNext/>
      <w:keepLines/>
      <w:spacing w:before="480" w:after="240" w:line="216" w:lineRule="auto"/>
      <w:outlineLvl w:val="0"/>
    </w:pPr>
    <w:rPr>
      <w:rFonts w:ascii="Roboto Black" w:eastAsiaTheme="majorEastAsia" w:hAnsi="Roboto Black" w:cs="Times New Roman (Headings CS)"/>
      <w:b/>
      <w:color w:val="022146"/>
      <w:sz w:val="46"/>
      <w:szCs w:val="48"/>
    </w:rPr>
  </w:style>
  <w:style w:type="paragraph" w:styleId="Heading2">
    <w:name w:val="heading 2"/>
    <w:basedOn w:val="Normal"/>
    <w:next w:val="Normal"/>
    <w:link w:val="Heading2Char"/>
    <w:uiPriority w:val="9"/>
    <w:unhideWhenUsed/>
    <w:qFormat/>
    <w:rsid w:val="00A91A79"/>
    <w:pPr>
      <w:keepNext/>
      <w:keepLines/>
      <w:spacing w:before="240" w:line="216" w:lineRule="auto"/>
      <w:outlineLvl w:val="1"/>
    </w:pPr>
    <w:rPr>
      <w:rFonts w:eastAsiaTheme="majorEastAsia" w:cs="Times New Roman (Headings CS)"/>
      <w:b/>
      <w:bCs/>
      <w:color w:val="022146"/>
      <w:sz w:val="34"/>
      <w:szCs w:val="38"/>
    </w:rPr>
  </w:style>
  <w:style w:type="paragraph" w:styleId="Heading3">
    <w:name w:val="heading 3"/>
    <w:next w:val="Normal"/>
    <w:link w:val="Heading3Char"/>
    <w:uiPriority w:val="9"/>
    <w:unhideWhenUsed/>
    <w:qFormat/>
    <w:rsid w:val="00E268BF"/>
    <w:pPr>
      <w:spacing w:before="240" w:after="240"/>
      <w:outlineLvl w:val="2"/>
    </w:pPr>
    <w:rPr>
      <w:rFonts w:eastAsiaTheme="majorEastAsia" w:cstheme="majorBidi"/>
      <w:b/>
      <w:bCs/>
      <w:color w:val="022146"/>
      <w:spacing w:val="-5"/>
      <w:kern w:val="0"/>
      <w:sz w:val="28"/>
      <w:szCs w:val="32"/>
      <w:lang w:val="en-GB"/>
      <w14:ligatures w14:val="none"/>
    </w:rPr>
  </w:style>
  <w:style w:type="paragraph" w:styleId="Heading4">
    <w:name w:val="heading 4"/>
    <w:next w:val="Normal"/>
    <w:link w:val="Heading4Char"/>
    <w:uiPriority w:val="9"/>
    <w:unhideWhenUsed/>
    <w:qFormat/>
    <w:rsid w:val="00753716"/>
    <w:pPr>
      <w:spacing w:before="200" w:after="40"/>
      <w:outlineLvl w:val="3"/>
    </w:pPr>
    <w:rPr>
      <w:rFonts w:eastAsiaTheme="majorEastAsia" w:cstheme="majorBidi"/>
      <w:b/>
      <w:bCs/>
      <w:color w:val="022146"/>
      <w:spacing w:val="-5"/>
      <w:kern w:val="0"/>
      <w:szCs w:val="28"/>
      <w:lang w:val="en-AU"/>
      <w14:ligatures w14:val="none"/>
    </w:rPr>
  </w:style>
  <w:style w:type="paragraph" w:styleId="Heading5">
    <w:name w:val="heading 5"/>
    <w:basedOn w:val="Normal"/>
    <w:next w:val="Normal"/>
    <w:link w:val="Heading5Char"/>
    <w:uiPriority w:val="9"/>
    <w:unhideWhenUsed/>
    <w:rsid w:val="00216EB9"/>
    <w:pPr>
      <w:keepNext/>
      <w:keepLines/>
      <w:spacing w:before="40" w:line="240" w:lineRule="auto"/>
      <w:outlineLvl w:val="4"/>
    </w:pPr>
    <w:rPr>
      <w:rFonts w:asciiTheme="majorHAnsi" w:eastAsiaTheme="majorEastAsia" w:hAnsiTheme="majorHAnsi" w:cstheme="majorBidi"/>
      <w:color w:val="000000" w:themeColor="text1"/>
      <w:spacing w:val="0"/>
      <w:szCs w:val="24"/>
      <w:lang w:val="en-AU"/>
    </w:rPr>
  </w:style>
  <w:style w:type="paragraph" w:styleId="Heading6">
    <w:name w:val="heading 6"/>
    <w:basedOn w:val="Normal"/>
    <w:next w:val="Normal"/>
    <w:link w:val="Heading6Char"/>
    <w:uiPriority w:val="9"/>
    <w:semiHidden/>
    <w:unhideWhenUsed/>
    <w:rsid w:val="004D1500"/>
    <w:pPr>
      <w:keepNext/>
      <w:keepLines/>
      <w:spacing w:before="40" w:after="0" w:line="240" w:lineRule="auto"/>
      <w:outlineLvl w:val="5"/>
    </w:pPr>
    <w:rPr>
      <w:rFonts w:eastAsiaTheme="majorEastAsia" w:cstheme="majorBidi"/>
      <w:spacing w:val="-5"/>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21CC9"/>
  </w:style>
  <w:style w:type="paragraph" w:customStyle="1" w:styleId="paragraph">
    <w:name w:val="paragraph"/>
    <w:basedOn w:val="Normal"/>
    <w:rsid w:val="00F21CC9"/>
    <w:pPr>
      <w:spacing w:before="100" w:beforeAutospacing="1" w:after="100" w:afterAutospacing="1"/>
    </w:pPr>
    <w:rPr>
      <w:rFonts w:ascii="Times New Roman" w:eastAsia="Times New Roman" w:hAnsi="Times New Roman" w:cs="Times New Roman"/>
      <w:lang w:eastAsia="en-AU"/>
    </w:rPr>
  </w:style>
  <w:style w:type="paragraph" w:customStyle="1" w:styleId="Tablecolumnheadleft">
    <w:name w:val="Table column head left"/>
    <w:basedOn w:val="Normal"/>
    <w:uiPriority w:val="99"/>
    <w:qFormat/>
    <w:rsid w:val="00F21CC9"/>
    <w:pPr>
      <w:keepNext/>
      <w:suppressAutoHyphens/>
      <w:autoSpaceDE w:val="0"/>
      <w:autoSpaceDN w:val="0"/>
      <w:adjustRightInd w:val="0"/>
      <w:spacing w:before="80" w:after="100" w:line="290" w:lineRule="atLeast"/>
      <w:textAlignment w:val="center"/>
    </w:pPr>
    <w:rPr>
      <w:rFonts w:cs="Calibri-Bold"/>
      <w:b/>
      <w:bCs/>
      <w:color w:val="FFFFFF"/>
      <w:lang w:eastAsia="en-AU"/>
    </w:rPr>
  </w:style>
  <w:style w:type="table" w:customStyle="1" w:styleId="Tableumberheaderrow">
    <w:name w:val="Table umber header row"/>
    <w:basedOn w:val="TableNormal"/>
    <w:uiPriority w:val="99"/>
    <w:rsid w:val="00A31CCF"/>
    <w:pPr>
      <w:spacing w:after="0" w:line="240" w:lineRule="auto"/>
    </w:pPr>
    <w:rPr>
      <w:rFonts w:eastAsiaTheme="minorEastAsia"/>
      <w:color w:val="002454"/>
      <w:kern w:val="0"/>
      <w:sz w:val="22"/>
      <w:lang w:val="en-AU" w:eastAsia="en-AU"/>
      <w14:ligatures w14:val="none"/>
    </w:rPr>
    <w:tblPr>
      <w:tblBorders>
        <w:top w:val="single" w:sz="2" w:space="0" w:color="ABD7CA"/>
        <w:left w:val="single" w:sz="2" w:space="0" w:color="ABD7CA"/>
        <w:bottom w:val="single" w:sz="2" w:space="0" w:color="ABD7CA"/>
        <w:right w:val="single" w:sz="2" w:space="0" w:color="ABD7CA"/>
        <w:insideH w:val="single" w:sz="2" w:space="0" w:color="ABD7CA"/>
        <w:insideV w:val="single" w:sz="2" w:space="0" w:color="ABD7CA"/>
      </w:tblBorders>
      <w:tblCellMar>
        <w:top w:w="57" w:type="dxa"/>
        <w:left w:w="113" w:type="dxa"/>
        <w:bottom w:w="57" w:type="dxa"/>
        <w:right w:w="113" w:type="dxa"/>
      </w:tblCellMar>
    </w:tblPr>
    <w:tcPr>
      <w:shd w:val="clear" w:color="auto" w:fill="auto"/>
    </w:tcPr>
    <w:tblStylePr w:type="firstRow">
      <w:rPr>
        <w:color w:val="FFFFFF" w:themeColor="background1"/>
      </w:rPr>
      <w:tblPr/>
      <w:tcPr>
        <w:shd w:val="clear" w:color="auto" w:fill="ABD7CA"/>
      </w:tcPr>
    </w:tblStylePr>
  </w:style>
  <w:style w:type="paragraph" w:styleId="Header">
    <w:name w:val="header"/>
    <w:basedOn w:val="Normal"/>
    <w:link w:val="HeaderChar"/>
    <w:uiPriority w:val="99"/>
    <w:unhideWhenUsed/>
    <w:qFormat/>
    <w:rsid w:val="004D4265"/>
    <w:pPr>
      <w:pBdr>
        <w:bottom w:val="single" w:sz="4" w:space="1" w:color="auto"/>
      </w:pBdr>
      <w:tabs>
        <w:tab w:val="center" w:pos="4513"/>
        <w:tab w:val="right" w:pos="9026"/>
      </w:tabs>
      <w:spacing w:after="0"/>
    </w:pPr>
    <w:rPr>
      <w:color w:val="44546A" w:themeColor="text2"/>
    </w:rPr>
  </w:style>
  <w:style w:type="character" w:customStyle="1" w:styleId="HeaderChar">
    <w:name w:val="Header Char"/>
    <w:basedOn w:val="DefaultParagraphFont"/>
    <w:link w:val="Header"/>
    <w:uiPriority w:val="99"/>
    <w:rsid w:val="004D4265"/>
    <w:rPr>
      <w:rFonts w:eastAsiaTheme="minorEastAsia"/>
      <w:color w:val="44546A" w:themeColor="text2"/>
      <w:kern w:val="0"/>
      <w:szCs w:val="24"/>
      <w:lang w:val="en-AU"/>
      <w14:ligatures w14:val="none"/>
    </w:rPr>
  </w:style>
  <w:style w:type="paragraph" w:styleId="Footer">
    <w:name w:val="footer"/>
    <w:basedOn w:val="Normal"/>
    <w:link w:val="FooterChar"/>
    <w:uiPriority w:val="99"/>
    <w:unhideWhenUsed/>
    <w:qFormat/>
    <w:rsid w:val="00221D29"/>
    <w:pPr>
      <w:tabs>
        <w:tab w:val="center" w:pos="4513"/>
        <w:tab w:val="right" w:pos="9026"/>
      </w:tabs>
      <w:spacing w:after="0"/>
    </w:pPr>
  </w:style>
  <w:style w:type="character" w:customStyle="1" w:styleId="FooterChar">
    <w:name w:val="Footer Char"/>
    <w:basedOn w:val="DefaultParagraphFont"/>
    <w:link w:val="Footer"/>
    <w:uiPriority w:val="99"/>
    <w:rsid w:val="00221D29"/>
    <w:rPr>
      <w:rFonts w:asciiTheme="minorHAnsi" w:eastAsiaTheme="minorEastAsia" w:hAnsiTheme="minorHAnsi"/>
      <w:color w:val="000000" w:themeColor="text1"/>
      <w:kern w:val="0"/>
      <w:szCs w:val="24"/>
      <w:lang w:val="en-AU"/>
      <w14:ligatures w14:val="none"/>
    </w:rPr>
  </w:style>
  <w:style w:type="paragraph" w:styleId="ListParagraph">
    <w:name w:val="List Paragraph"/>
    <w:aliases w:val="Level 1 list,Recommendation,List Paragraph1,List Paragraph11,Bullet point,NAST Quote,L,CV text,F5 List Paragraph,Dot pt,List Paragraph111,Medium Grid 1 - Accent 21,Numbered Paragraph,List Paragraph2,NFP GP Bulleted List,FooterText,Number"/>
    <w:basedOn w:val="Normal"/>
    <w:link w:val="ListParagraphChar"/>
    <w:uiPriority w:val="34"/>
    <w:qFormat/>
    <w:rsid w:val="003E5527"/>
    <w:pPr>
      <w:numPr>
        <w:numId w:val="7"/>
      </w:numPr>
      <w:spacing w:after="80"/>
    </w:pPr>
    <w:rPr>
      <w:lang w:val="en-AU"/>
    </w:rPr>
  </w:style>
  <w:style w:type="character" w:styleId="PageNumber">
    <w:name w:val="page number"/>
    <w:basedOn w:val="DefaultParagraphFont"/>
    <w:uiPriority w:val="99"/>
    <w:semiHidden/>
    <w:unhideWhenUsed/>
    <w:rsid w:val="00B4245D"/>
  </w:style>
  <w:style w:type="paragraph" w:styleId="Title">
    <w:name w:val="Title"/>
    <w:aliases w:val="OW Quote"/>
    <w:basedOn w:val="Normal"/>
    <w:next w:val="Normal"/>
    <w:link w:val="TitleChar"/>
    <w:uiPriority w:val="10"/>
    <w:qFormat/>
    <w:rsid w:val="00AF49D5"/>
    <w:pPr>
      <w:adjustRightInd w:val="0"/>
      <w:snapToGrid w:val="0"/>
      <w:spacing w:after="0" w:line="1100" w:lineRule="exact"/>
    </w:pPr>
    <w:rPr>
      <w:b/>
      <w:bCs/>
      <w:color w:val="002454"/>
      <w:spacing w:val="-20"/>
      <w:sz w:val="120"/>
      <w:szCs w:val="120"/>
      <w:lang w:val="en-AU"/>
    </w:rPr>
  </w:style>
  <w:style w:type="character" w:customStyle="1" w:styleId="TitleChar">
    <w:name w:val="Title Char"/>
    <w:aliases w:val="OW Quote Char"/>
    <w:basedOn w:val="DefaultParagraphFont"/>
    <w:link w:val="Title"/>
    <w:uiPriority w:val="10"/>
    <w:rsid w:val="00AF49D5"/>
    <w:rPr>
      <w:rFonts w:cs="Arial (Body CS)"/>
      <w:b/>
      <w:bCs/>
      <w:color w:val="002454"/>
      <w:spacing w:val="-20"/>
      <w:kern w:val="0"/>
      <w:sz w:val="120"/>
      <w:szCs w:val="120"/>
      <w:lang w:val="en-AU"/>
      <w14:ligatures w14:val="none"/>
    </w:rPr>
  </w:style>
  <w:style w:type="character" w:customStyle="1" w:styleId="Heading1Char">
    <w:name w:val="Heading 1 Char"/>
    <w:basedOn w:val="DefaultParagraphFont"/>
    <w:link w:val="Heading1"/>
    <w:uiPriority w:val="9"/>
    <w:rsid w:val="00F03433"/>
    <w:rPr>
      <w:rFonts w:ascii="Roboto Black" w:eastAsiaTheme="majorEastAsia" w:hAnsi="Roboto Black" w:cs="Times New Roman (Headings CS)"/>
      <w:b/>
      <w:color w:val="022146"/>
      <w:spacing w:val="-2"/>
      <w:kern w:val="0"/>
      <w:sz w:val="46"/>
      <w:szCs w:val="48"/>
      <w:lang w:val="en-GB"/>
      <w14:ligatures w14:val="none"/>
    </w:rPr>
  </w:style>
  <w:style w:type="character" w:customStyle="1" w:styleId="Heading2Char">
    <w:name w:val="Heading 2 Char"/>
    <w:basedOn w:val="DefaultParagraphFont"/>
    <w:link w:val="Heading2"/>
    <w:uiPriority w:val="9"/>
    <w:rsid w:val="00A91A79"/>
    <w:rPr>
      <w:rFonts w:eastAsiaTheme="majorEastAsia" w:cs="Times New Roman (Headings CS)"/>
      <w:b/>
      <w:bCs/>
      <w:color w:val="022146"/>
      <w:spacing w:val="-2"/>
      <w:kern w:val="0"/>
      <w:sz w:val="34"/>
      <w:szCs w:val="38"/>
      <w:lang w:val="en-GB"/>
      <w14:ligatures w14:val="none"/>
    </w:rPr>
  </w:style>
  <w:style w:type="paragraph" w:styleId="Revision">
    <w:name w:val="Revision"/>
    <w:hidden/>
    <w:uiPriority w:val="99"/>
    <w:semiHidden/>
    <w:rsid w:val="00837058"/>
    <w:pPr>
      <w:spacing w:after="0" w:line="240" w:lineRule="auto"/>
    </w:pPr>
    <w:rPr>
      <w:color w:val="002554"/>
      <w:spacing w:val="-5"/>
      <w:kern w:val="0"/>
      <w:lang w:val="en-GB"/>
      <w14:ligatures w14:val="none"/>
    </w:rPr>
  </w:style>
  <w:style w:type="paragraph" w:customStyle="1" w:styleId="Tableheader">
    <w:name w:val="Table header"/>
    <w:basedOn w:val="paragraph"/>
    <w:qFormat/>
    <w:rsid w:val="00837058"/>
    <w:pPr>
      <w:framePr w:hSpace="180" w:wrap="around" w:hAnchor="margin" w:xAlign="center" w:y="465"/>
      <w:spacing w:before="120" w:beforeAutospacing="0" w:after="120" w:afterAutospacing="0" w:line="276" w:lineRule="auto"/>
    </w:pPr>
    <w:rPr>
      <w:rFonts w:ascii="Roboto Medium" w:hAnsi="Roboto Medium"/>
      <w:bCs/>
      <w:color w:val="F9F2EC"/>
      <w:szCs w:val="24"/>
    </w:rPr>
  </w:style>
  <w:style w:type="paragraph" w:customStyle="1" w:styleId="TableCopy">
    <w:name w:val="Table Copy"/>
    <w:basedOn w:val="Tablecolumnheadleft"/>
    <w:qFormat/>
    <w:rsid w:val="0099349A"/>
    <w:pPr>
      <w:framePr w:hSpace="180" w:wrap="around" w:hAnchor="margin" w:xAlign="center" w:y="465"/>
    </w:pPr>
    <w:rPr>
      <w:rFonts w:eastAsiaTheme="minorEastAsia" w:cstheme="minorBidi"/>
      <w:b w:val="0"/>
      <w:bCs w:val="0"/>
      <w:color w:val="022146"/>
    </w:rPr>
  </w:style>
  <w:style w:type="character" w:styleId="Hyperlink">
    <w:name w:val="Hyperlink"/>
    <w:basedOn w:val="DefaultParagraphFont"/>
    <w:uiPriority w:val="99"/>
    <w:unhideWhenUsed/>
    <w:rsid w:val="00BD5B17"/>
    <w:rPr>
      <w:color w:val="0563C1" w:themeColor="hyperlink"/>
      <w:u w:val="single"/>
    </w:rPr>
  </w:style>
  <w:style w:type="character" w:styleId="UnresolvedMention">
    <w:name w:val="Unresolved Mention"/>
    <w:basedOn w:val="DefaultParagraphFont"/>
    <w:uiPriority w:val="99"/>
    <w:semiHidden/>
    <w:unhideWhenUsed/>
    <w:rsid w:val="00BD5B17"/>
    <w:rPr>
      <w:color w:val="605E5C"/>
      <w:shd w:val="clear" w:color="auto" w:fill="E1DFDD"/>
    </w:rPr>
  </w:style>
  <w:style w:type="character" w:styleId="CommentReference">
    <w:name w:val="annotation reference"/>
    <w:basedOn w:val="DefaultParagraphFont"/>
    <w:uiPriority w:val="99"/>
    <w:semiHidden/>
    <w:unhideWhenUsed/>
    <w:rsid w:val="00F64A92"/>
    <w:rPr>
      <w:sz w:val="16"/>
      <w:szCs w:val="16"/>
    </w:rPr>
  </w:style>
  <w:style w:type="paragraph" w:styleId="CommentText">
    <w:name w:val="annotation text"/>
    <w:basedOn w:val="Normal"/>
    <w:link w:val="CommentTextChar"/>
    <w:uiPriority w:val="99"/>
    <w:unhideWhenUsed/>
    <w:rsid w:val="00F64A92"/>
    <w:pPr>
      <w:spacing w:line="240" w:lineRule="auto"/>
    </w:pPr>
    <w:rPr>
      <w:sz w:val="20"/>
      <w:szCs w:val="20"/>
    </w:rPr>
  </w:style>
  <w:style w:type="character" w:customStyle="1" w:styleId="CommentTextChar">
    <w:name w:val="Comment Text Char"/>
    <w:basedOn w:val="DefaultParagraphFont"/>
    <w:link w:val="CommentText"/>
    <w:uiPriority w:val="99"/>
    <w:rsid w:val="00F64A92"/>
    <w:rPr>
      <w:color w:val="002554"/>
      <w:spacing w:val="-5"/>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64A92"/>
    <w:rPr>
      <w:b/>
      <w:bCs/>
    </w:rPr>
  </w:style>
  <w:style w:type="character" w:customStyle="1" w:styleId="CommentSubjectChar">
    <w:name w:val="Comment Subject Char"/>
    <w:basedOn w:val="CommentTextChar"/>
    <w:link w:val="CommentSubject"/>
    <w:uiPriority w:val="99"/>
    <w:semiHidden/>
    <w:rsid w:val="00F64A92"/>
    <w:rPr>
      <w:b/>
      <w:bCs/>
      <w:color w:val="002554"/>
      <w:spacing w:val="-5"/>
      <w:kern w:val="0"/>
      <w:sz w:val="20"/>
      <w:szCs w:val="20"/>
      <w:lang w:val="en-GB"/>
      <w14:ligatures w14:val="none"/>
    </w:rPr>
  </w:style>
  <w:style w:type="paragraph" w:customStyle="1" w:styleId="OWBullet1">
    <w:name w:val="OW Bullet 1"/>
    <w:basedOn w:val="BodyText"/>
    <w:uiPriority w:val="99"/>
    <w:rsid w:val="00A64DA4"/>
    <w:pPr>
      <w:numPr>
        <w:numId w:val="1"/>
      </w:numPr>
      <w:suppressAutoHyphens/>
      <w:autoSpaceDE w:val="0"/>
      <w:autoSpaceDN w:val="0"/>
      <w:adjustRightInd w:val="0"/>
      <w:spacing w:after="60" w:line="290" w:lineRule="atLeast"/>
      <w:textAlignment w:val="center"/>
    </w:pPr>
    <w:rPr>
      <w:rFonts w:asciiTheme="minorHAnsi" w:eastAsiaTheme="minorEastAsia" w:hAnsiTheme="minorHAnsi" w:cs="Calibri"/>
      <w:color w:val="44546A" w:themeColor="text2"/>
      <w:spacing w:val="0"/>
      <w:szCs w:val="24"/>
      <w:lang w:val="en-AU" w:eastAsia="en-AU"/>
    </w:rPr>
  </w:style>
  <w:style w:type="numbering" w:customStyle="1" w:styleId="ZZBullets">
    <w:name w:val="ZZ Bullets"/>
    <w:basedOn w:val="NoList"/>
    <w:uiPriority w:val="99"/>
    <w:rsid w:val="00A64DA4"/>
    <w:pPr>
      <w:numPr>
        <w:numId w:val="1"/>
      </w:numPr>
    </w:pPr>
  </w:style>
  <w:style w:type="paragraph" w:customStyle="1" w:styleId="OWBullet2">
    <w:name w:val="OW Bullet 2"/>
    <w:basedOn w:val="BodyText"/>
    <w:uiPriority w:val="99"/>
    <w:rsid w:val="00A64DA4"/>
    <w:pPr>
      <w:numPr>
        <w:ilvl w:val="1"/>
        <w:numId w:val="1"/>
      </w:numPr>
      <w:suppressAutoHyphens/>
      <w:autoSpaceDE w:val="0"/>
      <w:autoSpaceDN w:val="0"/>
      <w:adjustRightInd w:val="0"/>
      <w:spacing w:after="60" w:line="290" w:lineRule="atLeast"/>
      <w:textAlignment w:val="center"/>
    </w:pPr>
    <w:rPr>
      <w:rFonts w:ascii="Calibri" w:eastAsiaTheme="minorEastAsia" w:hAnsi="Calibri" w:cs="Calibri"/>
      <w:color w:val="000000"/>
      <w:spacing w:val="0"/>
      <w:szCs w:val="24"/>
      <w:lang w:val="en-AU" w:eastAsia="en-AU"/>
    </w:rPr>
  </w:style>
  <w:style w:type="paragraph" w:styleId="BodyText">
    <w:name w:val="Body Text"/>
    <w:aliases w:val="OW Body text,ACARA - Body Copy"/>
    <w:basedOn w:val="Normal"/>
    <w:link w:val="BodyTextChar"/>
    <w:uiPriority w:val="1"/>
    <w:unhideWhenUsed/>
    <w:qFormat/>
    <w:rsid w:val="00A64DA4"/>
  </w:style>
  <w:style w:type="character" w:customStyle="1" w:styleId="BodyTextChar">
    <w:name w:val="Body Text Char"/>
    <w:aliases w:val="OW Body text Char,ACARA - Body Copy Char"/>
    <w:basedOn w:val="DefaultParagraphFont"/>
    <w:link w:val="BodyText"/>
    <w:uiPriority w:val="1"/>
    <w:rsid w:val="00A64DA4"/>
    <w:rPr>
      <w:color w:val="002554"/>
      <w:spacing w:val="-5"/>
      <w:kern w:val="0"/>
      <w:lang w:val="en-GB"/>
      <w14:ligatures w14:val="none"/>
    </w:rPr>
  </w:style>
  <w:style w:type="paragraph" w:customStyle="1" w:styleId="TableHeading1">
    <w:name w:val="Table Heading 1"/>
    <w:basedOn w:val="Normal"/>
    <w:qFormat/>
    <w:rsid w:val="00A704E1"/>
    <w:pPr>
      <w:spacing w:before="60" w:after="60" w:line="300" w:lineRule="exact"/>
    </w:pPr>
    <w:rPr>
      <w:b/>
      <w:bCs/>
      <w:sz w:val="24"/>
      <w:lang w:val="en-AU"/>
    </w:rPr>
  </w:style>
  <w:style w:type="paragraph" w:styleId="ListNumber">
    <w:name w:val="List Number"/>
    <w:basedOn w:val="Normal"/>
    <w:uiPriority w:val="99"/>
    <w:unhideWhenUsed/>
    <w:qFormat/>
    <w:rsid w:val="00552732"/>
    <w:pPr>
      <w:numPr>
        <w:numId w:val="32"/>
      </w:numPr>
      <w:spacing w:after="120" w:line="260" w:lineRule="exact"/>
    </w:pPr>
    <w:rPr>
      <w:szCs w:val="20"/>
      <w:lang w:val="en-AU"/>
    </w:rPr>
  </w:style>
  <w:style w:type="character" w:customStyle="1" w:styleId="Heading3Char">
    <w:name w:val="Heading 3 Char"/>
    <w:basedOn w:val="DefaultParagraphFont"/>
    <w:link w:val="Heading3"/>
    <w:uiPriority w:val="9"/>
    <w:rsid w:val="00E268BF"/>
    <w:rPr>
      <w:rFonts w:eastAsiaTheme="majorEastAsia" w:cstheme="majorBidi"/>
      <w:b/>
      <w:bCs/>
      <w:color w:val="022146"/>
      <w:spacing w:val="-5"/>
      <w:kern w:val="0"/>
      <w:sz w:val="28"/>
      <w:szCs w:val="32"/>
      <w:lang w:val="en-GB"/>
      <w14:ligatures w14:val="none"/>
    </w:rPr>
  </w:style>
  <w:style w:type="character" w:customStyle="1" w:styleId="Heading4Char">
    <w:name w:val="Heading 4 Char"/>
    <w:basedOn w:val="DefaultParagraphFont"/>
    <w:link w:val="Heading4"/>
    <w:uiPriority w:val="9"/>
    <w:rsid w:val="00753716"/>
    <w:rPr>
      <w:rFonts w:eastAsiaTheme="majorEastAsia" w:cstheme="majorBidi"/>
      <w:b/>
      <w:bCs/>
      <w:color w:val="022146"/>
      <w:spacing w:val="-5"/>
      <w:kern w:val="0"/>
      <w:szCs w:val="28"/>
      <w:lang w:val="en-AU"/>
      <w14:ligatures w14:val="none"/>
    </w:rPr>
  </w:style>
  <w:style w:type="character" w:customStyle="1" w:styleId="Heading5Char">
    <w:name w:val="Heading 5 Char"/>
    <w:basedOn w:val="DefaultParagraphFont"/>
    <w:link w:val="Heading5"/>
    <w:uiPriority w:val="9"/>
    <w:rsid w:val="00216EB9"/>
    <w:rPr>
      <w:rFonts w:asciiTheme="majorHAnsi" w:eastAsiaTheme="majorEastAsia" w:hAnsiTheme="majorHAnsi" w:cstheme="majorBidi"/>
      <w:color w:val="000000" w:themeColor="text1"/>
      <w:kern w:val="0"/>
      <w:szCs w:val="24"/>
      <w:lang w:val="en-AU"/>
      <w14:ligatures w14:val="none"/>
    </w:rPr>
  </w:style>
  <w:style w:type="table" w:styleId="TableGrid">
    <w:name w:val="Table Grid"/>
    <w:basedOn w:val="TableNormal"/>
    <w:uiPriority w:val="39"/>
    <w:rsid w:val="00216EB9"/>
    <w:pPr>
      <w:spacing w:after="0" w:line="240" w:lineRule="auto"/>
    </w:pPr>
    <w:rPr>
      <w:rFonts w:asciiTheme="minorHAnsi" w:hAnsiTheme="minorHAnsi"/>
      <w:kern w:val="0"/>
      <w:szCs w:val="24"/>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16EB9"/>
  </w:style>
  <w:style w:type="paragraph" w:styleId="BalloonText">
    <w:name w:val="Balloon Text"/>
    <w:basedOn w:val="Normal"/>
    <w:link w:val="BalloonTextChar"/>
    <w:uiPriority w:val="99"/>
    <w:semiHidden/>
    <w:unhideWhenUsed/>
    <w:rsid w:val="00216EB9"/>
    <w:pPr>
      <w:spacing w:after="0" w:line="240" w:lineRule="auto"/>
    </w:pPr>
    <w:rPr>
      <w:rFonts w:asciiTheme="minorHAnsi" w:eastAsiaTheme="minorEastAsia" w:hAnsiTheme="minorHAnsi" w:cs="Segoe UI"/>
      <w:color w:val="000000" w:themeColor="text1"/>
      <w:spacing w:val="0"/>
      <w:szCs w:val="18"/>
      <w:lang w:val="en-AU"/>
    </w:rPr>
  </w:style>
  <w:style w:type="character" w:customStyle="1" w:styleId="BalloonTextChar">
    <w:name w:val="Balloon Text Char"/>
    <w:basedOn w:val="DefaultParagraphFont"/>
    <w:link w:val="BalloonText"/>
    <w:uiPriority w:val="99"/>
    <w:semiHidden/>
    <w:rsid w:val="00216EB9"/>
    <w:rPr>
      <w:rFonts w:asciiTheme="minorHAnsi" w:eastAsiaTheme="minorEastAsia" w:hAnsiTheme="minorHAnsi" w:cs="Segoe UI"/>
      <w:color w:val="000000" w:themeColor="text1"/>
      <w:kern w:val="0"/>
      <w:szCs w:val="18"/>
      <w:lang w:val="en-AU"/>
      <w14:ligatures w14:val="none"/>
    </w:rPr>
  </w:style>
  <w:style w:type="paragraph" w:customStyle="1" w:styleId="m3986777986693454308msolistparagraph">
    <w:name w:val="m_3986777986693454308msolistparagraph"/>
    <w:basedOn w:val="Normal"/>
    <w:rsid w:val="00216EB9"/>
    <w:pPr>
      <w:spacing w:before="100" w:beforeAutospacing="1" w:after="100" w:afterAutospacing="1" w:line="240" w:lineRule="auto"/>
    </w:pPr>
    <w:rPr>
      <w:rFonts w:ascii="Times New Roman" w:eastAsia="Times New Roman" w:hAnsi="Times New Roman" w:cs="Times New Roman"/>
      <w:color w:val="000000" w:themeColor="text1"/>
      <w:spacing w:val="0"/>
      <w:szCs w:val="24"/>
      <w:lang w:val="en-AU" w:eastAsia="en-GB"/>
    </w:rPr>
  </w:style>
  <w:style w:type="paragraph" w:customStyle="1" w:styleId="Default">
    <w:name w:val="Default"/>
    <w:rsid w:val="00216EB9"/>
    <w:pPr>
      <w:autoSpaceDE w:val="0"/>
      <w:autoSpaceDN w:val="0"/>
      <w:adjustRightInd w:val="0"/>
      <w:spacing w:after="0" w:line="240" w:lineRule="auto"/>
    </w:pPr>
    <w:rPr>
      <w:rFonts w:ascii="Calibri" w:hAnsi="Calibri" w:cs="Calibri"/>
      <w:color w:val="000000"/>
      <w:kern w:val="0"/>
      <w:szCs w:val="24"/>
      <w:lang w:val="en-AU"/>
      <w14:ligatures w14:val="none"/>
    </w:rPr>
  </w:style>
  <w:style w:type="paragraph" w:styleId="FootnoteText">
    <w:name w:val="footnote text"/>
    <w:aliases w:val="ft,Geneva 9,Font: Geneva 9,Boston 10,f,Текст сноски Знак1,Текст сноски Знак1 Char Char Char Char Char Char,Текст сноски Знак1 Char Char Char Char Char,Текст сноски Знак1 Char Char Char Char,Текст сноски Знак1 Char Char,Char Char,Char,fn"/>
    <w:basedOn w:val="Normal"/>
    <w:link w:val="FootnoteTextChar"/>
    <w:uiPriority w:val="99"/>
    <w:unhideWhenUsed/>
    <w:rsid w:val="00216EB9"/>
    <w:pPr>
      <w:spacing w:after="0" w:line="240" w:lineRule="auto"/>
    </w:pPr>
    <w:rPr>
      <w:rFonts w:asciiTheme="minorHAnsi" w:eastAsiaTheme="minorEastAsia" w:hAnsiTheme="minorHAnsi"/>
      <w:color w:val="000000" w:themeColor="text1"/>
      <w:spacing w:val="0"/>
      <w:sz w:val="20"/>
      <w:szCs w:val="20"/>
      <w:lang w:val="en-AU"/>
    </w:rPr>
  </w:style>
  <w:style w:type="character" w:customStyle="1" w:styleId="FootnoteTextChar">
    <w:name w:val="Footnote Text Char"/>
    <w:aliases w:val="ft Char,Geneva 9 Char,Font: Geneva 9 Char,Boston 10 Char,f Char,Текст сноски Знак1 Char,Текст сноски Знак1 Char Char Char Char Char Char Char,Текст сноски Знак1 Char Char Char Char Char Char1,Текст сноски Знак1 Char Char Char,fn Char"/>
    <w:basedOn w:val="DefaultParagraphFont"/>
    <w:link w:val="FootnoteText"/>
    <w:uiPriority w:val="99"/>
    <w:rsid w:val="00216EB9"/>
    <w:rPr>
      <w:rFonts w:asciiTheme="minorHAnsi" w:eastAsiaTheme="minorEastAsia" w:hAnsiTheme="minorHAnsi"/>
      <w:color w:val="000000" w:themeColor="text1"/>
      <w:kern w:val="0"/>
      <w:sz w:val="20"/>
      <w:szCs w:val="20"/>
      <w:lang w:val="en-AU"/>
      <w14:ligatures w14:val="none"/>
    </w:rPr>
  </w:style>
  <w:style w:type="character" w:styleId="FootnoteReference">
    <w:name w:val="footnote reference"/>
    <w:basedOn w:val="DefaultParagraphFont"/>
    <w:uiPriority w:val="99"/>
    <w:semiHidden/>
    <w:unhideWhenUsed/>
    <w:rsid w:val="00216EB9"/>
    <w:rPr>
      <w:vertAlign w:val="superscript"/>
    </w:rPr>
  </w:style>
  <w:style w:type="paragraph" w:customStyle="1" w:styleId="Heading2TOCheading">
    <w:name w:val="Heading 2 TOC heading"/>
    <w:basedOn w:val="Heading1"/>
    <w:uiPriority w:val="99"/>
    <w:rsid w:val="00216EB9"/>
    <w:pPr>
      <w:pageBreakBefore/>
      <w:suppressAutoHyphens/>
      <w:spacing w:after="400"/>
      <w:outlineLvl w:val="1"/>
    </w:pPr>
    <w:rPr>
      <w:rFonts w:asciiTheme="majorHAnsi" w:eastAsiaTheme="minorEastAsia" w:hAnsiTheme="majorHAnsi" w:cs="Calibri-Bold"/>
      <w:color w:val="AA381D"/>
      <w:spacing w:val="0"/>
      <w:sz w:val="48"/>
      <w:szCs w:val="44"/>
      <w:lang w:val="en-AU" w:eastAsia="en-AU"/>
    </w:rPr>
  </w:style>
  <w:style w:type="character" w:customStyle="1" w:styleId="OWPagenumber">
    <w:name w:val="OW Page number"/>
    <w:basedOn w:val="DefaultParagraphFont"/>
    <w:uiPriority w:val="1"/>
    <w:rsid w:val="00216EB9"/>
    <w:rPr>
      <w:rFonts w:asciiTheme="minorHAnsi" w:hAnsiTheme="minorHAnsi"/>
      <w:b/>
      <w:color w:val="4D4D4F"/>
      <w:sz w:val="21"/>
    </w:rPr>
  </w:style>
  <w:style w:type="paragraph" w:customStyle="1" w:styleId="OW-Bullettedlist">
    <w:name w:val="OW - Bulletted list"/>
    <w:basedOn w:val="ListParagraph"/>
    <w:rsid w:val="00216EB9"/>
    <w:pPr>
      <w:numPr>
        <w:numId w:val="2"/>
      </w:numPr>
      <w:spacing w:after="120" w:line="240" w:lineRule="auto"/>
    </w:pPr>
    <w:rPr>
      <w:rFonts w:asciiTheme="minorHAnsi" w:eastAsiaTheme="minorEastAsia" w:hAnsiTheme="minorHAnsi"/>
      <w:color w:val="000000" w:themeColor="text1"/>
      <w:spacing w:val="0"/>
      <w:szCs w:val="24"/>
    </w:rPr>
  </w:style>
  <w:style w:type="paragraph" w:customStyle="1" w:styleId="OWNumberedlist">
    <w:name w:val="OW Numbered list"/>
    <w:basedOn w:val="ListParagraph"/>
    <w:rsid w:val="00216EB9"/>
    <w:pPr>
      <w:numPr>
        <w:numId w:val="3"/>
      </w:numPr>
      <w:spacing w:after="120" w:line="240" w:lineRule="auto"/>
    </w:pPr>
    <w:rPr>
      <w:rFonts w:asciiTheme="minorHAnsi" w:eastAsiaTheme="minorEastAsia" w:hAnsiTheme="minorHAnsi"/>
      <w:color w:val="000000" w:themeColor="text1"/>
      <w:spacing w:val="0"/>
      <w:szCs w:val="24"/>
    </w:rPr>
  </w:style>
  <w:style w:type="paragraph" w:customStyle="1" w:styleId="Tablebodyleft">
    <w:name w:val="Table body left"/>
    <w:basedOn w:val="BodyText"/>
    <w:uiPriority w:val="99"/>
    <w:qFormat/>
    <w:rsid w:val="00216EB9"/>
    <w:pPr>
      <w:suppressAutoHyphens/>
      <w:autoSpaceDE w:val="0"/>
      <w:autoSpaceDN w:val="0"/>
      <w:adjustRightInd w:val="0"/>
      <w:spacing w:before="80" w:after="100" w:line="290" w:lineRule="atLeast"/>
      <w:textAlignment w:val="center"/>
    </w:pPr>
    <w:rPr>
      <w:rFonts w:asciiTheme="minorHAnsi" w:eastAsiaTheme="minorEastAsia" w:hAnsiTheme="minorHAnsi" w:cs="Calibri"/>
      <w:color w:val="auto"/>
      <w:spacing w:val="0"/>
      <w:szCs w:val="24"/>
      <w:lang w:val="en-AU" w:eastAsia="en-AU"/>
    </w:rPr>
  </w:style>
  <w:style w:type="paragraph" w:customStyle="1" w:styleId="OWTablebodyleft">
    <w:name w:val="OW Table body left"/>
    <w:basedOn w:val="BodyText"/>
    <w:uiPriority w:val="99"/>
    <w:rsid w:val="00216EB9"/>
    <w:pPr>
      <w:suppressAutoHyphens/>
      <w:autoSpaceDE w:val="0"/>
      <w:autoSpaceDN w:val="0"/>
      <w:adjustRightInd w:val="0"/>
      <w:spacing w:before="80" w:after="100" w:line="290" w:lineRule="atLeast"/>
      <w:textAlignment w:val="center"/>
    </w:pPr>
    <w:rPr>
      <w:rFonts w:asciiTheme="minorHAnsi" w:eastAsiaTheme="minorEastAsia" w:hAnsiTheme="minorHAnsi" w:cs="Calibri"/>
      <w:color w:val="44546A" w:themeColor="text2"/>
      <w:spacing w:val="0"/>
      <w:szCs w:val="24"/>
      <w:lang w:val="en-AU" w:eastAsia="en-AU"/>
    </w:rPr>
  </w:style>
  <w:style w:type="paragraph" w:styleId="TOC1">
    <w:name w:val="toc 1"/>
    <w:next w:val="Normal"/>
    <w:uiPriority w:val="39"/>
    <w:unhideWhenUsed/>
    <w:rsid w:val="00B67A1E"/>
    <w:pPr>
      <w:tabs>
        <w:tab w:val="right" w:pos="9072"/>
      </w:tabs>
      <w:suppressAutoHyphens/>
      <w:spacing w:before="240" w:after="60" w:line="310" w:lineRule="atLeast"/>
    </w:pPr>
    <w:rPr>
      <w:rFonts w:ascii="Roboto Black" w:eastAsiaTheme="minorEastAsia" w:hAnsi="Roboto Black" w:cstheme="majorHAnsi"/>
      <w:b/>
      <w:bCs/>
      <w:color w:val="002654"/>
      <w:kern w:val="0"/>
      <w:sz w:val="28"/>
      <w:szCs w:val="26"/>
      <w:lang w:val="en-GB" w:eastAsia="en-AU"/>
      <w14:ligatures w14:val="none"/>
    </w:rPr>
  </w:style>
  <w:style w:type="paragraph" w:styleId="TOC2">
    <w:name w:val="toc 2"/>
    <w:next w:val="Normal"/>
    <w:uiPriority w:val="39"/>
    <w:unhideWhenUsed/>
    <w:rsid w:val="00B67A1E"/>
    <w:pPr>
      <w:tabs>
        <w:tab w:val="right" w:pos="9072"/>
      </w:tabs>
      <w:suppressAutoHyphens/>
      <w:spacing w:after="60" w:line="228" w:lineRule="auto"/>
      <w:ind w:left="227"/>
    </w:pPr>
    <w:rPr>
      <w:rFonts w:eastAsiaTheme="minorEastAsia" w:cstheme="minorHAnsi"/>
      <w:color w:val="002654"/>
      <w:kern w:val="0"/>
      <w:sz w:val="22"/>
      <w:szCs w:val="26"/>
      <w:lang w:val="en-AU" w:eastAsia="en-AU"/>
      <w14:ligatures w14:val="none"/>
    </w:rPr>
  </w:style>
  <w:style w:type="paragraph" w:customStyle="1" w:styleId="OWTextbox-text">
    <w:name w:val="OW Text box - text"/>
    <w:basedOn w:val="Normal"/>
    <w:rsid w:val="00216EB9"/>
    <w:pPr>
      <w:spacing w:after="100" w:afterAutospacing="1" w:line="240" w:lineRule="auto"/>
      <w:ind w:left="284" w:right="284"/>
    </w:pPr>
    <w:rPr>
      <w:rFonts w:asciiTheme="minorHAnsi" w:eastAsiaTheme="minorEastAsia" w:hAnsiTheme="minorHAnsi"/>
      <w:color w:val="702652"/>
      <w:spacing w:val="0"/>
      <w:sz w:val="28"/>
      <w:szCs w:val="24"/>
      <w:lang w:val="en-AU"/>
    </w:rPr>
  </w:style>
  <w:style w:type="paragraph" w:customStyle="1" w:styleId="OWitalic">
    <w:name w:val="OW italic"/>
    <w:basedOn w:val="Normal"/>
    <w:rsid w:val="00216EB9"/>
    <w:pPr>
      <w:spacing w:line="240" w:lineRule="auto"/>
    </w:pPr>
    <w:rPr>
      <w:rFonts w:ascii="Calibri" w:eastAsiaTheme="minorEastAsia" w:hAnsi="Calibri"/>
      <w:i/>
      <w:color w:val="000000" w:themeColor="text1"/>
      <w:spacing w:val="0"/>
      <w:szCs w:val="24"/>
      <w:lang w:val="en-AU"/>
    </w:rPr>
  </w:style>
  <w:style w:type="paragraph" w:customStyle="1" w:styleId="OWTableBody">
    <w:name w:val="OW Table Body"/>
    <w:basedOn w:val="Normal"/>
    <w:rsid w:val="00216EB9"/>
    <w:pPr>
      <w:spacing w:before="120" w:line="240" w:lineRule="auto"/>
      <w:ind w:left="284" w:right="284"/>
    </w:pPr>
    <w:rPr>
      <w:rFonts w:asciiTheme="minorHAnsi" w:eastAsia="Calibri" w:hAnsiTheme="minorHAnsi"/>
      <w:color w:val="000000" w:themeColor="text1"/>
      <w:spacing w:val="0"/>
      <w:lang w:val="en-AU" w:eastAsia="en-AU"/>
    </w:rPr>
  </w:style>
  <w:style w:type="paragraph" w:customStyle="1" w:styleId="OWTableHeader">
    <w:name w:val="OW Table Header"/>
    <w:basedOn w:val="Tablecolumnheadleft"/>
    <w:rsid w:val="00216EB9"/>
    <w:rPr>
      <w:rFonts w:asciiTheme="minorHAnsi" w:eastAsiaTheme="minorEastAsia" w:hAnsiTheme="minorHAnsi"/>
      <w:color w:val="4D4D4F"/>
      <w:spacing w:val="0"/>
      <w:lang w:val="en-AU"/>
    </w:rPr>
  </w:style>
  <w:style w:type="paragraph" w:customStyle="1" w:styleId="OWReference">
    <w:name w:val="OW Reference"/>
    <w:basedOn w:val="Normal"/>
    <w:rsid w:val="00216EB9"/>
    <w:pPr>
      <w:spacing w:line="240" w:lineRule="auto"/>
    </w:pPr>
    <w:rPr>
      <w:rFonts w:asciiTheme="majorHAnsi" w:eastAsiaTheme="minorEastAsia" w:hAnsiTheme="majorHAnsi"/>
      <w:color w:val="000000" w:themeColor="text1"/>
      <w:spacing w:val="0"/>
      <w:szCs w:val="24"/>
      <w:lang w:val="en-AU"/>
    </w:rPr>
  </w:style>
  <w:style w:type="character" w:customStyle="1" w:styleId="UnresolvedMention1">
    <w:name w:val="Unresolved Mention1"/>
    <w:basedOn w:val="DefaultParagraphFont"/>
    <w:uiPriority w:val="99"/>
    <w:unhideWhenUsed/>
    <w:rsid w:val="00216EB9"/>
    <w:rPr>
      <w:color w:val="605E5C"/>
      <w:shd w:val="clear" w:color="auto" w:fill="E1DFDD"/>
    </w:rPr>
  </w:style>
  <w:style w:type="paragraph" w:customStyle="1" w:styleId="OWHyperlink">
    <w:name w:val="OW Hyperlink"/>
    <w:basedOn w:val="Normal"/>
    <w:rsid w:val="00216EB9"/>
    <w:pPr>
      <w:spacing w:line="240" w:lineRule="auto"/>
    </w:pPr>
    <w:rPr>
      <w:rFonts w:asciiTheme="minorHAnsi" w:eastAsiaTheme="minorEastAsia" w:hAnsiTheme="minorHAnsi"/>
      <w:color w:val="702652"/>
      <w:spacing w:val="0"/>
      <w:szCs w:val="24"/>
      <w:lang w:val="en-AU"/>
    </w:rPr>
  </w:style>
  <w:style w:type="paragraph" w:styleId="NoSpacing">
    <w:name w:val="No Spacing"/>
    <w:link w:val="NoSpacingChar"/>
    <w:uiPriority w:val="1"/>
    <w:qFormat/>
    <w:rsid w:val="00216EB9"/>
    <w:pPr>
      <w:spacing w:after="0" w:line="240" w:lineRule="auto"/>
    </w:pPr>
    <w:rPr>
      <w:rFonts w:asciiTheme="minorHAnsi" w:hAnsiTheme="minorHAnsi"/>
      <w:color w:val="4D4D4F"/>
      <w:kern w:val="0"/>
      <w:szCs w:val="24"/>
      <w:lang w:val="en-AU"/>
      <w14:ligatures w14:val="none"/>
    </w:rPr>
  </w:style>
  <w:style w:type="character" w:styleId="Strong">
    <w:name w:val="Strong"/>
    <w:basedOn w:val="DefaultParagraphFont"/>
    <w:uiPriority w:val="22"/>
    <w:qFormat/>
    <w:rsid w:val="00526734"/>
    <w:rPr>
      <w:rFonts w:ascii="Roboto Black" w:hAnsi="Roboto Black"/>
      <w:b/>
      <w:bCs/>
      <w:i w:val="0"/>
      <w:color w:val="002654"/>
    </w:rPr>
  </w:style>
  <w:style w:type="character" w:styleId="PlaceholderText">
    <w:name w:val="Placeholder Text"/>
    <w:basedOn w:val="DefaultParagraphFont"/>
    <w:uiPriority w:val="99"/>
    <w:semiHidden/>
    <w:rsid w:val="00216EB9"/>
    <w:rPr>
      <w:color w:val="808080"/>
    </w:rPr>
  </w:style>
  <w:style w:type="paragraph" w:customStyle="1" w:styleId="Tablecolumnheadcentre">
    <w:name w:val="Table column head centre"/>
    <w:basedOn w:val="Tablecolumnheadleft"/>
    <w:uiPriority w:val="99"/>
    <w:qFormat/>
    <w:rsid w:val="00216EB9"/>
    <w:pPr>
      <w:jc w:val="center"/>
    </w:pPr>
    <w:rPr>
      <w:rFonts w:asciiTheme="minorHAnsi" w:eastAsiaTheme="minorEastAsia" w:hAnsiTheme="minorHAnsi"/>
      <w:spacing w:val="0"/>
      <w:szCs w:val="24"/>
      <w:lang w:val="en-AU"/>
    </w:rPr>
  </w:style>
  <w:style w:type="paragraph" w:customStyle="1" w:styleId="Tablebodycentre">
    <w:name w:val="Table body centre"/>
    <w:basedOn w:val="Tablebodyleft"/>
    <w:uiPriority w:val="99"/>
    <w:qFormat/>
    <w:rsid w:val="00216EB9"/>
    <w:pPr>
      <w:jc w:val="center"/>
    </w:pPr>
  </w:style>
  <w:style w:type="paragraph" w:customStyle="1" w:styleId="OWTablebodyindent1">
    <w:name w:val="OW Table body indent 1"/>
    <w:basedOn w:val="Tablebodyleft"/>
    <w:uiPriority w:val="99"/>
    <w:rsid w:val="00216EB9"/>
    <w:pPr>
      <w:ind w:left="283"/>
    </w:pPr>
  </w:style>
  <w:style w:type="paragraph" w:customStyle="1" w:styleId="OWTablebodyindent2">
    <w:name w:val="OW Table body indent 2"/>
    <w:basedOn w:val="OWTablebodyindent1"/>
    <w:uiPriority w:val="99"/>
    <w:rsid w:val="00216EB9"/>
    <w:pPr>
      <w:ind w:left="567"/>
    </w:pPr>
  </w:style>
  <w:style w:type="table" w:customStyle="1" w:styleId="Tablecharcoalheaderrow">
    <w:name w:val="Table charcoal header row"/>
    <w:basedOn w:val="Tableumberheaderrow"/>
    <w:uiPriority w:val="99"/>
    <w:rsid w:val="00216EB9"/>
    <w:tblPr/>
    <w:tblStylePr w:type="firstRow">
      <w:rPr>
        <w:rFonts w:asciiTheme="minorHAnsi" w:hAnsiTheme="minorHAnsi"/>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D4D4F"/>
      </w:tcPr>
    </w:tblStylePr>
  </w:style>
  <w:style w:type="paragraph" w:customStyle="1" w:styleId="Tablenumberedlist">
    <w:name w:val="Table numbered list"/>
    <w:basedOn w:val="Normal"/>
    <w:uiPriority w:val="99"/>
    <w:qFormat/>
    <w:rsid w:val="00216EB9"/>
    <w:pPr>
      <w:numPr>
        <w:numId w:val="4"/>
      </w:numPr>
      <w:suppressAutoHyphens/>
      <w:autoSpaceDE w:val="0"/>
      <w:autoSpaceDN w:val="0"/>
      <w:adjustRightInd w:val="0"/>
      <w:spacing w:before="80" w:after="100" w:line="290" w:lineRule="atLeast"/>
      <w:textAlignment w:val="center"/>
    </w:pPr>
    <w:rPr>
      <w:rFonts w:asciiTheme="minorHAnsi" w:eastAsiaTheme="minorEastAsia" w:hAnsiTheme="minorHAnsi" w:cs="Calibri"/>
      <w:color w:val="auto"/>
      <w:spacing w:val="0"/>
      <w:szCs w:val="24"/>
      <w:lang w:val="en-AU" w:eastAsia="en-AU"/>
    </w:rPr>
  </w:style>
  <w:style w:type="numbering" w:customStyle="1" w:styleId="ZZTablenumbers">
    <w:name w:val="ZZ Table numbers"/>
    <w:basedOn w:val="NoList"/>
    <w:uiPriority w:val="99"/>
    <w:rsid w:val="00216EB9"/>
    <w:pPr>
      <w:numPr>
        <w:numId w:val="4"/>
      </w:numPr>
    </w:pPr>
  </w:style>
  <w:style w:type="paragraph" w:customStyle="1" w:styleId="Numberedlist">
    <w:name w:val="Numbered list"/>
    <w:basedOn w:val="ListParagraph"/>
    <w:qFormat/>
    <w:rsid w:val="00216EB9"/>
    <w:pPr>
      <w:numPr>
        <w:numId w:val="5"/>
      </w:numPr>
      <w:spacing w:after="120" w:line="240" w:lineRule="auto"/>
    </w:pPr>
    <w:rPr>
      <w:rFonts w:asciiTheme="minorHAnsi" w:eastAsiaTheme="minorEastAsia" w:hAnsiTheme="minorHAnsi"/>
      <w:color w:val="000000" w:themeColor="text1"/>
      <w:spacing w:val="0"/>
      <w:szCs w:val="24"/>
    </w:rPr>
  </w:style>
  <w:style w:type="paragraph" w:customStyle="1" w:styleId="Endnotetextnonumber">
    <w:name w:val="Endnote text no number"/>
    <w:basedOn w:val="EndnoteText"/>
    <w:uiPriority w:val="99"/>
    <w:rsid w:val="00216EB9"/>
    <w:pPr>
      <w:keepLines/>
      <w:widowControl w:val="0"/>
      <w:suppressAutoHyphens/>
      <w:autoSpaceDE w:val="0"/>
      <w:autoSpaceDN w:val="0"/>
      <w:adjustRightInd w:val="0"/>
      <w:spacing w:after="113" w:line="250" w:lineRule="atLeast"/>
      <w:textAlignment w:val="center"/>
    </w:pPr>
    <w:rPr>
      <w:rFonts w:ascii="Calibri" w:hAnsi="Calibri" w:cs="Calibri"/>
      <w:color w:val="auto"/>
      <w:sz w:val="21"/>
      <w:szCs w:val="21"/>
      <w:lang w:val="en-GB" w:eastAsia="en-AU"/>
    </w:rPr>
  </w:style>
  <w:style w:type="character" w:customStyle="1" w:styleId="HyperlinkItalic">
    <w:name w:val="Hyperlink Italic"/>
    <w:basedOn w:val="Hyperlink"/>
    <w:uiPriority w:val="1"/>
    <w:rsid w:val="00216EB9"/>
    <w:rPr>
      <w:i/>
      <w:color w:val="1B5997"/>
      <w:w w:val="100"/>
      <w:u w:val="single" w:color="1B5997"/>
    </w:rPr>
  </w:style>
  <w:style w:type="paragraph" w:styleId="EndnoteText">
    <w:name w:val="endnote text"/>
    <w:aliases w:val="OW Endnote Text"/>
    <w:basedOn w:val="Normal"/>
    <w:link w:val="EndnoteTextChar"/>
    <w:uiPriority w:val="99"/>
    <w:unhideWhenUsed/>
    <w:qFormat/>
    <w:rsid w:val="00216EB9"/>
    <w:pPr>
      <w:spacing w:after="0" w:line="240" w:lineRule="auto"/>
    </w:pPr>
    <w:rPr>
      <w:rFonts w:asciiTheme="minorHAnsi" w:eastAsiaTheme="minorEastAsia" w:hAnsiTheme="minorHAnsi"/>
      <w:color w:val="000000" w:themeColor="text1"/>
      <w:spacing w:val="0"/>
      <w:sz w:val="20"/>
      <w:szCs w:val="20"/>
      <w:lang w:val="en-AU"/>
    </w:rPr>
  </w:style>
  <w:style w:type="character" w:customStyle="1" w:styleId="EndnoteTextChar">
    <w:name w:val="Endnote Text Char"/>
    <w:aliases w:val="OW Endnote Text Char"/>
    <w:basedOn w:val="DefaultParagraphFont"/>
    <w:link w:val="EndnoteText"/>
    <w:uiPriority w:val="99"/>
    <w:rsid w:val="00216EB9"/>
    <w:rPr>
      <w:rFonts w:asciiTheme="minorHAnsi" w:eastAsiaTheme="minorEastAsia" w:hAnsiTheme="minorHAnsi"/>
      <w:color w:val="000000" w:themeColor="text1"/>
      <w:kern w:val="0"/>
      <w:sz w:val="20"/>
      <w:szCs w:val="20"/>
      <w:lang w:val="en-AU"/>
      <w14:ligatures w14:val="none"/>
    </w:rPr>
  </w:style>
  <w:style w:type="paragraph" w:customStyle="1" w:styleId="Endnotetextnumbered">
    <w:name w:val="Endnote text numbered"/>
    <w:basedOn w:val="Endnotetextnonumber"/>
    <w:autoRedefine/>
    <w:qFormat/>
    <w:rsid w:val="00216EB9"/>
    <w:pPr>
      <w:numPr>
        <w:numId w:val="6"/>
      </w:numPr>
    </w:pPr>
  </w:style>
  <w:style w:type="character" w:customStyle="1" w:styleId="Mention1">
    <w:name w:val="Mention1"/>
    <w:basedOn w:val="DefaultParagraphFont"/>
    <w:uiPriority w:val="99"/>
    <w:unhideWhenUsed/>
    <w:rsid w:val="00216EB9"/>
    <w:rPr>
      <w:color w:val="2B579A"/>
      <w:shd w:val="clear" w:color="auto" w:fill="E1DFDD"/>
    </w:rPr>
  </w:style>
  <w:style w:type="paragraph" w:styleId="Caption">
    <w:name w:val="caption"/>
    <w:basedOn w:val="Normal"/>
    <w:next w:val="Normal"/>
    <w:autoRedefine/>
    <w:uiPriority w:val="35"/>
    <w:unhideWhenUsed/>
    <w:qFormat/>
    <w:rsid w:val="00216EB9"/>
    <w:pPr>
      <w:spacing w:line="240" w:lineRule="auto"/>
    </w:pPr>
    <w:rPr>
      <w:rFonts w:asciiTheme="minorHAnsi" w:eastAsiaTheme="minorEastAsia" w:hAnsiTheme="minorHAnsi"/>
      <w:b/>
      <w:i/>
      <w:iCs/>
      <w:color w:val="AA381D"/>
      <w:spacing w:val="0"/>
      <w:szCs w:val="18"/>
      <w:lang w:val="en-AU"/>
    </w:rPr>
  </w:style>
  <w:style w:type="character" w:styleId="FollowedHyperlink">
    <w:name w:val="FollowedHyperlink"/>
    <w:basedOn w:val="DefaultParagraphFont"/>
    <w:uiPriority w:val="99"/>
    <w:semiHidden/>
    <w:unhideWhenUsed/>
    <w:rsid w:val="00216EB9"/>
    <w:rPr>
      <w:color w:val="954F72" w:themeColor="followedHyperlink"/>
      <w:u w:val="single"/>
    </w:rPr>
  </w:style>
  <w:style w:type="paragraph" w:styleId="TOCHeading">
    <w:name w:val="TOC Heading"/>
    <w:basedOn w:val="Heading1"/>
    <w:next w:val="Normal"/>
    <w:uiPriority w:val="39"/>
    <w:unhideWhenUsed/>
    <w:qFormat/>
    <w:rsid w:val="00216EB9"/>
    <w:pPr>
      <w:spacing w:after="0" w:line="259" w:lineRule="auto"/>
      <w:outlineLvl w:val="9"/>
    </w:pPr>
    <w:rPr>
      <w:rFonts w:asciiTheme="majorHAnsi" w:hAnsiTheme="majorHAnsi"/>
      <w:b w:val="0"/>
      <w:color w:val="2F5496" w:themeColor="accent1" w:themeShade="BF"/>
      <w:spacing w:val="0"/>
      <w:sz w:val="32"/>
      <w:szCs w:val="32"/>
      <w:lang w:val="en-US"/>
    </w:rPr>
  </w:style>
  <w:style w:type="paragraph" w:styleId="TOC3">
    <w:name w:val="toc 3"/>
    <w:basedOn w:val="Normal"/>
    <w:next w:val="Normal"/>
    <w:autoRedefine/>
    <w:uiPriority w:val="39"/>
    <w:unhideWhenUsed/>
    <w:rsid w:val="00216EB9"/>
    <w:pPr>
      <w:tabs>
        <w:tab w:val="right" w:leader="dot" w:pos="9072"/>
      </w:tabs>
      <w:spacing w:after="100" w:line="240" w:lineRule="auto"/>
      <w:ind w:left="480"/>
    </w:pPr>
    <w:rPr>
      <w:rFonts w:asciiTheme="minorHAnsi" w:eastAsiaTheme="minorEastAsia" w:hAnsiTheme="minorHAnsi"/>
      <w:color w:val="000000" w:themeColor="text1"/>
      <w:spacing w:val="0"/>
      <w:szCs w:val="24"/>
      <w:lang w:val="en-AU"/>
    </w:rPr>
  </w:style>
  <w:style w:type="character" w:styleId="Mention">
    <w:name w:val="Mention"/>
    <w:basedOn w:val="DefaultParagraphFont"/>
    <w:uiPriority w:val="99"/>
    <w:unhideWhenUsed/>
    <w:rsid w:val="00216EB9"/>
    <w:rPr>
      <w:color w:val="2B579A"/>
      <w:shd w:val="clear" w:color="auto" w:fill="E1DFDD"/>
    </w:rPr>
  </w:style>
  <w:style w:type="character" w:customStyle="1" w:styleId="ListParagraphChar">
    <w:name w:val="List Paragraph Char"/>
    <w:aliases w:val="Level 1 list Char,Recommendation Char,List Paragraph1 Char,List Paragraph11 Char,Bullet point Char,NAST Quote Char,L Char,CV text Char,F5 List Paragraph Char,Dot pt Char,List Paragraph111 Char,Medium Grid 1 - Accent 21 Char"/>
    <w:basedOn w:val="DefaultParagraphFont"/>
    <w:link w:val="ListParagraph"/>
    <w:uiPriority w:val="34"/>
    <w:qFormat/>
    <w:rsid w:val="003E5527"/>
    <w:rPr>
      <w:rFonts w:cs="Arial (Body CS)"/>
      <w:color w:val="002554"/>
      <w:spacing w:val="-2"/>
      <w:kern w:val="0"/>
      <w:sz w:val="23"/>
      <w:lang w:val="en-AU"/>
      <w14:ligatures w14:val="none"/>
    </w:rPr>
  </w:style>
  <w:style w:type="paragraph" w:customStyle="1" w:styleId="BreakoutBoxHeading">
    <w:name w:val="Breakout Box Heading"/>
    <w:basedOn w:val="Normal"/>
    <w:qFormat/>
    <w:rsid w:val="00E055E0"/>
    <w:pPr>
      <w:pBdr>
        <w:top w:val="single" w:sz="4" w:space="12" w:color="D4EBE2"/>
        <w:left w:val="single" w:sz="4" w:space="12" w:color="D4EBE2"/>
        <w:bottom w:val="single" w:sz="4" w:space="12" w:color="D4EBE2"/>
        <w:right w:val="single" w:sz="4" w:space="12" w:color="D4EBE2"/>
      </w:pBdr>
      <w:shd w:val="clear" w:color="auto" w:fill="D4EBE2"/>
      <w:spacing w:before="240" w:after="90" w:line="240" w:lineRule="auto"/>
      <w:ind w:left="851"/>
    </w:pPr>
    <w:rPr>
      <w:rFonts w:ascii="Roboto Black" w:eastAsiaTheme="minorEastAsia" w:hAnsi="Roboto Black" w:cs="Arial"/>
      <w:b/>
      <w:bCs/>
      <w:color w:val="00285E"/>
      <w:spacing w:val="0"/>
      <w:position w:val="6"/>
      <w:sz w:val="27"/>
      <w:szCs w:val="27"/>
      <w:lang w:val="en-US" w:eastAsia="en-GB"/>
    </w:rPr>
  </w:style>
  <w:style w:type="paragraph" w:customStyle="1" w:styleId="BreakoutBoxBulletPoints">
    <w:name w:val="Breakout Box Bullet Points"/>
    <w:basedOn w:val="ListBullet4"/>
    <w:qFormat/>
    <w:rsid w:val="00842306"/>
    <w:pPr>
      <w:pBdr>
        <w:top w:val="single" w:sz="4" w:space="12" w:color="D4EBE2"/>
        <w:left w:val="single" w:sz="4" w:space="12" w:color="D4EBE2"/>
        <w:bottom w:val="single" w:sz="4" w:space="12" w:color="D4EBE2"/>
        <w:right w:val="single" w:sz="4" w:space="12" w:color="D4EBE2"/>
      </w:pBdr>
      <w:shd w:val="clear" w:color="auto" w:fill="D4EBE2"/>
      <w:spacing w:after="60" w:line="260" w:lineRule="exact"/>
      <w:ind w:left="568" w:hanging="284"/>
      <w:contextualSpacing w:val="0"/>
    </w:pPr>
    <w:rPr>
      <w:rFonts w:eastAsia="Poppins Light" w:cs="Times New Roman (Body CS)"/>
      <w:color w:val="002657"/>
      <w:spacing w:val="0"/>
      <w:lang w:val="en-US"/>
    </w:rPr>
  </w:style>
  <w:style w:type="paragraph" w:styleId="ListBullet4">
    <w:name w:val="List Bullet 4"/>
    <w:basedOn w:val="Normal"/>
    <w:uiPriority w:val="99"/>
    <w:unhideWhenUsed/>
    <w:rsid w:val="00E055E0"/>
    <w:pPr>
      <w:ind w:left="360" w:hanging="360"/>
      <w:contextualSpacing/>
    </w:pPr>
  </w:style>
  <w:style w:type="paragraph" w:customStyle="1" w:styleId="TableHeading">
    <w:name w:val="Table Heading"/>
    <w:basedOn w:val="Normal"/>
    <w:next w:val="Normal"/>
    <w:qFormat/>
    <w:rsid w:val="00A64407"/>
    <w:pPr>
      <w:spacing w:before="60" w:after="60" w:line="300" w:lineRule="exact"/>
    </w:pPr>
    <w:rPr>
      <w:b/>
      <w:bCs/>
      <w:sz w:val="24"/>
      <w:lang w:val="en-AU"/>
    </w:rPr>
  </w:style>
  <w:style w:type="numbering" w:customStyle="1" w:styleId="CurrentList1">
    <w:name w:val="Current List1"/>
    <w:uiPriority w:val="99"/>
    <w:rsid w:val="00861663"/>
    <w:pPr>
      <w:numPr>
        <w:numId w:val="8"/>
      </w:numPr>
    </w:pPr>
  </w:style>
  <w:style w:type="numbering" w:customStyle="1" w:styleId="CurrentList2">
    <w:name w:val="Current List2"/>
    <w:uiPriority w:val="99"/>
    <w:rsid w:val="00E5660E"/>
    <w:pPr>
      <w:numPr>
        <w:numId w:val="9"/>
      </w:numPr>
    </w:pPr>
  </w:style>
  <w:style w:type="numbering" w:customStyle="1" w:styleId="CurrentList3">
    <w:name w:val="Current List3"/>
    <w:uiPriority w:val="99"/>
    <w:rsid w:val="00E5660E"/>
    <w:pPr>
      <w:numPr>
        <w:numId w:val="10"/>
      </w:numPr>
    </w:pPr>
  </w:style>
  <w:style w:type="paragraph" w:styleId="ListNumber2">
    <w:name w:val="List Number 2"/>
    <w:basedOn w:val="Normal"/>
    <w:uiPriority w:val="99"/>
    <w:unhideWhenUsed/>
    <w:rsid w:val="00E5660E"/>
    <w:pPr>
      <w:contextualSpacing/>
    </w:pPr>
  </w:style>
  <w:style w:type="numbering" w:customStyle="1" w:styleId="CurrentList4">
    <w:name w:val="Current List4"/>
    <w:uiPriority w:val="99"/>
    <w:rsid w:val="008F13AD"/>
    <w:pPr>
      <w:numPr>
        <w:numId w:val="11"/>
      </w:numPr>
    </w:pPr>
  </w:style>
  <w:style w:type="numbering" w:customStyle="1" w:styleId="CurrentList5">
    <w:name w:val="Current List5"/>
    <w:uiPriority w:val="99"/>
    <w:rsid w:val="008F13AD"/>
    <w:pPr>
      <w:numPr>
        <w:numId w:val="12"/>
      </w:numPr>
    </w:pPr>
  </w:style>
  <w:style w:type="numbering" w:customStyle="1" w:styleId="CurrentList6">
    <w:name w:val="Current List6"/>
    <w:uiPriority w:val="99"/>
    <w:rsid w:val="008F13AD"/>
    <w:pPr>
      <w:numPr>
        <w:numId w:val="13"/>
      </w:numPr>
    </w:pPr>
  </w:style>
  <w:style w:type="paragraph" w:styleId="ListNumber3">
    <w:name w:val="List Number 3"/>
    <w:basedOn w:val="Normal"/>
    <w:uiPriority w:val="99"/>
    <w:unhideWhenUsed/>
    <w:rsid w:val="00B5519D"/>
    <w:pPr>
      <w:numPr>
        <w:numId w:val="14"/>
      </w:numPr>
      <w:spacing w:after="120"/>
      <w:contextualSpacing/>
    </w:pPr>
  </w:style>
  <w:style w:type="paragraph" w:styleId="ListNumber4">
    <w:name w:val="List Number 4"/>
    <w:basedOn w:val="Normal"/>
    <w:uiPriority w:val="99"/>
    <w:unhideWhenUsed/>
    <w:rsid w:val="00B5519D"/>
    <w:pPr>
      <w:numPr>
        <w:numId w:val="15"/>
      </w:numPr>
      <w:spacing w:after="120"/>
      <w:contextualSpacing/>
    </w:pPr>
  </w:style>
  <w:style w:type="paragraph" w:styleId="ListContinue">
    <w:name w:val="List Continue"/>
    <w:basedOn w:val="Normal"/>
    <w:uiPriority w:val="99"/>
    <w:unhideWhenUsed/>
    <w:qFormat/>
    <w:rsid w:val="00B5519D"/>
    <w:pPr>
      <w:ind w:left="283"/>
      <w:contextualSpacing/>
    </w:pPr>
  </w:style>
  <w:style w:type="paragraph" w:styleId="ListContinue2">
    <w:name w:val="List Continue 2"/>
    <w:basedOn w:val="Normal"/>
    <w:uiPriority w:val="99"/>
    <w:unhideWhenUsed/>
    <w:qFormat/>
    <w:rsid w:val="00B5519D"/>
    <w:pPr>
      <w:ind w:left="566"/>
      <w:contextualSpacing/>
    </w:pPr>
  </w:style>
  <w:style w:type="paragraph" w:styleId="List">
    <w:name w:val="List"/>
    <w:basedOn w:val="Normal"/>
    <w:uiPriority w:val="99"/>
    <w:unhideWhenUsed/>
    <w:rsid w:val="00B5519D"/>
    <w:pPr>
      <w:ind w:left="283" w:hanging="283"/>
      <w:contextualSpacing/>
    </w:pPr>
  </w:style>
  <w:style w:type="paragraph" w:customStyle="1" w:styleId="List21">
    <w:name w:val="List 21"/>
    <w:basedOn w:val="Normal"/>
    <w:qFormat/>
    <w:rsid w:val="00DF30C1"/>
    <w:pPr>
      <w:numPr>
        <w:ilvl w:val="1"/>
        <w:numId w:val="16"/>
      </w:numPr>
      <w:spacing w:after="0" w:line="240" w:lineRule="auto"/>
      <w:textAlignment w:val="baseline"/>
    </w:pPr>
    <w:rPr>
      <w:rFonts w:eastAsiaTheme="minorEastAsia"/>
      <w:lang w:eastAsia="en-AU"/>
    </w:rPr>
  </w:style>
  <w:style w:type="paragraph" w:customStyle="1" w:styleId="TableListBullet">
    <w:name w:val="Table List Bullet"/>
    <w:basedOn w:val="ListParagraph"/>
    <w:qFormat/>
    <w:rsid w:val="00836389"/>
    <w:pPr>
      <w:spacing w:after="60" w:line="260" w:lineRule="exact"/>
    </w:pPr>
    <w:rPr>
      <w:rFonts w:eastAsiaTheme="minorEastAsia"/>
      <w:lang w:eastAsia="en-AU"/>
    </w:rPr>
  </w:style>
  <w:style w:type="numbering" w:customStyle="1" w:styleId="CurrentList7">
    <w:name w:val="Current List7"/>
    <w:uiPriority w:val="99"/>
    <w:rsid w:val="00872210"/>
    <w:pPr>
      <w:numPr>
        <w:numId w:val="17"/>
      </w:numPr>
    </w:pPr>
  </w:style>
  <w:style w:type="paragraph" w:customStyle="1" w:styleId="List31">
    <w:name w:val="List 3.1"/>
    <w:basedOn w:val="Normal"/>
    <w:qFormat/>
    <w:rsid w:val="00056601"/>
    <w:pPr>
      <w:numPr>
        <w:ilvl w:val="1"/>
        <w:numId w:val="18"/>
      </w:numPr>
      <w:spacing w:before="100" w:beforeAutospacing="1" w:after="100" w:afterAutospacing="1"/>
    </w:pPr>
    <w:rPr>
      <w:rFonts w:eastAsiaTheme="minorEastAsia" w:cstheme="minorHAnsi"/>
      <w:lang w:eastAsia="en-AU"/>
    </w:rPr>
  </w:style>
  <w:style w:type="paragraph" w:customStyle="1" w:styleId="List41">
    <w:name w:val="List 4.1"/>
    <w:basedOn w:val="Normal"/>
    <w:qFormat/>
    <w:rsid w:val="004D351A"/>
    <w:pPr>
      <w:numPr>
        <w:ilvl w:val="1"/>
        <w:numId w:val="19"/>
      </w:numPr>
      <w:spacing w:before="100" w:beforeAutospacing="1" w:after="100" w:afterAutospacing="1"/>
    </w:pPr>
    <w:rPr>
      <w:lang w:val="en-AU" w:eastAsia="en-AU"/>
    </w:rPr>
  </w:style>
  <w:style w:type="paragraph" w:customStyle="1" w:styleId="List51">
    <w:name w:val="List 5.1"/>
    <w:basedOn w:val="Normal"/>
    <w:qFormat/>
    <w:rsid w:val="004D351A"/>
    <w:pPr>
      <w:numPr>
        <w:ilvl w:val="1"/>
        <w:numId w:val="21"/>
      </w:numPr>
      <w:spacing w:after="0"/>
    </w:pPr>
    <w:rPr>
      <w:lang w:val="en-AU" w:eastAsia="en-AU"/>
    </w:rPr>
  </w:style>
  <w:style w:type="paragraph" w:customStyle="1" w:styleId="61List">
    <w:name w:val="6.1 List"/>
    <w:basedOn w:val="List51"/>
    <w:qFormat/>
    <w:rsid w:val="005E194F"/>
    <w:pPr>
      <w:numPr>
        <w:ilvl w:val="0"/>
        <w:numId w:val="0"/>
      </w:numPr>
      <w:ind w:left="357" w:hanging="357"/>
    </w:pPr>
    <w:rPr>
      <w:rFonts w:eastAsiaTheme="minorEastAsia"/>
    </w:rPr>
  </w:style>
  <w:style w:type="paragraph" w:customStyle="1" w:styleId="Tablebullet">
    <w:name w:val="Table bullet"/>
    <w:basedOn w:val="OWBullet1"/>
    <w:uiPriority w:val="99"/>
    <w:qFormat/>
    <w:rsid w:val="00C94B6F"/>
    <w:pPr>
      <w:numPr>
        <w:numId w:val="20"/>
      </w:numPr>
    </w:pPr>
    <w:rPr>
      <w:color w:val="auto"/>
      <w:sz w:val="24"/>
    </w:rPr>
  </w:style>
  <w:style w:type="character" w:customStyle="1" w:styleId="Heading6Char">
    <w:name w:val="Heading 6 Char"/>
    <w:basedOn w:val="DefaultParagraphFont"/>
    <w:link w:val="Heading6"/>
    <w:uiPriority w:val="9"/>
    <w:semiHidden/>
    <w:rsid w:val="004D1500"/>
    <w:rPr>
      <w:rFonts w:eastAsiaTheme="majorEastAsia" w:cstheme="majorBidi"/>
      <w:color w:val="002554"/>
      <w:spacing w:val="-5"/>
      <w:kern w:val="0"/>
      <w:lang w:val="en-AU"/>
      <w14:ligatures w14:val="none"/>
    </w:rPr>
  </w:style>
  <w:style w:type="numbering" w:customStyle="1" w:styleId="NoList1">
    <w:name w:val="No List1"/>
    <w:next w:val="NoList"/>
    <w:uiPriority w:val="99"/>
    <w:semiHidden/>
    <w:unhideWhenUsed/>
    <w:rsid w:val="004D1500"/>
  </w:style>
  <w:style w:type="character" w:customStyle="1" w:styleId="contextualspellingandgrammarerror">
    <w:name w:val="contextualspellingandgrammarerror"/>
    <w:basedOn w:val="DefaultParagraphFont"/>
    <w:rsid w:val="004D1500"/>
  </w:style>
  <w:style w:type="character" w:customStyle="1" w:styleId="spellingerror">
    <w:name w:val="spellingerror"/>
    <w:basedOn w:val="DefaultParagraphFont"/>
    <w:rsid w:val="004D1500"/>
  </w:style>
  <w:style w:type="paragraph" w:styleId="NormalWeb">
    <w:name w:val="Normal (Web)"/>
    <w:basedOn w:val="Normal"/>
    <w:link w:val="NormalWebChar"/>
    <w:uiPriority w:val="99"/>
    <w:unhideWhenUsed/>
    <w:rsid w:val="004D1500"/>
    <w:pPr>
      <w:spacing w:before="100" w:beforeAutospacing="1" w:after="100" w:afterAutospacing="1" w:line="240" w:lineRule="auto"/>
    </w:pPr>
    <w:rPr>
      <w:rFonts w:ascii="Times New Roman" w:hAnsi="Times New Roman" w:cs="Times New Roman"/>
      <w:spacing w:val="-5"/>
      <w:sz w:val="24"/>
      <w:lang w:val="en-AU" w:eastAsia="en-GB"/>
    </w:rPr>
  </w:style>
  <w:style w:type="table" w:customStyle="1" w:styleId="TableGrid1">
    <w:name w:val="Table Grid1"/>
    <w:basedOn w:val="TableNormal"/>
    <w:next w:val="TableGrid"/>
    <w:uiPriority w:val="39"/>
    <w:rsid w:val="004D1500"/>
    <w:pPr>
      <w:spacing w:after="0" w:line="240" w:lineRule="auto"/>
    </w:pPr>
    <w:rPr>
      <w:rFonts w:asciiTheme="minorHAnsi" w:hAnsiTheme="minorHAnsi"/>
      <w:kern w:val="0"/>
      <w:sz w:val="22"/>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D1500"/>
    <w:pPr>
      <w:spacing w:before="100" w:beforeAutospacing="1" w:after="100" w:afterAutospacing="1" w:line="240" w:lineRule="auto"/>
    </w:pPr>
    <w:rPr>
      <w:rFonts w:ascii="Times New Roman" w:hAnsi="Times New Roman" w:cs="Times New Roman"/>
      <w:spacing w:val="-5"/>
      <w:sz w:val="24"/>
      <w:lang w:val="en-AU"/>
    </w:rPr>
  </w:style>
  <w:style w:type="character" w:styleId="Emphasis">
    <w:name w:val="Emphasis"/>
    <w:basedOn w:val="DefaultParagraphFont"/>
    <w:uiPriority w:val="20"/>
    <w:qFormat/>
    <w:rsid w:val="004D1500"/>
    <w:rPr>
      <w:i/>
      <w:iCs/>
    </w:rPr>
  </w:style>
  <w:style w:type="character" w:customStyle="1" w:styleId="findhit">
    <w:name w:val="findhit"/>
    <w:basedOn w:val="DefaultParagraphFont"/>
    <w:rsid w:val="004D1500"/>
  </w:style>
  <w:style w:type="paragraph" w:styleId="TOC4">
    <w:name w:val="toc 4"/>
    <w:basedOn w:val="Normal"/>
    <w:next w:val="Normal"/>
    <w:autoRedefine/>
    <w:uiPriority w:val="39"/>
    <w:unhideWhenUsed/>
    <w:rsid w:val="004D1500"/>
    <w:pPr>
      <w:spacing w:after="100" w:line="240" w:lineRule="auto"/>
      <w:ind w:left="660"/>
    </w:pPr>
    <w:rPr>
      <w:rFonts w:eastAsiaTheme="minorEastAsia" w:cstheme="minorBidi"/>
      <w:spacing w:val="-5"/>
      <w:sz w:val="24"/>
      <w:lang w:val="en-AU"/>
    </w:rPr>
  </w:style>
  <w:style w:type="paragraph" w:styleId="TOC5">
    <w:name w:val="toc 5"/>
    <w:basedOn w:val="Normal"/>
    <w:next w:val="Normal"/>
    <w:autoRedefine/>
    <w:uiPriority w:val="39"/>
    <w:unhideWhenUsed/>
    <w:rsid w:val="004D1500"/>
    <w:pPr>
      <w:spacing w:after="100" w:line="240" w:lineRule="auto"/>
      <w:ind w:left="880"/>
    </w:pPr>
    <w:rPr>
      <w:rFonts w:eastAsiaTheme="minorEastAsia" w:cstheme="minorBidi"/>
      <w:spacing w:val="-5"/>
      <w:sz w:val="24"/>
      <w:lang w:val="en-AU"/>
    </w:rPr>
  </w:style>
  <w:style w:type="paragraph" w:styleId="TOC6">
    <w:name w:val="toc 6"/>
    <w:basedOn w:val="Normal"/>
    <w:next w:val="Normal"/>
    <w:autoRedefine/>
    <w:uiPriority w:val="39"/>
    <w:unhideWhenUsed/>
    <w:rsid w:val="004D1500"/>
    <w:pPr>
      <w:spacing w:after="100" w:line="240" w:lineRule="auto"/>
      <w:ind w:left="1100"/>
    </w:pPr>
    <w:rPr>
      <w:rFonts w:eastAsiaTheme="minorEastAsia" w:cstheme="minorBidi"/>
      <w:spacing w:val="-5"/>
      <w:sz w:val="24"/>
      <w:lang w:val="en-AU"/>
    </w:rPr>
  </w:style>
  <w:style w:type="paragraph" w:styleId="TOC7">
    <w:name w:val="toc 7"/>
    <w:basedOn w:val="Normal"/>
    <w:next w:val="Normal"/>
    <w:autoRedefine/>
    <w:uiPriority w:val="39"/>
    <w:unhideWhenUsed/>
    <w:rsid w:val="004D1500"/>
    <w:pPr>
      <w:spacing w:after="100" w:line="240" w:lineRule="auto"/>
      <w:ind w:left="1320"/>
    </w:pPr>
    <w:rPr>
      <w:rFonts w:eastAsiaTheme="minorEastAsia" w:cstheme="minorBidi"/>
      <w:spacing w:val="-5"/>
      <w:sz w:val="24"/>
      <w:lang w:val="en-AU"/>
    </w:rPr>
  </w:style>
  <w:style w:type="paragraph" w:styleId="TOC8">
    <w:name w:val="toc 8"/>
    <w:basedOn w:val="Normal"/>
    <w:next w:val="Normal"/>
    <w:autoRedefine/>
    <w:uiPriority w:val="39"/>
    <w:unhideWhenUsed/>
    <w:rsid w:val="004D1500"/>
    <w:pPr>
      <w:spacing w:after="100" w:line="240" w:lineRule="auto"/>
      <w:ind w:left="1540"/>
    </w:pPr>
    <w:rPr>
      <w:rFonts w:eastAsiaTheme="minorEastAsia" w:cstheme="minorBidi"/>
      <w:spacing w:val="-5"/>
      <w:sz w:val="24"/>
      <w:lang w:val="en-AU"/>
    </w:rPr>
  </w:style>
  <w:style w:type="paragraph" w:styleId="TOC9">
    <w:name w:val="toc 9"/>
    <w:basedOn w:val="Normal"/>
    <w:next w:val="Normal"/>
    <w:autoRedefine/>
    <w:uiPriority w:val="39"/>
    <w:unhideWhenUsed/>
    <w:rsid w:val="004D1500"/>
    <w:pPr>
      <w:spacing w:after="100" w:line="240" w:lineRule="auto"/>
      <w:ind w:left="1760"/>
    </w:pPr>
    <w:rPr>
      <w:rFonts w:eastAsiaTheme="minorEastAsia" w:cstheme="minorBidi"/>
      <w:spacing w:val="-5"/>
      <w:sz w:val="24"/>
      <w:lang w:val="en-AU"/>
    </w:rPr>
  </w:style>
  <w:style w:type="paragraph" w:customStyle="1" w:styleId="EndNoteBibliographyTitle">
    <w:name w:val="EndNote Bibliography Title"/>
    <w:basedOn w:val="Normal"/>
    <w:link w:val="EndNoteBibliographyTitleChar"/>
    <w:rsid w:val="004D1500"/>
    <w:pPr>
      <w:spacing w:after="0" w:line="240" w:lineRule="auto"/>
      <w:jc w:val="center"/>
    </w:pPr>
    <w:rPr>
      <w:rFonts w:ascii="Calibri" w:hAnsi="Calibri" w:cs="Calibri"/>
      <w:spacing w:val="-5"/>
      <w:lang w:val="en-US"/>
    </w:rPr>
  </w:style>
  <w:style w:type="character" w:customStyle="1" w:styleId="EndNoteBibliographyTitleChar">
    <w:name w:val="EndNote Bibliography Title Char"/>
    <w:basedOn w:val="DefaultParagraphFont"/>
    <w:link w:val="EndNoteBibliographyTitle"/>
    <w:rsid w:val="004D1500"/>
    <w:rPr>
      <w:rFonts w:ascii="Calibri" w:hAnsi="Calibri" w:cs="Calibri"/>
      <w:color w:val="002554"/>
      <w:spacing w:val="-5"/>
      <w:kern w:val="0"/>
      <w:sz w:val="22"/>
      <w14:ligatures w14:val="none"/>
    </w:rPr>
  </w:style>
  <w:style w:type="paragraph" w:customStyle="1" w:styleId="EndNoteBibliography">
    <w:name w:val="EndNote Bibliography"/>
    <w:basedOn w:val="Normal"/>
    <w:link w:val="EndNoteBibliographyChar"/>
    <w:rsid w:val="004D1500"/>
    <w:pPr>
      <w:spacing w:line="240" w:lineRule="auto"/>
    </w:pPr>
    <w:rPr>
      <w:rFonts w:ascii="Calibri" w:hAnsi="Calibri" w:cs="Calibri"/>
      <w:spacing w:val="-5"/>
      <w:lang w:val="en-US"/>
    </w:rPr>
  </w:style>
  <w:style w:type="character" w:customStyle="1" w:styleId="EndNoteBibliographyChar">
    <w:name w:val="EndNote Bibliography Char"/>
    <w:basedOn w:val="DefaultParagraphFont"/>
    <w:link w:val="EndNoteBibliography"/>
    <w:rsid w:val="004D1500"/>
    <w:rPr>
      <w:rFonts w:ascii="Calibri" w:hAnsi="Calibri" w:cs="Calibri"/>
      <w:color w:val="002554"/>
      <w:spacing w:val="-5"/>
      <w:kern w:val="0"/>
      <w:sz w:val="22"/>
      <w14:ligatures w14:val="none"/>
    </w:rPr>
  </w:style>
  <w:style w:type="table" w:styleId="GridTable1LightAccent2">
    <w:name w:val="Grid Table 1 Light Accent 2"/>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4">
    <w:name w:val="Grid Table 1 Light Accent 4"/>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7ColourfulAccent4">
    <w:name w:val="List Table 7 Colorful Accent 4"/>
    <w:basedOn w:val="TableNormal"/>
    <w:uiPriority w:val="52"/>
    <w:rsid w:val="004D1500"/>
    <w:pPr>
      <w:spacing w:after="0" w:line="240" w:lineRule="auto"/>
    </w:pPr>
    <w:rPr>
      <w:rFonts w:asciiTheme="minorHAnsi" w:hAnsiTheme="minorHAnsi"/>
      <w:color w:val="BF8F00" w:themeColor="accent4" w:themeShade="BF"/>
      <w:kern w:val="0"/>
      <w:sz w:val="22"/>
      <w:lang w:val="en-AU"/>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4">
    <w:name w:val="List Table 6 Colorful Accent 4"/>
    <w:basedOn w:val="TableNormal"/>
    <w:uiPriority w:val="51"/>
    <w:rsid w:val="004D1500"/>
    <w:pPr>
      <w:spacing w:after="0" w:line="240" w:lineRule="auto"/>
    </w:pPr>
    <w:rPr>
      <w:rFonts w:asciiTheme="minorHAnsi" w:hAnsiTheme="minorHAnsi"/>
      <w:color w:val="BF8F00" w:themeColor="accent4" w:themeShade="BF"/>
      <w:kern w:val="0"/>
      <w:sz w:val="22"/>
      <w:lang w:val="en-AU"/>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1">
    <w:name w:val="List Table 6 Colorful Accent 1"/>
    <w:basedOn w:val="TableNormal"/>
    <w:uiPriority w:val="51"/>
    <w:rsid w:val="004D1500"/>
    <w:pPr>
      <w:spacing w:after="0" w:line="240" w:lineRule="auto"/>
    </w:pPr>
    <w:rPr>
      <w:rFonts w:asciiTheme="minorHAnsi" w:hAnsiTheme="minorHAnsi"/>
      <w:color w:val="2F5496" w:themeColor="accent1" w:themeShade="BF"/>
      <w:kern w:val="0"/>
      <w:sz w:val="22"/>
      <w:lang w:val="en-AU"/>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A">
    <w:name w:val="Body A"/>
    <w:rsid w:val="004D1500"/>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Cs w:val="24"/>
      <w:u w:color="000000"/>
      <w:bdr w:val="nil"/>
      <w:lang w:val="en-AU" w:eastAsia="en-AU"/>
      <w14:ligatures w14:val="none"/>
    </w:rPr>
  </w:style>
  <w:style w:type="paragraph" w:styleId="ListBullet">
    <w:name w:val="List Bullet"/>
    <w:basedOn w:val="Normal"/>
    <w:uiPriority w:val="99"/>
    <w:unhideWhenUsed/>
    <w:qFormat/>
    <w:rsid w:val="00F5735A"/>
    <w:pPr>
      <w:numPr>
        <w:numId w:val="38"/>
      </w:numPr>
      <w:spacing w:after="120"/>
      <w:contextualSpacing/>
    </w:pPr>
    <w:rPr>
      <w:lang w:val="en-AU"/>
    </w:rPr>
  </w:style>
  <w:style w:type="table" w:styleId="GridTable1Light-Accent1">
    <w:name w:val="Grid Table 1 Light Accent 1"/>
    <w:basedOn w:val="TableNormal"/>
    <w:uiPriority w:val="46"/>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4D1500"/>
    <w:pPr>
      <w:spacing w:after="0" w:line="240" w:lineRule="auto"/>
    </w:pPr>
    <w:rPr>
      <w:rFonts w:asciiTheme="minorHAnsi" w:hAnsiTheme="minorHAnsi"/>
      <w:kern w:val="0"/>
      <w:sz w:val="22"/>
      <w:lang w:val="en-AU"/>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DefaultParagraphFont"/>
    <w:rsid w:val="004D1500"/>
  </w:style>
  <w:style w:type="character" w:styleId="SubtleEmphasis">
    <w:name w:val="Subtle Emphasis"/>
    <w:aliases w:val="ACARA - Table Text,Table Text"/>
    <w:basedOn w:val="DefaultParagraphFont"/>
    <w:uiPriority w:val="19"/>
    <w:qFormat/>
    <w:rsid w:val="004D1500"/>
    <w:rPr>
      <w:rFonts w:ascii="Arial" w:hAnsi="Arial"/>
      <w:i w:val="0"/>
      <w:iCs/>
      <w:color w:val="auto"/>
      <w:sz w:val="20"/>
    </w:rPr>
  </w:style>
  <w:style w:type="paragraph" w:customStyle="1" w:styleId="ACARAtabletext">
    <w:name w:val="ACARA table text"/>
    <w:basedOn w:val="BodyText"/>
    <w:qFormat/>
    <w:rsid w:val="004D1500"/>
    <w:pPr>
      <w:spacing w:before="120" w:line="240" w:lineRule="auto"/>
      <w:ind w:left="227" w:right="227"/>
    </w:pPr>
    <w:rPr>
      <w:rFonts w:ascii="Arial" w:hAnsi="Arial" w:cs="Arial"/>
      <w:spacing w:val="-5"/>
      <w:sz w:val="20"/>
      <w:szCs w:val="24"/>
      <w:lang w:val="en-IN"/>
    </w:rPr>
  </w:style>
  <w:style w:type="paragraph" w:customStyle="1" w:styleId="CD">
    <w:name w:val="CD"/>
    <w:basedOn w:val="Normal"/>
    <w:qFormat/>
    <w:rsid w:val="004D1500"/>
    <w:pPr>
      <w:spacing w:after="0" w:line="240" w:lineRule="auto"/>
    </w:pPr>
    <w:rPr>
      <w:rFonts w:ascii="Arial" w:eastAsia="Helvetica" w:hAnsi="Arial" w:cstheme="minorHAnsi"/>
      <w:b/>
      <w:bCs/>
      <w:i/>
      <w:iCs/>
      <w:spacing w:val="-5"/>
      <w:szCs w:val="20"/>
      <w:lang w:val="en-NZ"/>
    </w:rPr>
  </w:style>
  <w:style w:type="character" w:customStyle="1" w:styleId="NormalWebChar">
    <w:name w:val="Normal (Web) Char"/>
    <w:basedOn w:val="DefaultParagraphFont"/>
    <w:link w:val="NormalWeb"/>
    <w:uiPriority w:val="99"/>
    <w:rsid w:val="004D1500"/>
    <w:rPr>
      <w:rFonts w:ascii="Times New Roman" w:hAnsi="Times New Roman" w:cs="Times New Roman"/>
      <w:color w:val="002554"/>
      <w:spacing w:val="-5"/>
      <w:kern w:val="0"/>
      <w:lang w:val="en-AU" w:eastAsia="en-GB"/>
      <w14:ligatures w14:val="none"/>
    </w:rPr>
  </w:style>
  <w:style w:type="paragraph" w:styleId="Subtitle">
    <w:name w:val="Subtitle"/>
    <w:basedOn w:val="NoSpacing"/>
    <w:next w:val="Normal"/>
    <w:link w:val="SubtitleChar"/>
    <w:uiPriority w:val="11"/>
    <w:rsid w:val="004D1500"/>
    <w:pPr>
      <w:spacing w:after="320" w:line="247" w:lineRule="auto"/>
      <w:ind w:right="1134"/>
    </w:pPr>
    <w:rPr>
      <w:rFonts w:ascii="Roboto" w:hAnsi="Roboto"/>
      <w:b/>
      <w:bCs/>
      <w:color w:val="002554"/>
      <w:spacing w:val="-7"/>
      <w:sz w:val="36"/>
      <w:szCs w:val="36"/>
    </w:rPr>
  </w:style>
  <w:style w:type="character" w:customStyle="1" w:styleId="SubtitleChar">
    <w:name w:val="Subtitle Char"/>
    <w:basedOn w:val="DefaultParagraphFont"/>
    <w:link w:val="Subtitle"/>
    <w:uiPriority w:val="11"/>
    <w:rsid w:val="004D1500"/>
    <w:rPr>
      <w:b/>
      <w:bCs/>
      <w:color w:val="002554"/>
      <w:spacing w:val="-7"/>
      <w:kern w:val="0"/>
      <w:sz w:val="36"/>
      <w:szCs w:val="36"/>
      <w:lang w:val="en-AU"/>
      <w14:ligatures w14:val="none"/>
    </w:rPr>
  </w:style>
  <w:style w:type="character" w:customStyle="1" w:styleId="cf01">
    <w:name w:val="cf01"/>
    <w:basedOn w:val="DefaultParagraphFont"/>
    <w:rsid w:val="004D1500"/>
    <w:rPr>
      <w:rFonts w:ascii="Segoe UI" w:hAnsi="Segoe UI" w:cs="Segoe UI" w:hint="default"/>
      <w:sz w:val="18"/>
      <w:szCs w:val="18"/>
    </w:rPr>
  </w:style>
  <w:style w:type="character" w:customStyle="1" w:styleId="cf11">
    <w:name w:val="cf11"/>
    <w:basedOn w:val="DefaultParagraphFont"/>
    <w:rsid w:val="004D1500"/>
    <w:rPr>
      <w:rFonts w:ascii="Segoe UI" w:hAnsi="Segoe UI" w:cs="Segoe UI" w:hint="default"/>
      <w:color w:val="002060"/>
      <w:sz w:val="18"/>
      <w:szCs w:val="18"/>
    </w:rPr>
  </w:style>
  <w:style w:type="character" w:styleId="EndnoteReference">
    <w:name w:val="endnote reference"/>
    <w:basedOn w:val="DefaultParagraphFont"/>
    <w:uiPriority w:val="99"/>
    <w:unhideWhenUsed/>
    <w:qFormat/>
    <w:rsid w:val="004D1500"/>
    <w:rPr>
      <w:vertAlign w:val="superscript"/>
    </w:rPr>
  </w:style>
  <w:style w:type="paragraph" w:customStyle="1" w:styleId="pf0">
    <w:name w:val="pf0"/>
    <w:basedOn w:val="Normal"/>
    <w:rsid w:val="004D1500"/>
    <w:pPr>
      <w:spacing w:before="100" w:beforeAutospacing="1" w:after="100" w:afterAutospacing="1" w:line="240" w:lineRule="auto"/>
    </w:pPr>
    <w:rPr>
      <w:rFonts w:ascii="Times New Roman" w:hAnsi="Times New Roman" w:cs="Times New Roman"/>
      <w:spacing w:val="-5"/>
      <w:sz w:val="24"/>
      <w:lang w:val="en-AU"/>
    </w:rPr>
  </w:style>
  <w:style w:type="character" w:customStyle="1" w:styleId="Strong1">
    <w:name w:val="Strong1"/>
    <w:basedOn w:val="DefaultParagraphFont"/>
    <w:rsid w:val="004D1500"/>
    <w:rPr>
      <w:rFonts w:ascii="Roboto" w:hAnsi="Roboto" w:hint="default"/>
      <w:b/>
      <w:bCs/>
      <w:i w:val="0"/>
      <w:iCs w:val="0"/>
      <w:color w:val="002657"/>
      <w:sz w:val="26"/>
    </w:rPr>
  </w:style>
  <w:style w:type="character" w:customStyle="1" w:styleId="relative">
    <w:name w:val="relative"/>
    <w:basedOn w:val="DefaultParagraphFont"/>
    <w:rsid w:val="004D1500"/>
  </w:style>
  <w:style w:type="character" w:customStyle="1" w:styleId="BulletedlistChar">
    <w:name w:val="Bulleted list Char"/>
    <w:basedOn w:val="DefaultParagraphFont"/>
    <w:link w:val="Bulletedlist"/>
    <w:locked/>
    <w:rsid w:val="004D1500"/>
    <w:rPr>
      <w:color w:val="002554"/>
      <w:spacing w:val="-5"/>
    </w:rPr>
  </w:style>
  <w:style w:type="paragraph" w:customStyle="1" w:styleId="Bulletedlist">
    <w:name w:val="Bulleted list"/>
    <w:basedOn w:val="ListParagraph"/>
    <w:link w:val="BulletedlistChar"/>
    <w:qFormat/>
    <w:rsid w:val="004D1500"/>
    <w:pPr>
      <w:numPr>
        <w:numId w:val="28"/>
      </w:numPr>
      <w:spacing w:after="120" w:line="240" w:lineRule="auto"/>
      <w:ind w:left="0" w:firstLine="0"/>
      <w:contextualSpacing/>
    </w:pPr>
    <w:rPr>
      <w:rFonts w:cstheme="minorBidi"/>
      <w:spacing w:val="-5"/>
      <w:kern w:val="2"/>
      <w:sz w:val="24"/>
      <w:lang w:val="en-US"/>
      <w14:ligatures w14:val="standardContextual"/>
    </w:rPr>
  </w:style>
  <w:style w:type="character" w:customStyle="1" w:styleId="NoSpacingChar">
    <w:name w:val="No Spacing Char"/>
    <w:basedOn w:val="DefaultParagraphFont"/>
    <w:link w:val="NoSpacing"/>
    <w:uiPriority w:val="1"/>
    <w:locked/>
    <w:rsid w:val="004D1500"/>
    <w:rPr>
      <w:rFonts w:asciiTheme="minorHAnsi" w:hAnsiTheme="minorHAnsi"/>
      <w:color w:val="4D4D4F"/>
      <w:kern w:val="0"/>
      <w:szCs w:val="24"/>
      <w:lang w:val="en-AU"/>
      <w14:ligatures w14:val="none"/>
    </w:rPr>
  </w:style>
  <w:style w:type="paragraph" w:customStyle="1" w:styleId="adbestyle001005">
    <w:name w:val="adbe_style_001005"/>
    <w:basedOn w:val="Default"/>
    <w:next w:val="Default"/>
    <w:uiPriority w:val="99"/>
    <w:rsid w:val="004D1500"/>
    <w:rPr>
      <w:rFonts w:ascii="Acumin Pro Black" w:hAnsi="Acumin Pro Black" w:cstheme="minorBidi"/>
      <w:color w:val="auto"/>
    </w:rPr>
  </w:style>
  <w:style w:type="character" w:customStyle="1" w:styleId="adbetext01bd">
    <w:name w:val="adbe_text_01bd"/>
    <w:uiPriority w:val="99"/>
    <w:rsid w:val="004D1500"/>
    <w:rPr>
      <w:rFonts w:cs="Acumin Pro Black"/>
      <w:b/>
      <w:bCs/>
      <w:color w:val="00255D"/>
      <w:sz w:val="23"/>
      <w:szCs w:val="23"/>
    </w:rPr>
  </w:style>
  <w:style w:type="paragraph" w:customStyle="1" w:styleId="adbestyle002001">
    <w:name w:val="adbe_style_002001"/>
    <w:basedOn w:val="Default"/>
    <w:next w:val="Default"/>
    <w:uiPriority w:val="99"/>
    <w:rsid w:val="004D1500"/>
    <w:rPr>
      <w:rFonts w:ascii="Acumin Pro Black" w:hAnsi="Acumin Pro Black" w:cstheme="minorBidi"/>
      <w:color w:val="auto"/>
    </w:rPr>
  </w:style>
  <w:style w:type="character" w:customStyle="1" w:styleId="adbestyle002002">
    <w:name w:val="adbe_style_002002"/>
    <w:uiPriority w:val="99"/>
    <w:rsid w:val="004D1500"/>
    <w:rPr>
      <w:rFonts w:ascii="Acumin Pro" w:hAnsi="Acumin Pro" w:cs="Acumin Pro"/>
      <w:color w:val="00255D"/>
      <w:sz w:val="13"/>
      <w:szCs w:val="13"/>
    </w:rPr>
  </w:style>
  <w:style w:type="paragraph" w:customStyle="1" w:styleId="adbestyle00e000">
    <w:name w:val="adbe_style_00e000"/>
    <w:basedOn w:val="Default"/>
    <w:next w:val="Default"/>
    <w:uiPriority w:val="99"/>
    <w:rsid w:val="004D1500"/>
    <w:rPr>
      <w:rFonts w:ascii="Acumin Pro Black" w:hAnsi="Acumin Pro Black" w:cstheme="minorBidi"/>
      <w:color w:val="auto"/>
    </w:rPr>
  </w:style>
  <w:style w:type="paragraph" w:customStyle="1" w:styleId="adbestyle00f000">
    <w:name w:val="adbe_style_00f000"/>
    <w:basedOn w:val="Default"/>
    <w:next w:val="Default"/>
    <w:uiPriority w:val="99"/>
    <w:rsid w:val="004D1500"/>
    <w:rPr>
      <w:rFonts w:ascii="Acumin Pro Black" w:hAnsi="Acumin Pro Black" w:cstheme="minorBidi"/>
      <w:color w:val="auto"/>
    </w:rPr>
  </w:style>
  <w:style w:type="paragraph" w:customStyle="1" w:styleId="adbestyle001001">
    <w:name w:val="adbe_style_001001"/>
    <w:basedOn w:val="Default"/>
    <w:next w:val="Default"/>
    <w:uiPriority w:val="99"/>
    <w:rsid w:val="004D1500"/>
    <w:rPr>
      <w:rFonts w:ascii="Acumin Pro Black" w:hAnsi="Acumin Pro Black" w:cstheme="minorBidi"/>
      <w:color w:val="auto"/>
    </w:rPr>
  </w:style>
  <w:style w:type="character" w:customStyle="1" w:styleId="adbetext01d1">
    <w:name w:val="adbe_text_01d1"/>
    <w:uiPriority w:val="99"/>
    <w:rsid w:val="004D1500"/>
    <w:rPr>
      <w:rFonts w:cs="Acumin Pro Black"/>
      <w:b/>
      <w:bCs/>
      <w:color w:val="00255D"/>
      <w:sz w:val="23"/>
      <w:szCs w:val="23"/>
    </w:rPr>
  </w:style>
  <w:style w:type="paragraph" w:styleId="Date">
    <w:name w:val="Date"/>
    <w:basedOn w:val="NoSpacing"/>
    <w:next w:val="Normal"/>
    <w:link w:val="DateChar"/>
    <w:uiPriority w:val="99"/>
    <w:unhideWhenUsed/>
    <w:rsid w:val="004D1500"/>
    <w:pPr>
      <w:spacing w:after="360"/>
    </w:pPr>
    <w:rPr>
      <w:rFonts w:ascii="Roboto" w:hAnsi="Roboto"/>
      <w:color w:val="002554"/>
      <w:spacing w:val="-5"/>
      <w:sz w:val="28"/>
    </w:rPr>
  </w:style>
  <w:style w:type="character" w:customStyle="1" w:styleId="DateChar">
    <w:name w:val="Date Char"/>
    <w:basedOn w:val="DefaultParagraphFont"/>
    <w:link w:val="Date"/>
    <w:uiPriority w:val="99"/>
    <w:rsid w:val="004D1500"/>
    <w:rPr>
      <w:color w:val="002554"/>
      <w:spacing w:val="-5"/>
      <w:kern w:val="0"/>
      <w:sz w:val="28"/>
      <w:szCs w:val="24"/>
      <w:lang w:val="en-AU"/>
      <w14:ligatures w14:val="none"/>
    </w:rPr>
  </w:style>
  <w:style w:type="paragraph" w:styleId="ListBullet2">
    <w:name w:val="List Bullet 2"/>
    <w:basedOn w:val="Normal"/>
    <w:uiPriority w:val="99"/>
    <w:unhideWhenUsed/>
    <w:qFormat/>
    <w:rsid w:val="004D1500"/>
    <w:pPr>
      <w:spacing w:after="130" w:line="192" w:lineRule="auto"/>
    </w:pPr>
    <w:rPr>
      <w:rFonts w:cstheme="minorBidi"/>
      <w:spacing w:val="-5"/>
      <w:sz w:val="24"/>
      <w:lang w:val="en-AU"/>
    </w:rPr>
  </w:style>
  <w:style w:type="numbering" w:customStyle="1" w:styleId="Bullets">
    <w:name w:val="Bullets"/>
    <w:uiPriority w:val="99"/>
    <w:rsid w:val="004D1500"/>
    <w:pPr>
      <w:numPr>
        <w:numId w:val="23"/>
      </w:numPr>
    </w:pPr>
  </w:style>
  <w:style w:type="numbering" w:customStyle="1" w:styleId="Numbering">
    <w:name w:val="Numbering"/>
    <w:uiPriority w:val="99"/>
    <w:rsid w:val="004D1500"/>
    <w:pPr>
      <w:numPr>
        <w:numId w:val="24"/>
      </w:numPr>
    </w:pPr>
  </w:style>
  <w:style w:type="paragraph" w:styleId="ListBullet3">
    <w:name w:val="List Bullet 3"/>
    <w:basedOn w:val="Normal"/>
    <w:uiPriority w:val="99"/>
    <w:unhideWhenUsed/>
    <w:rsid w:val="004D1500"/>
    <w:pPr>
      <w:tabs>
        <w:tab w:val="num" w:pos="1134"/>
      </w:tabs>
      <w:spacing w:after="130" w:line="192" w:lineRule="auto"/>
    </w:pPr>
    <w:rPr>
      <w:rFonts w:cstheme="minorBidi"/>
      <w:spacing w:val="-5"/>
      <w:sz w:val="24"/>
      <w:lang w:val="en-AU"/>
    </w:rPr>
  </w:style>
  <w:style w:type="paragraph" w:styleId="ListNumber5">
    <w:name w:val="List Number 5"/>
    <w:basedOn w:val="Normal"/>
    <w:uiPriority w:val="99"/>
    <w:unhideWhenUsed/>
    <w:rsid w:val="004D1500"/>
    <w:pPr>
      <w:spacing w:line="240" w:lineRule="auto"/>
      <w:contextualSpacing/>
    </w:pPr>
    <w:rPr>
      <w:rFonts w:cstheme="minorBidi"/>
      <w:spacing w:val="-5"/>
      <w:sz w:val="24"/>
      <w:lang w:val="en-AU"/>
    </w:rPr>
  </w:style>
  <w:style w:type="paragraph" w:styleId="ListContinue3">
    <w:name w:val="List Continue 3"/>
    <w:basedOn w:val="Normal"/>
    <w:uiPriority w:val="99"/>
    <w:unhideWhenUsed/>
    <w:rsid w:val="004D1500"/>
    <w:pPr>
      <w:spacing w:line="240" w:lineRule="auto"/>
      <w:ind w:left="1134"/>
    </w:pPr>
    <w:rPr>
      <w:rFonts w:cstheme="minorBidi"/>
      <w:spacing w:val="-5"/>
      <w:sz w:val="24"/>
      <w:lang w:val="en-AU"/>
    </w:rPr>
  </w:style>
  <w:style w:type="paragraph" w:styleId="ListContinue4">
    <w:name w:val="List Continue 4"/>
    <w:basedOn w:val="Normal"/>
    <w:uiPriority w:val="99"/>
    <w:unhideWhenUsed/>
    <w:rsid w:val="004D1500"/>
    <w:pPr>
      <w:spacing w:line="240" w:lineRule="auto"/>
      <w:ind w:left="1132"/>
      <w:contextualSpacing/>
    </w:pPr>
    <w:rPr>
      <w:rFonts w:cstheme="minorBidi"/>
      <w:spacing w:val="-5"/>
      <w:sz w:val="24"/>
      <w:lang w:val="en-AU"/>
    </w:rPr>
  </w:style>
  <w:style w:type="numbering" w:customStyle="1" w:styleId="ListHeadings">
    <w:name w:val="List Headings"/>
    <w:uiPriority w:val="99"/>
    <w:rsid w:val="004D1500"/>
    <w:pPr>
      <w:numPr>
        <w:numId w:val="25"/>
      </w:numPr>
    </w:pPr>
  </w:style>
  <w:style w:type="paragraph" w:customStyle="1" w:styleId="Pull-outQuote">
    <w:name w:val="Pull-out Quote"/>
    <w:basedOn w:val="Normal"/>
    <w:link w:val="Pull-outQuoteChar"/>
    <w:semiHidden/>
    <w:rsid w:val="004D1500"/>
    <w:pPr>
      <w:pBdr>
        <w:top w:val="single" w:sz="4" w:space="4" w:color="44546A" w:themeColor="text2"/>
        <w:left w:val="single" w:sz="4" w:space="4" w:color="44546A" w:themeColor="text2"/>
        <w:bottom w:val="single" w:sz="4" w:space="4" w:color="44546A" w:themeColor="text2"/>
        <w:right w:val="single" w:sz="4" w:space="4" w:color="44546A" w:themeColor="text2"/>
      </w:pBdr>
      <w:shd w:val="clear" w:color="auto" w:fill="44546A" w:themeFill="text2"/>
      <w:spacing w:line="240" w:lineRule="auto"/>
      <w:ind w:left="113" w:right="113"/>
    </w:pPr>
    <w:rPr>
      <w:rFonts w:cstheme="minorBidi"/>
      <w:color w:val="FFFFFF" w:themeColor="background1"/>
      <w:spacing w:val="-5"/>
      <w:sz w:val="24"/>
      <w:lang w:val="en-AU"/>
    </w:rPr>
  </w:style>
  <w:style w:type="paragraph" w:customStyle="1" w:styleId="Pull-outQuoteHeading">
    <w:name w:val="Pull-out Quote Heading"/>
    <w:basedOn w:val="Pull-outQuote"/>
    <w:next w:val="Pull-outQuote"/>
    <w:link w:val="Pull-outQuoteHeadingChar"/>
    <w:semiHidden/>
    <w:rsid w:val="004D1500"/>
    <w:rPr>
      <w:b/>
    </w:rPr>
  </w:style>
  <w:style w:type="character" w:customStyle="1" w:styleId="Pull-outQuoteChar">
    <w:name w:val="Pull-out Quote Char"/>
    <w:basedOn w:val="DefaultParagraphFont"/>
    <w:link w:val="Pull-outQuote"/>
    <w:semiHidden/>
    <w:rsid w:val="004D1500"/>
    <w:rPr>
      <w:color w:val="FFFFFF" w:themeColor="background1"/>
      <w:spacing w:val="-5"/>
      <w:kern w:val="0"/>
      <w:shd w:val="clear" w:color="auto" w:fill="44546A" w:themeFill="text2"/>
      <w:lang w:val="en-AU"/>
      <w14:ligatures w14:val="none"/>
    </w:rPr>
  </w:style>
  <w:style w:type="character" w:customStyle="1" w:styleId="Pull-outQuoteHeadingChar">
    <w:name w:val="Pull-out Quote Heading Char"/>
    <w:basedOn w:val="Pull-outQuoteChar"/>
    <w:link w:val="Pull-outQuoteHeading"/>
    <w:semiHidden/>
    <w:rsid w:val="004D1500"/>
    <w:rPr>
      <w:b/>
      <w:color w:val="FFFFFF" w:themeColor="background1"/>
      <w:spacing w:val="-5"/>
      <w:kern w:val="0"/>
      <w:shd w:val="clear" w:color="auto" w:fill="44546A" w:themeFill="text2"/>
      <w:lang w:val="en-AU"/>
      <w14:ligatures w14:val="none"/>
    </w:rPr>
  </w:style>
  <w:style w:type="paragraph" w:customStyle="1" w:styleId="Introduction">
    <w:name w:val="Introduction"/>
    <w:basedOn w:val="Normal"/>
    <w:next w:val="Normal"/>
    <w:link w:val="IntroductionChar"/>
    <w:uiPriority w:val="3"/>
    <w:qFormat/>
    <w:rsid w:val="004D1500"/>
    <w:pPr>
      <w:framePr w:w="5954" w:vSpace="284" w:wrap="notBeside" w:vAnchor="text" w:hAnchor="text" w:y="1"/>
      <w:spacing w:before="120" w:line="240" w:lineRule="auto"/>
    </w:pPr>
    <w:rPr>
      <w:rFonts w:cstheme="majorHAnsi"/>
      <w:b/>
      <w:bCs/>
      <w:spacing w:val="-5"/>
      <w:sz w:val="24"/>
      <w:lang w:val="en-AU"/>
    </w:rPr>
  </w:style>
  <w:style w:type="table" w:customStyle="1" w:styleId="OurWatchTable">
    <w:name w:val="Our Watch Table"/>
    <w:basedOn w:val="TableNormal"/>
    <w:uiPriority w:val="99"/>
    <w:rsid w:val="004D1500"/>
    <w:pPr>
      <w:spacing w:after="0" w:line="240" w:lineRule="auto"/>
    </w:pPr>
    <w:rPr>
      <w:rFonts w:asciiTheme="minorHAnsi" w:hAnsiTheme="minorHAnsi"/>
      <w:kern w:val="0"/>
      <w:sz w:val="22"/>
      <w:lang w:val="en-AU"/>
      <w14:ligatures w14:val="none"/>
    </w:rPr>
    <w:tblPr>
      <w:tblBorders>
        <w:top w:val="single" w:sz="2" w:space="0" w:color="ED7D31" w:themeColor="accent2"/>
        <w:bottom w:val="single" w:sz="2" w:space="0" w:color="ED7D31" w:themeColor="accent2"/>
        <w:insideH w:val="single" w:sz="2" w:space="0" w:color="ED7D31" w:themeColor="accent2"/>
      </w:tblBorders>
      <w:tblCellMar>
        <w:top w:w="57" w:type="dxa"/>
        <w:left w:w="0" w:type="dxa"/>
        <w:right w:w="0" w:type="dxa"/>
      </w:tblCellMar>
    </w:tblPr>
    <w:tblStylePr w:type="firstRow">
      <w:rPr>
        <w:rFonts w:ascii="Roboto Medium" w:hAnsi="Roboto Medium"/>
        <w:b/>
      </w:rPr>
    </w:tblStylePr>
    <w:tblStylePr w:type="lastRow">
      <w:rPr>
        <w:rFonts w:ascii="Roboto Medium" w:hAnsi="Roboto Medium"/>
        <w:b/>
      </w:rPr>
    </w:tblStylePr>
    <w:tblStylePr w:type="firstCol">
      <w:rPr>
        <w:rFonts w:ascii="Roboto Medium" w:hAnsi="Roboto Medium"/>
        <w:b/>
      </w:rPr>
    </w:tblStylePr>
  </w:style>
  <w:style w:type="character" w:customStyle="1" w:styleId="IntroductionChar">
    <w:name w:val="Introduction Char"/>
    <w:basedOn w:val="DefaultParagraphFont"/>
    <w:link w:val="Introduction"/>
    <w:uiPriority w:val="3"/>
    <w:rsid w:val="004D1500"/>
    <w:rPr>
      <w:rFonts w:cstheme="majorHAnsi"/>
      <w:b/>
      <w:bCs/>
      <w:color w:val="002554"/>
      <w:spacing w:val="-5"/>
      <w:kern w:val="0"/>
      <w:lang w:val="en-AU"/>
      <w14:ligatures w14:val="none"/>
    </w:rPr>
  </w:style>
  <w:style w:type="paragraph" w:styleId="ListContinue5">
    <w:name w:val="List Continue 5"/>
    <w:basedOn w:val="Normal"/>
    <w:uiPriority w:val="99"/>
    <w:unhideWhenUsed/>
    <w:rsid w:val="004D1500"/>
    <w:pPr>
      <w:spacing w:line="240" w:lineRule="auto"/>
      <w:ind w:left="1415"/>
      <w:contextualSpacing/>
    </w:pPr>
    <w:rPr>
      <w:rFonts w:cstheme="minorBidi"/>
      <w:spacing w:val="-5"/>
      <w:sz w:val="24"/>
      <w:lang w:val="en-AU"/>
    </w:rPr>
  </w:style>
  <w:style w:type="paragraph" w:styleId="List2">
    <w:name w:val="List 2"/>
    <w:basedOn w:val="Normal"/>
    <w:uiPriority w:val="99"/>
    <w:unhideWhenUsed/>
    <w:rsid w:val="004D1500"/>
    <w:pPr>
      <w:spacing w:line="240" w:lineRule="auto"/>
      <w:contextualSpacing/>
    </w:pPr>
    <w:rPr>
      <w:rFonts w:cstheme="minorBidi"/>
      <w:spacing w:val="-5"/>
      <w:sz w:val="24"/>
      <w:lang w:val="en-AU"/>
    </w:rPr>
  </w:style>
  <w:style w:type="numbering" w:customStyle="1" w:styleId="LetteredList">
    <w:name w:val="Lettered List"/>
    <w:uiPriority w:val="99"/>
    <w:rsid w:val="004D1500"/>
    <w:pPr>
      <w:numPr>
        <w:numId w:val="26"/>
      </w:numPr>
    </w:pPr>
  </w:style>
  <w:style w:type="table" w:customStyle="1" w:styleId="Blank">
    <w:name w:val="Blank"/>
    <w:basedOn w:val="TableNormal"/>
    <w:uiPriority w:val="99"/>
    <w:rsid w:val="004D1500"/>
    <w:pPr>
      <w:spacing w:after="0" w:line="240" w:lineRule="auto"/>
    </w:pPr>
    <w:rPr>
      <w:rFonts w:asciiTheme="minorHAnsi" w:hAnsiTheme="minorHAnsi"/>
      <w:kern w:val="0"/>
      <w:sz w:val="22"/>
      <w:lang w:val="en-AU"/>
      <w14:ligatures w14:val="none"/>
    </w:rPr>
    <w:tblPr>
      <w:tblCellMar>
        <w:left w:w="0" w:type="dxa"/>
        <w:right w:w="0" w:type="dxa"/>
      </w:tblCellMar>
    </w:tblPr>
  </w:style>
  <w:style w:type="paragraph" w:customStyle="1" w:styleId="PageHeading">
    <w:name w:val="Page Heading"/>
    <w:link w:val="PageHeadingChar"/>
    <w:uiPriority w:val="2"/>
    <w:rsid w:val="004D1500"/>
    <w:pPr>
      <w:pageBreakBefore/>
      <w:spacing w:after="840" w:line="223" w:lineRule="auto"/>
      <w:outlineLvl w:val="0"/>
    </w:pPr>
    <w:rPr>
      <w:b/>
      <w:bCs/>
      <w:color w:val="002554"/>
      <w:spacing w:val="-11"/>
      <w:kern w:val="0"/>
      <w:sz w:val="60"/>
      <w:szCs w:val="60"/>
      <w:lang w:val="en-AU"/>
      <w14:ligatures w14:val="none"/>
    </w:rPr>
  </w:style>
  <w:style w:type="paragraph" w:customStyle="1" w:styleId="PullQuote-margin">
    <w:name w:val="Pull Quote-margin"/>
    <w:basedOn w:val="Normal"/>
    <w:next w:val="PullQuote"/>
    <w:link w:val="PullQuote-marginChar"/>
    <w:uiPriority w:val="4"/>
    <w:qFormat/>
    <w:rsid w:val="004D1500"/>
    <w:pPr>
      <w:framePr w:w="2835" w:hSpace="567" w:vSpace="17010" w:wrap="around" w:vAnchor="text" w:hAnchor="page" w:x="8506" w:y="1"/>
      <w:spacing w:after="300" w:line="278" w:lineRule="auto"/>
    </w:pPr>
    <w:rPr>
      <w:rFonts w:cstheme="minorBidi"/>
      <w:b/>
      <w:spacing w:val="-5"/>
      <w:sz w:val="26"/>
      <w:lang w:val="en-AU"/>
    </w:rPr>
  </w:style>
  <w:style w:type="character" w:customStyle="1" w:styleId="PageHeadingChar">
    <w:name w:val="Page Heading Char"/>
    <w:basedOn w:val="DefaultParagraphFont"/>
    <w:link w:val="PageHeading"/>
    <w:uiPriority w:val="2"/>
    <w:rsid w:val="004D1500"/>
    <w:rPr>
      <w:b/>
      <w:bCs/>
      <w:color w:val="002554"/>
      <w:spacing w:val="-11"/>
      <w:kern w:val="0"/>
      <w:sz w:val="60"/>
      <w:szCs w:val="60"/>
      <w:lang w:val="en-AU"/>
      <w14:ligatures w14:val="none"/>
    </w:rPr>
  </w:style>
  <w:style w:type="paragraph" w:customStyle="1" w:styleId="PullQuote">
    <w:name w:val="Pull Quote"/>
    <w:basedOn w:val="PullQuote-margin"/>
    <w:link w:val="PullQuoteChar"/>
    <w:uiPriority w:val="4"/>
    <w:qFormat/>
    <w:rsid w:val="0083724E"/>
    <w:pPr>
      <w:framePr w:wrap="around"/>
      <w:spacing w:after="0" w:line="228" w:lineRule="auto"/>
    </w:pPr>
    <w:rPr>
      <w:rFonts w:cs="Arial (Body CS)"/>
      <w:b w:val="0"/>
      <w:spacing w:val="-2"/>
      <w:sz w:val="23"/>
    </w:rPr>
  </w:style>
  <w:style w:type="character" w:customStyle="1" w:styleId="PullQuote-marginChar">
    <w:name w:val="Pull Quote-margin Char"/>
    <w:basedOn w:val="DefaultParagraphFont"/>
    <w:link w:val="PullQuote-margin"/>
    <w:uiPriority w:val="4"/>
    <w:rsid w:val="004D1500"/>
    <w:rPr>
      <w:b/>
      <w:color w:val="002554"/>
      <w:spacing w:val="-5"/>
      <w:kern w:val="0"/>
      <w:sz w:val="26"/>
      <w:lang w:val="en-AU"/>
      <w14:ligatures w14:val="none"/>
    </w:rPr>
  </w:style>
  <w:style w:type="character" w:customStyle="1" w:styleId="PullQuoteChar">
    <w:name w:val="Pull Quote Char"/>
    <w:basedOn w:val="PullQuote-marginChar"/>
    <w:link w:val="PullQuote"/>
    <w:uiPriority w:val="4"/>
    <w:rsid w:val="0083724E"/>
    <w:rPr>
      <w:rFonts w:cs="Arial (Body CS)"/>
      <w:b w:val="0"/>
      <w:color w:val="002554"/>
      <w:spacing w:val="-2"/>
      <w:kern w:val="0"/>
      <w:sz w:val="23"/>
      <w:lang w:val="en-AU"/>
      <w14:ligatures w14:val="none"/>
    </w:rPr>
  </w:style>
  <w:style w:type="paragraph" w:customStyle="1" w:styleId="CoverKeyline">
    <w:name w:val="Cover Keyline"/>
    <w:basedOn w:val="Normal"/>
    <w:next w:val="Normal"/>
    <w:link w:val="CoverKeylineChar"/>
    <w:rsid w:val="004D1500"/>
    <w:pPr>
      <w:spacing w:line="240" w:lineRule="auto"/>
      <w:ind w:left="-113" w:right="-3119"/>
      <w:contextualSpacing/>
    </w:pPr>
    <w:rPr>
      <w:rFonts w:cstheme="minorBidi"/>
      <w:spacing w:val="-5"/>
      <w:sz w:val="24"/>
      <w:lang w:val="en-AU"/>
    </w:rPr>
  </w:style>
  <w:style w:type="paragraph" w:customStyle="1" w:styleId="Subtitle2">
    <w:name w:val="Subtitle 2"/>
    <w:basedOn w:val="NoSpacing"/>
    <w:next w:val="Normal"/>
    <w:link w:val="Subtitle2Char"/>
    <w:uiPriority w:val="11"/>
    <w:rsid w:val="004D1500"/>
    <w:pPr>
      <w:spacing w:after="240"/>
      <w:contextualSpacing/>
    </w:pPr>
    <w:rPr>
      <w:color w:val="002554"/>
      <w:spacing w:val="-8"/>
      <w:sz w:val="36"/>
      <w:szCs w:val="36"/>
    </w:rPr>
  </w:style>
  <w:style w:type="character" w:customStyle="1" w:styleId="CoverKeylineChar">
    <w:name w:val="Cover Keyline Char"/>
    <w:basedOn w:val="DefaultParagraphFont"/>
    <w:link w:val="CoverKeyline"/>
    <w:rsid w:val="004D1500"/>
    <w:rPr>
      <w:color w:val="002554"/>
      <w:spacing w:val="-5"/>
      <w:kern w:val="0"/>
      <w:lang w:val="en-AU"/>
      <w14:ligatures w14:val="none"/>
    </w:rPr>
  </w:style>
  <w:style w:type="numbering" w:customStyle="1" w:styleId="Quotes">
    <w:name w:val="Quotes"/>
    <w:uiPriority w:val="99"/>
    <w:rsid w:val="004D1500"/>
    <w:pPr>
      <w:numPr>
        <w:numId w:val="27"/>
      </w:numPr>
    </w:pPr>
  </w:style>
  <w:style w:type="character" w:customStyle="1" w:styleId="Subtitle2Char">
    <w:name w:val="Subtitle 2 Char"/>
    <w:basedOn w:val="NoSpacingChar"/>
    <w:link w:val="Subtitle2"/>
    <w:uiPriority w:val="11"/>
    <w:rsid w:val="004D1500"/>
    <w:rPr>
      <w:rFonts w:asciiTheme="minorHAnsi" w:hAnsiTheme="minorHAnsi"/>
      <w:color w:val="002554"/>
      <w:spacing w:val="-8"/>
      <w:kern w:val="0"/>
      <w:sz w:val="36"/>
      <w:szCs w:val="36"/>
      <w:lang w:val="en-AU"/>
      <w14:ligatures w14:val="none"/>
    </w:rPr>
  </w:style>
  <w:style w:type="paragraph" w:customStyle="1" w:styleId="IntroductoryQuote">
    <w:name w:val="Introductory Quote"/>
    <w:basedOn w:val="Normal"/>
    <w:next w:val="IntroQuoteAttribute"/>
    <w:link w:val="IntroductoryQuoteChar"/>
    <w:uiPriority w:val="4"/>
    <w:qFormat/>
    <w:rsid w:val="004D1500"/>
    <w:pPr>
      <w:spacing w:after="340" w:line="245" w:lineRule="auto"/>
    </w:pPr>
    <w:rPr>
      <w:rFonts w:cstheme="minorBidi"/>
      <w:b/>
      <w:bCs/>
      <w:spacing w:val="-8"/>
      <w:sz w:val="36"/>
      <w:szCs w:val="36"/>
      <w:lang w:val="en-AU"/>
    </w:rPr>
  </w:style>
  <w:style w:type="paragraph" w:customStyle="1" w:styleId="IntroQuoteAttribute">
    <w:name w:val="Intro Quote Attribute"/>
    <w:basedOn w:val="IntroductoryQuote"/>
    <w:link w:val="IntroQuoteAttributeChar"/>
    <w:uiPriority w:val="4"/>
    <w:qFormat/>
    <w:rsid w:val="004D1500"/>
    <w:pPr>
      <w:contextualSpacing/>
    </w:pPr>
    <w:rPr>
      <w:b w:val="0"/>
      <w:bCs w:val="0"/>
      <w:spacing w:val="-6"/>
      <w:sz w:val="28"/>
      <w:szCs w:val="28"/>
    </w:rPr>
  </w:style>
  <w:style w:type="character" w:customStyle="1" w:styleId="IntroductoryQuoteChar">
    <w:name w:val="Introductory Quote Char"/>
    <w:basedOn w:val="DefaultParagraphFont"/>
    <w:link w:val="IntroductoryQuote"/>
    <w:uiPriority w:val="4"/>
    <w:rsid w:val="004D1500"/>
    <w:rPr>
      <w:b/>
      <w:bCs/>
      <w:color w:val="002554"/>
      <w:spacing w:val="-8"/>
      <w:kern w:val="0"/>
      <w:sz w:val="36"/>
      <w:szCs w:val="36"/>
      <w:lang w:val="en-AU"/>
      <w14:ligatures w14:val="none"/>
    </w:rPr>
  </w:style>
  <w:style w:type="character" w:customStyle="1" w:styleId="IntroQuoteAttributeChar">
    <w:name w:val="Intro Quote Attribute Char"/>
    <w:basedOn w:val="IntroductoryQuoteChar"/>
    <w:link w:val="IntroQuoteAttribute"/>
    <w:uiPriority w:val="4"/>
    <w:rsid w:val="004D1500"/>
    <w:rPr>
      <w:b w:val="0"/>
      <w:bCs w:val="0"/>
      <w:color w:val="002554"/>
      <w:spacing w:val="-6"/>
      <w:kern w:val="0"/>
      <w:sz w:val="28"/>
      <w:szCs w:val="28"/>
      <w:lang w:val="en-AU"/>
      <w14:ligatures w14:val="none"/>
    </w:rPr>
  </w:style>
  <w:style w:type="paragraph" w:customStyle="1" w:styleId="elementtoproof">
    <w:name w:val="elementtoproof"/>
    <w:basedOn w:val="Normal"/>
    <w:rsid w:val="004D1500"/>
    <w:pPr>
      <w:spacing w:before="100" w:beforeAutospacing="1" w:after="100" w:afterAutospacing="1" w:line="240" w:lineRule="auto"/>
    </w:pPr>
    <w:rPr>
      <w:rFonts w:ascii="Calibri" w:hAnsi="Calibri" w:cs="Calibri"/>
      <w:color w:val="auto"/>
      <w:spacing w:val="0"/>
      <w:lang w:val="en-AU" w:eastAsia="en-AU"/>
    </w:rPr>
  </w:style>
  <w:style w:type="paragraph" w:customStyle="1" w:styleId="Keyfindingnumberedheading">
    <w:name w:val="Key finding numbered heading"/>
    <w:basedOn w:val="Normal"/>
    <w:qFormat/>
    <w:rsid w:val="00495E7F"/>
    <w:pPr>
      <w:numPr>
        <w:numId w:val="22"/>
      </w:numPr>
      <w:spacing w:before="120" w:after="120"/>
      <w:ind w:left="357" w:hanging="357"/>
    </w:pPr>
    <w:rPr>
      <w:rFonts w:cstheme="minorBidi"/>
      <w:b/>
      <w:bCs/>
      <w:spacing w:val="-5"/>
      <w:sz w:val="24"/>
      <w:lang w:val="en-US"/>
    </w:rPr>
  </w:style>
  <w:style w:type="paragraph" w:styleId="BodyTextIndent">
    <w:name w:val="Body Text Indent"/>
    <w:basedOn w:val="Normal"/>
    <w:link w:val="BodyTextIndentChar"/>
    <w:uiPriority w:val="99"/>
    <w:unhideWhenUsed/>
    <w:rsid w:val="004472AD"/>
    <w:pPr>
      <w:ind w:left="283"/>
    </w:pPr>
  </w:style>
  <w:style w:type="character" w:customStyle="1" w:styleId="BodyTextIndentChar">
    <w:name w:val="Body Text Indent Char"/>
    <w:basedOn w:val="DefaultParagraphFont"/>
    <w:link w:val="BodyTextIndent"/>
    <w:uiPriority w:val="99"/>
    <w:rsid w:val="004472AD"/>
    <w:rPr>
      <w:rFonts w:cs="Arial (Body CS)"/>
      <w:color w:val="002554"/>
      <w:spacing w:val="-2"/>
      <w:kern w:val="0"/>
      <w:sz w:val="23"/>
      <w:lang w:val="en-GB"/>
      <w14:ligatures w14:val="none"/>
    </w:rPr>
  </w:style>
  <w:style w:type="numbering" w:customStyle="1" w:styleId="CurrentList8">
    <w:name w:val="Current List8"/>
    <w:uiPriority w:val="99"/>
    <w:rsid w:val="00552732"/>
    <w:pPr>
      <w:numPr>
        <w:numId w:val="30"/>
      </w:numPr>
    </w:pPr>
  </w:style>
  <w:style w:type="numbering" w:customStyle="1" w:styleId="Numbering1">
    <w:name w:val="Numbering1"/>
    <w:uiPriority w:val="99"/>
    <w:rsid w:val="00D4184C"/>
  </w:style>
  <w:style w:type="paragraph" w:customStyle="1" w:styleId="Endnotes">
    <w:name w:val="Endnotes"/>
    <w:basedOn w:val="Normal"/>
    <w:qFormat/>
    <w:rsid w:val="000B2489"/>
    <w:pPr>
      <w:spacing w:after="240"/>
      <w:ind w:left="567" w:hanging="567"/>
    </w:pPr>
    <w:rPr>
      <w:rFonts w:eastAsia="Poppins Light" w:cs="Times New Roman"/>
      <w:spacing w:val="-5"/>
      <w:sz w:val="20"/>
      <w:szCs w:val="20"/>
      <w:lang w:val="en-US"/>
    </w:rPr>
  </w:style>
  <w:style w:type="numbering" w:customStyle="1" w:styleId="CurrentList9">
    <w:name w:val="Current List9"/>
    <w:uiPriority w:val="99"/>
    <w:rsid w:val="008E5962"/>
    <w:pPr>
      <w:numPr>
        <w:numId w:val="34"/>
      </w:numPr>
    </w:pPr>
  </w:style>
  <w:style w:type="character" w:customStyle="1" w:styleId="Empahsis">
    <w:name w:val="Empahsis"/>
    <w:basedOn w:val="DefaultParagraphFont"/>
    <w:uiPriority w:val="1"/>
    <w:qFormat/>
    <w:rsid w:val="003B30CE"/>
    <w:rPr>
      <w:rFonts w:ascii="Roboto Black" w:hAnsi="Roboto Black" w:cstheme="minorBidi"/>
      <w:b/>
      <w:bCs/>
      <w:color w:val="002654"/>
      <w:spacing w:val="-5"/>
      <w:sz w:val="24"/>
      <w:lang w:val="en-AU"/>
    </w:rPr>
  </w:style>
  <w:style w:type="numbering" w:customStyle="1" w:styleId="CurrentList10">
    <w:name w:val="Current List10"/>
    <w:uiPriority w:val="99"/>
    <w:rsid w:val="00F5735A"/>
    <w:pPr>
      <w:numPr>
        <w:numId w:val="37"/>
      </w:numPr>
    </w:pPr>
  </w:style>
  <w:style w:type="paragraph" w:customStyle="1" w:styleId="Breakoutboxheading0">
    <w:name w:val="Breakoutbox heading"/>
    <w:basedOn w:val="Subtitle"/>
    <w:qFormat/>
    <w:rsid w:val="00164A7B"/>
    <w:pPr>
      <w:tabs>
        <w:tab w:val="left" w:pos="567"/>
      </w:tabs>
      <w:spacing w:line="216" w:lineRule="auto"/>
      <w:ind w:left="567"/>
    </w:pPr>
    <w:rPr>
      <w:b w:val="0"/>
      <w:bCs w:val="0"/>
      <w:sz w:val="38"/>
      <w:szCs w:val="38"/>
    </w:rPr>
  </w:style>
  <w:style w:type="paragraph" w:customStyle="1" w:styleId="Style1">
    <w:name w:val="Style1"/>
    <w:basedOn w:val="Subtitle"/>
    <w:qFormat/>
    <w:rsid w:val="00055D06"/>
    <w:pPr>
      <w:tabs>
        <w:tab w:val="left" w:pos="567"/>
      </w:tabs>
      <w:spacing w:line="216" w:lineRule="auto"/>
      <w:ind w:left="567"/>
    </w:pPr>
    <w:rPr>
      <w:b w:val="0"/>
      <w:bCs w:val="0"/>
      <w:sz w:val="38"/>
      <w:szCs w:val="38"/>
    </w:rPr>
  </w:style>
  <w:style w:type="paragraph" w:customStyle="1" w:styleId="H2numberedindented">
    <w:name w:val="H2 numbered indented"/>
    <w:basedOn w:val="Heading2"/>
    <w:qFormat/>
    <w:rsid w:val="006D0E04"/>
    <w:pPr>
      <w:spacing w:after="120"/>
      <w:ind w:left="567" w:hanging="567"/>
    </w:pPr>
    <w:rPr>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974">
      <w:bodyDiv w:val="1"/>
      <w:marLeft w:val="0"/>
      <w:marRight w:val="0"/>
      <w:marTop w:val="0"/>
      <w:marBottom w:val="0"/>
      <w:divBdr>
        <w:top w:val="none" w:sz="0" w:space="0" w:color="auto"/>
        <w:left w:val="none" w:sz="0" w:space="0" w:color="auto"/>
        <w:bottom w:val="none" w:sz="0" w:space="0" w:color="auto"/>
        <w:right w:val="none" w:sz="0" w:space="0" w:color="auto"/>
      </w:divBdr>
    </w:div>
    <w:div w:id="205797733">
      <w:bodyDiv w:val="1"/>
      <w:marLeft w:val="0"/>
      <w:marRight w:val="0"/>
      <w:marTop w:val="0"/>
      <w:marBottom w:val="0"/>
      <w:divBdr>
        <w:top w:val="none" w:sz="0" w:space="0" w:color="auto"/>
        <w:left w:val="none" w:sz="0" w:space="0" w:color="auto"/>
        <w:bottom w:val="none" w:sz="0" w:space="0" w:color="auto"/>
        <w:right w:val="none" w:sz="0" w:space="0" w:color="auto"/>
      </w:divBdr>
    </w:div>
    <w:div w:id="391347161">
      <w:bodyDiv w:val="1"/>
      <w:marLeft w:val="0"/>
      <w:marRight w:val="0"/>
      <w:marTop w:val="0"/>
      <w:marBottom w:val="0"/>
      <w:divBdr>
        <w:top w:val="none" w:sz="0" w:space="0" w:color="auto"/>
        <w:left w:val="none" w:sz="0" w:space="0" w:color="auto"/>
        <w:bottom w:val="none" w:sz="0" w:space="0" w:color="auto"/>
        <w:right w:val="none" w:sz="0" w:space="0" w:color="auto"/>
      </w:divBdr>
    </w:div>
    <w:div w:id="393356431">
      <w:bodyDiv w:val="1"/>
      <w:marLeft w:val="0"/>
      <w:marRight w:val="0"/>
      <w:marTop w:val="0"/>
      <w:marBottom w:val="0"/>
      <w:divBdr>
        <w:top w:val="none" w:sz="0" w:space="0" w:color="auto"/>
        <w:left w:val="none" w:sz="0" w:space="0" w:color="auto"/>
        <w:bottom w:val="none" w:sz="0" w:space="0" w:color="auto"/>
        <w:right w:val="none" w:sz="0" w:space="0" w:color="auto"/>
      </w:divBdr>
    </w:div>
    <w:div w:id="554394263">
      <w:bodyDiv w:val="1"/>
      <w:marLeft w:val="0"/>
      <w:marRight w:val="0"/>
      <w:marTop w:val="0"/>
      <w:marBottom w:val="0"/>
      <w:divBdr>
        <w:top w:val="none" w:sz="0" w:space="0" w:color="auto"/>
        <w:left w:val="none" w:sz="0" w:space="0" w:color="auto"/>
        <w:bottom w:val="none" w:sz="0" w:space="0" w:color="auto"/>
        <w:right w:val="none" w:sz="0" w:space="0" w:color="auto"/>
      </w:divBdr>
    </w:div>
    <w:div w:id="601104893">
      <w:bodyDiv w:val="1"/>
      <w:marLeft w:val="0"/>
      <w:marRight w:val="0"/>
      <w:marTop w:val="0"/>
      <w:marBottom w:val="0"/>
      <w:divBdr>
        <w:top w:val="none" w:sz="0" w:space="0" w:color="auto"/>
        <w:left w:val="none" w:sz="0" w:space="0" w:color="auto"/>
        <w:bottom w:val="none" w:sz="0" w:space="0" w:color="auto"/>
        <w:right w:val="none" w:sz="0" w:space="0" w:color="auto"/>
      </w:divBdr>
    </w:div>
    <w:div w:id="711420168">
      <w:bodyDiv w:val="1"/>
      <w:marLeft w:val="0"/>
      <w:marRight w:val="0"/>
      <w:marTop w:val="0"/>
      <w:marBottom w:val="0"/>
      <w:divBdr>
        <w:top w:val="none" w:sz="0" w:space="0" w:color="auto"/>
        <w:left w:val="none" w:sz="0" w:space="0" w:color="auto"/>
        <w:bottom w:val="none" w:sz="0" w:space="0" w:color="auto"/>
        <w:right w:val="none" w:sz="0" w:space="0" w:color="auto"/>
      </w:divBdr>
    </w:div>
    <w:div w:id="726340856">
      <w:bodyDiv w:val="1"/>
      <w:marLeft w:val="0"/>
      <w:marRight w:val="0"/>
      <w:marTop w:val="0"/>
      <w:marBottom w:val="0"/>
      <w:divBdr>
        <w:top w:val="none" w:sz="0" w:space="0" w:color="auto"/>
        <w:left w:val="none" w:sz="0" w:space="0" w:color="auto"/>
        <w:bottom w:val="none" w:sz="0" w:space="0" w:color="auto"/>
        <w:right w:val="none" w:sz="0" w:space="0" w:color="auto"/>
      </w:divBdr>
    </w:div>
    <w:div w:id="742029247">
      <w:bodyDiv w:val="1"/>
      <w:marLeft w:val="0"/>
      <w:marRight w:val="0"/>
      <w:marTop w:val="0"/>
      <w:marBottom w:val="0"/>
      <w:divBdr>
        <w:top w:val="none" w:sz="0" w:space="0" w:color="auto"/>
        <w:left w:val="none" w:sz="0" w:space="0" w:color="auto"/>
        <w:bottom w:val="none" w:sz="0" w:space="0" w:color="auto"/>
        <w:right w:val="none" w:sz="0" w:space="0" w:color="auto"/>
      </w:divBdr>
    </w:div>
    <w:div w:id="785127238">
      <w:bodyDiv w:val="1"/>
      <w:marLeft w:val="0"/>
      <w:marRight w:val="0"/>
      <w:marTop w:val="0"/>
      <w:marBottom w:val="0"/>
      <w:divBdr>
        <w:top w:val="none" w:sz="0" w:space="0" w:color="auto"/>
        <w:left w:val="none" w:sz="0" w:space="0" w:color="auto"/>
        <w:bottom w:val="none" w:sz="0" w:space="0" w:color="auto"/>
        <w:right w:val="none" w:sz="0" w:space="0" w:color="auto"/>
      </w:divBdr>
    </w:div>
    <w:div w:id="861741598">
      <w:bodyDiv w:val="1"/>
      <w:marLeft w:val="0"/>
      <w:marRight w:val="0"/>
      <w:marTop w:val="0"/>
      <w:marBottom w:val="0"/>
      <w:divBdr>
        <w:top w:val="none" w:sz="0" w:space="0" w:color="auto"/>
        <w:left w:val="none" w:sz="0" w:space="0" w:color="auto"/>
        <w:bottom w:val="none" w:sz="0" w:space="0" w:color="auto"/>
        <w:right w:val="none" w:sz="0" w:space="0" w:color="auto"/>
      </w:divBdr>
      <w:divsChild>
        <w:div w:id="148791971">
          <w:marLeft w:val="0"/>
          <w:marRight w:val="0"/>
          <w:marTop w:val="0"/>
          <w:marBottom w:val="0"/>
          <w:divBdr>
            <w:top w:val="none" w:sz="0" w:space="0" w:color="auto"/>
            <w:left w:val="none" w:sz="0" w:space="0" w:color="auto"/>
            <w:bottom w:val="none" w:sz="0" w:space="0" w:color="auto"/>
            <w:right w:val="none" w:sz="0" w:space="0" w:color="auto"/>
          </w:divBdr>
          <w:divsChild>
            <w:div w:id="860976313">
              <w:marLeft w:val="0"/>
              <w:marRight w:val="0"/>
              <w:marTop w:val="0"/>
              <w:marBottom w:val="0"/>
              <w:divBdr>
                <w:top w:val="none" w:sz="0" w:space="0" w:color="auto"/>
                <w:left w:val="none" w:sz="0" w:space="0" w:color="auto"/>
                <w:bottom w:val="none" w:sz="0" w:space="0" w:color="auto"/>
                <w:right w:val="none" w:sz="0" w:space="0" w:color="auto"/>
              </w:divBdr>
            </w:div>
          </w:divsChild>
        </w:div>
        <w:div w:id="477310406">
          <w:marLeft w:val="0"/>
          <w:marRight w:val="0"/>
          <w:marTop w:val="0"/>
          <w:marBottom w:val="0"/>
          <w:divBdr>
            <w:top w:val="none" w:sz="0" w:space="0" w:color="auto"/>
            <w:left w:val="none" w:sz="0" w:space="0" w:color="auto"/>
            <w:bottom w:val="none" w:sz="0" w:space="0" w:color="auto"/>
            <w:right w:val="none" w:sz="0" w:space="0" w:color="auto"/>
          </w:divBdr>
          <w:divsChild>
            <w:div w:id="564073074">
              <w:marLeft w:val="0"/>
              <w:marRight w:val="0"/>
              <w:marTop w:val="0"/>
              <w:marBottom w:val="0"/>
              <w:divBdr>
                <w:top w:val="none" w:sz="0" w:space="0" w:color="auto"/>
                <w:left w:val="none" w:sz="0" w:space="0" w:color="auto"/>
                <w:bottom w:val="none" w:sz="0" w:space="0" w:color="auto"/>
                <w:right w:val="none" w:sz="0" w:space="0" w:color="auto"/>
              </w:divBdr>
            </w:div>
          </w:divsChild>
        </w:div>
        <w:div w:id="1548713141">
          <w:marLeft w:val="0"/>
          <w:marRight w:val="0"/>
          <w:marTop w:val="0"/>
          <w:marBottom w:val="0"/>
          <w:divBdr>
            <w:top w:val="none" w:sz="0" w:space="0" w:color="auto"/>
            <w:left w:val="none" w:sz="0" w:space="0" w:color="auto"/>
            <w:bottom w:val="none" w:sz="0" w:space="0" w:color="auto"/>
            <w:right w:val="none" w:sz="0" w:space="0" w:color="auto"/>
          </w:divBdr>
          <w:divsChild>
            <w:div w:id="3860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28645">
      <w:bodyDiv w:val="1"/>
      <w:marLeft w:val="0"/>
      <w:marRight w:val="0"/>
      <w:marTop w:val="0"/>
      <w:marBottom w:val="0"/>
      <w:divBdr>
        <w:top w:val="none" w:sz="0" w:space="0" w:color="auto"/>
        <w:left w:val="none" w:sz="0" w:space="0" w:color="auto"/>
        <w:bottom w:val="none" w:sz="0" w:space="0" w:color="auto"/>
        <w:right w:val="none" w:sz="0" w:space="0" w:color="auto"/>
      </w:divBdr>
    </w:div>
    <w:div w:id="994065446">
      <w:bodyDiv w:val="1"/>
      <w:marLeft w:val="0"/>
      <w:marRight w:val="0"/>
      <w:marTop w:val="0"/>
      <w:marBottom w:val="0"/>
      <w:divBdr>
        <w:top w:val="none" w:sz="0" w:space="0" w:color="auto"/>
        <w:left w:val="none" w:sz="0" w:space="0" w:color="auto"/>
        <w:bottom w:val="none" w:sz="0" w:space="0" w:color="auto"/>
        <w:right w:val="none" w:sz="0" w:space="0" w:color="auto"/>
      </w:divBdr>
    </w:div>
    <w:div w:id="1137381854">
      <w:bodyDiv w:val="1"/>
      <w:marLeft w:val="0"/>
      <w:marRight w:val="0"/>
      <w:marTop w:val="0"/>
      <w:marBottom w:val="0"/>
      <w:divBdr>
        <w:top w:val="none" w:sz="0" w:space="0" w:color="auto"/>
        <w:left w:val="none" w:sz="0" w:space="0" w:color="auto"/>
        <w:bottom w:val="none" w:sz="0" w:space="0" w:color="auto"/>
        <w:right w:val="none" w:sz="0" w:space="0" w:color="auto"/>
      </w:divBdr>
    </w:div>
    <w:div w:id="1137913320">
      <w:bodyDiv w:val="1"/>
      <w:marLeft w:val="0"/>
      <w:marRight w:val="0"/>
      <w:marTop w:val="0"/>
      <w:marBottom w:val="0"/>
      <w:divBdr>
        <w:top w:val="none" w:sz="0" w:space="0" w:color="auto"/>
        <w:left w:val="none" w:sz="0" w:space="0" w:color="auto"/>
        <w:bottom w:val="none" w:sz="0" w:space="0" w:color="auto"/>
        <w:right w:val="none" w:sz="0" w:space="0" w:color="auto"/>
      </w:divBdr>
    </w:div>
    <w:div w:id="1285772493">
      <w:bodyDiv w:val="1"/>
      <w:marLeft w:val="0"/>
      <w:marRight w:val="0"/>
      <w:marTop w:val="0"/>
      <w:marBottom w:val="0"/>
      <w:divBdr>
        <w:top w:val="none" w:sz="0" w:space="0" w:color="auto"/>
        <w:left w:val="none" w:sz="0" w:space="0" w:color="auto"/>
        <w:bottom w:val="none" w:sz="0" w:space="0" w:color="auto"/>
        <w:right w:val="none" w:sz="0" w:space="0" w:color="auto"/>
      </w:divBdr>
    </w:div>
    <w:div w:id="1291279174">
      <w:bodyDiv w:val="1"/>
      <w:marLeft w:val="0"/>
      <w:marRight w:val="0"/>
      <w:marTop w:val="0"/>
      <w:marBottom w:val="0"/>
      <w:divBdr>
        <w:top w:val="none" w:sz="0" w:space="0" w:color="auto"/>
        <w:left w:val="none" w:sz="0" w:space="0" w:color="auto"/>
        <w:bottom w:val="none" w:sz="0" w:space="0" w:color="auto"/>
        <w:right w:val="none" w:sz="0" w:space="0" w:color="auto"/>
      </w:divBdr>
    </w:div>
    <w:div w:id="1494494516">
      <w:bodyDiv w:val="1"/>
      <w:marLeft w:val="0"/>
      <w:marRight w:val="0"/>
      <w:marTop w:val="0"/>
      <w:marBottom w:val="0"/>
      <w:divBdr>
        <w:top w:val="none" w:sz="0" w:space="0" w:color="auto"/>
        <w:left w:val="none" w:sz="0" w:space="0" w:color="auto"/>
        <w:bottom w:val="none" w:sz="0" w:space="0" w:color="auto"/>
        <w:right w:val="none" w:sz="0" w:space="0" w:color="auto"/>
      </w:divBdr>
    </w:div>
    <w:div w:id="1858497191">
      <w:bodyDiv w:val="1"/>
      <w:marLeft w:val="0"/>
      <w:marRight w:val="0"/>
      <w:marTop w:val="0"/>
      <w:marBottom w:val="0"/>
      <w:divBdr>
        <w:top w:val="none" w:sz="0" w:space="0" w:color="auto"/>
        <w:left w:val="none" w:sz="0" w:space="0" w:color="auto"/>
        <w:bottom w:val="none" w:sz="0" w:space="0" w:color="auto"/>
        <w:right w:val="none" w:sz="0" w:space="0" w:color="auto"/>
      </w:divBdr>
    </w:div>
    <w:div w:id="1971669723">
      <w:bodyDiv w:val="1"/>
      <w:marLeft w:val="0"/>
      <w:marRight w:val="0"/>
      <w:marTop w:val="0"/>
      <w:marBottom w:val="0"/>
      <w:divBdr>
        <w:top w:val="none" w:sz="0" w:space="0" w:color="auto"/>
        <w:left w:val="none" w:sz="0" w:space="0" w:color="auto"/>
        <w:bottom w:val="none" w:sz="0" w:space="0" w:color="auto"/>
        <w:right w:val="none" w:sz="0" w:space="0" w:color="auto"/>
      </w:divBdr>
    </w:div>
    <w:div w:id="2004813921">
      <w:bodyDiv w:val="1"/>
      <w:marLeft w:val="0"/>
      <w:marRight w:val="0"/>
      <w:marTop w:val="0"/>
      <w:marBottom w:val="0"/>
      <w:divBdr>
        <w:top w:val="none" w:sz="0" w:space="0" w:color="auto"/>
        <w:left w:val="none" w:sz="0" w:space="0" w:color="auto"/>
        <w:bottom w:val="none" w:sz="0" w:space="0" w:color="auto"/>
        <w:right w:val="none" w:sz="0" w:space="0" w:color="auto"/>
      </w:divBdr>
    </w:div>
    <w:div w:id="2067214289">
      <w:bodyDiv w:val="1"/>
      <w:marLeft w:val="0"/>
      <w:marRight w:val="0"/>
      <w:marTop w:val="0"/>
      <w:marBottom w:val="0"/>
      <w:divBdr>
        <w:top w:val="none" w:sz="0" w:space="0" w:color="auto"/>
        <w:left w:val="none" w:sz="0" w:space="0" w:color="auto"/>
        <w:bottom w:val="none" w:sz="0" w:space="0" w:color="auto"/>
        <w:right w:val="none" w:sz="0" w:space="0" w:color="auto"/>
      </w:divBdr>
    </w:div>
    <w:div w:id="21283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rwatch.org.au/education/resources/australian-curriculum-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urwatch.org.au?utm_source=chatgp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9dfe1-2fd6-4ffd-966a-b6a657178080" xsi:nil="true"/>
    <SharedWithUsers xmlns="ef89dfe1-2fd6-4ffd-966a-b6a657178080">
      <UserInfo>
        <DisplayName/>
        <AccountId xsi:nil="true"/>
        <AccountType/>
      </UserInfo>
    </SharedWithUsers>
    <lcf76f155ced4ddcb4097134ff3c332f xmlns="412e9ae0-0c32-4f4e-a2d9-5dc41845983c">
      <Terms xmlns="http://schemas.microsoft.com/office/infopath/2007/PartnerControls"/>
    </lcf76f155ced4ddcb4097134ff3c332f>
    <MediaLengthInSeconds xmlns="412e9ae0-0c32-4f4e-a2d9-5dc41845983c" xsi:nil="true"/>
    <Order0 xmlns="412e9ae0-0c32-4f4e-a2d9-5dc4184598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1A826C1EF2843A6F1E33FAC872B97" ma:contentTypeVersion="21" ma:contentTypeDescription="Create a new document." ma:contentTypeScope="" ma:versionID="3a1c860a57bc03e2f6c2ace4cab459ad">
  <xsd:schema xmlns:xsd="http://www.w3.org/2001/XMLSchema" xmlns:xs="http://www.w3.org/2001/XMLSchema" xmlns:p="http://schemas.microsoft.com/office/2006/metadata/properties" xmlns:ns2="412e9ae0-0c32-4f4e-a2d9-5dc41845983c" xmlns:ns3="ef89dfe1-2fd6-4ffd-966a-b6a657178080" targetNamespace="http://schemas.microsoft.com/office/2006/metadata/properties" ma:root="true" ma:fieldsID="e8282c45d0c8074f2ba35f38668c1707" ns2:_="" ns3:_="">
    <xsd:import namespace="412e9ae0-0c32-4f4e-a2d9-5dc41845983c"/>
    <xsd:import namespace="ef89dfe1-2fd6-4ffd-966a-b6a657178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Order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e9ae0-0c32-4f4e-a2d9-5dc4184598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c6f5f-df8e-4631-88e7-6cf327a6d2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rder0" ma:index="25" nillable="true" ma:displayName="Order" ma:format="Dropdown"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dfe1-2fd6-4ffd-966a-b6a65717808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7d98ecb-df8c-4513-86e4-a793d8ddbd9c}" ma:internalName="TaxCatchAll" ma:showField="CatchAllData" ma:web="ef89dfe1-2fd6-4ffd-966a-b6a657178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CD2F7-9B49-473F-85DD-BBF9C58812A8}">
  <ds:schemaRefs>
    <ds:schemaRef ds:uri="http://schemas.microsoft.com/office/2006/metadata/properties"/>
    <ds:schemaRef ds:uri="http://schemas.microsoft.com/office/infopath/2007/PartnerControls"/>
    <ds:schemaRef ds:uri="ef89dfe1-2fd6-4ffd-966a-b6a657178080"/>
    <ds:schemaRef ds:uri="412e9ae0-0c32-4f4e-a2d9-5dc41845983c"/>
  </ds:schemaRefs>
</ds:datastoreItem>
</file>

<file path=customXml/itemProps2.xml><?xml version="1.0" encoding="utf-8"?>
<ds:datastoreItem xmlns:ds="http://schemas.openxmlformats.org/officeDocument/2006/customXml" ds:itemID="{BC984BEA-DFB9-424F-A00E-1B6B67CC398C}">
  <ds:schemaRefs>
    <ds:schemaRef ds:uri="http://schemas.openxmlformats.org/officeDocument/2006/bibliography"/>
  </ds:schemaRefs>
</ds:datastoreItem>
</file>

<file path=customXml/itemProps3.xml><?xml version="1.0" encoding="utf-8"?>
<ds:datastoreItem xmlns:ds="http://schemas.openxmlformats.org/officeDocument/2006/customXml" ds:itemID="{486D41A3-919F-4722-9FA5-4B60BC16A457}">
  <ds:schemaRefs>
    <ds:schemaRef ds:uri="http://schemas.microsoft.com/sharepoint/v3/contenttype/forms"/>
  </ds:schemaRefs>
</ds:datastoreItem>
</file>

<file path=customXml/itemProps4.xml><?xml version="1.0" encoding="utf-8"?>
<ds:datastoreItem xmlns:ds="http://schemas.openxmlformats.org/officeDocument/2006/customXml" ds:itemID="{7FD8EF86-66F2-4F06-AD04-DFD5C336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e9ae0-0c32-4f4e-a2d9-5dc41845983c"/>
    <ds:schemaRef ds:uri="ef89dfe1-2fd6-4ffd-966a-b6a657178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1993</Words>
  <Characters>14017</Characters>
  <Application>Microsoft Office Word</Application>
  <DocSecurity>2</DocSecurity>
  <Lines>226</Lines>
  <Paragraphs>69</Paragraphs>
  <ScaleCrop>false</ScaleCrop>
  <HeadingPairs>
    <vt:vector size="2" baseType="variant">
      <vt:variant>
        <vt:lpstr>Title</vt:lpstr>
      </vt:variant>
      <vt:variant>
        <vt:i4>1</vt:i4>
      </vt:variant>
    </vt:vector>
  </HeadingPairs>
  <TitlesOfParts>
    <vt:vector size="1" baseType="lpstr">
      <vt:lpstr>Executive Summary | Young people, online worlds and respectful relationships: What the research tell us</vt:lpstr>
    </vt:vector>
  </TitlesOfParts>
  <Manager/>
  <Company/>
  <LinksUpToDate>false</LinksUpToDate>
  <CharactersWithSpaces>15941</CharactersWithSpaces>
  <SharedDoc>false</SharedDoc>
  <HyperlinkBase/>
  <HLinks>
    <vt:vector size="312" baseType="variant">
      <vt:variant>
        <vt:i4>1900601</vt:i4>
      </vt:variant>
      <vt:variant>
        <vt:i4>206</vt:i4>
      </vt:variant>
      <vt:variant>
        <vt:i4>0</vt:i4>
      </vt:variant>
      <vt:variant>
        <vt:i4>5</vt:i4>
      </vt:variant>
      <vt:variant>
        <vt:lpwstr/>
      </vt:variant>
      <vt:variant>
        <vt:lpwstr>_Toc216956845</vt:lpwstr>
      </vt:variant>
      <vt:variant>
        <vt:i4>1900601</vt:i4>
      </vt:variant>
      <vt:variant>
        <vt:i4>200</vt:i4>
      </vt:variant>
      <vt:variant>
        <vt:i4>0</vt:i4>
      </vt:variant>
      <vt:variant>
        <vt:i4>5</vt:i4>
      </vt:variant>
      <vt:variant>
        <vt:lpwstr/>
      </vt:variant>
      <vt:variant>
        <vt:lpwstr>_Toc216956844</vt:lpwstr>
      </vt:variant>
      <vt:variant>
        <vt:i4>1900601</vt:i4>
      </vt:variant>
      <vt:variant>
        <vt:i4>194</vt:i4>
      </vt:variant>
      <vt:variant>
        <vt:i4>0</vt:i4>
      </vt:variant>
      <vt:variant>
        <vt:i4>5</vt:i4>
      </vt:variant>
      <vt:variant>
        <vt:lpwstr/>
      </vt:variant>
      <vt:variant>
        <vt:lpwstr>_Toc216956843</vt:lpwstr>
      </vt:variant>
      <vt:variant>
        <vt:i4>1900601</vt:i4>
      </vt:variant>
      <vt:variant>
        <vt:i4>188</vt:i4>
      </vt:variant>
      <vt:variant>
        <vt:i4>0</vt:i4>
      </vt:variant>
      <vt:variant>
        <vt:i4>5</vt:i4>
      </vt:variant>
      <vt:variant>
        <vt:lpwstr/>
      </vt:variant>
      <vt:variant>
        <vt:lpwstr>_Toc216956842</vt:lpwstr>
      </vt:variant>
      <vt:variant>
        <vt:i4>1900601</vt:i4>
      </vt:variant>
      <vt:variant>
        <vt:i4>182</vt:i4>
      </vt:variant>
      <vt:variant>
        <vt:i4>0</vt:i4>
      </vt:variant>
      <vt:variant>
        <vt:i4>5</vt:i4>
      </vt:variant>
      <vt:variant>
        <vt:lpwstr/>
      </vt:variant>
      <vt:variant>
        <vt:lpwstr>_Toc216956841</vt:lpwstr>
      </vt:variant>
      <vt:variant>
        <vt:i4>1900601</vt:i4>
      </vt:variant>
      <vt:variant>
        <vt:i4>176</vt:i4>
      </vt:variant>
      <vt:variant>
        <vt:i4>0</vt:i4>
      </vt:variant>
      <vt:variant>
        <vt:i4>5</vt:i4>
      </vt:variant>
      <vt:variant>
        <vt:lpwstr/>
      </vt:variant>
      <vt:variant>
        <vt:lpwstr>_Toc216956840</vt:lpwstr>
      </vt:variant>
      <vt:variant>
        <vt:i4>1703993</vt:i4>
      </vt:variant>
      <vt:variant>
        <vt:i4>170</vt:i4>
      </vt:variant>
      <vt:variant>
        <vt:i4>0</vt:i4>
      </vt:variant>
      <vt:variant>
        <vt:i4>5</vt:i4>
      </vt:variant>
      <vt:variant>
        <vt:lpwstr/>
      </vt:variant>
      <vt:variant>
        <vt:lpwstr>_Toc216956839</vt:lpwstr>
      </vt:variant>
      <vt:variant>
        <vt:i4>1703993</vt:i4>
      </vt:variant>
      <vt:variant>
        <vt:i4>164</vt:i4>
      </vt:variant>
      <vt:variant>
        <vt:i4>0</vt:i4>
      </vt:variant>
      <vt:variant>
        <vt:i4>5</vt:i4>
      </vt:variant>
      <vt:variant>
        <vt:lpwstr/>
      </vt:variant>
      <vt:variant>
        <vt:lpwstr>_Toc216956838</vt:lpwstr>
      </vt:variant>
      <vt:variant>
        <vt:i4>1703993</vt:i4>
      </vt:variant>
      <vt:variant>
        <vt:i4>158</vt:i4>
      </vt:variant>
      <vt:variant>
        <vt:i4>0</vt:i4>
      </vt:variant>
      <vt:variant>
        <vt:i4>5</vt:i4>
      </vt:variant>
      <vt:variant>
        <vt:lpwstr/>
      </vt:variant>
      <vt:variant>
        <vt:lpwstr>_Toc216956837</vt:lpwstr>
      </vt:variant>
      <vt:variant>
        <vt:i4>1703993</vt:i4>
      </vt:variant>
      <vt:variant>
        <vt:i4>152</vt:i4>
      </vt:variant>
      <vt:variant>
        <vt:i4>0</vt:i4>
      </vt:variant>
      <vt:variant>
        <vt:i4>5</vt:i4>
      </vt:variant>
      <vt:variant>
        <vt:lpwstr/>
      </vt:variant>
      <vt:variant>
        <vt:lpwstr>_Toc216956836</vt:lpwstr>
      </vt:variant>
      <vt:variant>
        <vt:i4>1703993</vt:i4>
      </vt:variant>
      <vt:variant>
        <vt:i4>146</vt:i4>
      </vt:variant>
      <vt:variant>
        <vt:i4>0</vt:i4>
      </vt:variant>
      <vt:variant>
        <vt:i4>5</vt:i4>
      </vt:variant>
      <vt:variant>
        <vt:lpwstr/>
      </vt:variant>
      <vt:variant>
        <vt:lpwstr>_Toc216956835</vt:lpwstr>
      </vt:variant>
      <vt:variant>
        <vt:i4>1703993</vt:i4>
      </vt:variant>
      <vt:variant>
        <vt:i4>140</vt:i4>
      </vt:variant>
      <vt:variant>
        <vt:i4>0</vt:i4>
      </vt:variant>
      <vt:variant>
        <vt:i4>5</vt:i4>
      </vt:variant>
      <vt:variant>
        <vt:lpwstr/>
      </vt:variant>
      <vt:variant>
        <vt:lpwstr>_Toc216956834</vt:lpwstr>
      </vt:variant>
      <vt:variant>
        <vt:i4>1703993</vt:i4>
      </vt:variant>
      <vt:variant>
        <vt:i4>134</vt:i4>
      </vt:variant>
      <vt:variant>
        <vt:i4>0</vt:i4>
      </vt:variant>
      <vt:variant>
        <vt:i4>5</vt:i4>
      </vt:variant>
      <vt:variant>
        <vt:lpwstr/>
      </vt:variant>
      <vt:variant>
        <vt:lpwstr>_Toc216956833</vt:lpwstr>
      </vt:variant>
      <vt:variant>
        <vt:i4>1703993</vt:i4>
      </vt:variant>
      <vt:variant>
        <vt:i4>128</vt:i4>
      </vt:variant>
      <vt:variant>
        <vt:i4>0</vt:i4>
      </vt:variant>
      <vt:variant>
        <vt:i4>5</vt:i4>
      </vt:variant>
      <vt:variant>
        <vt:lpwstr/>
      </vt:variant>
      <vt:variant>
        <vt:lpwstr>_Toc216956832</vt:lpwstr>
      </vt:variant>
      <vt:variant>
        <vt:i4>1703993</vt:i4>
      </vt:variant>
      <vt:variant>
        <vt:i4>122</vt:i4>
      </vt:variant>
      <vt:variant>
        <vt:i4>0</vt:i4>
      </vt:variant>
      <vt:variant>
        <vt:i4>5</vt:i4>
      </vt:variant>
      <vt:variant>
        <vt:lpwstr/>
      </vt:variant>
      <vt:variant>
        <vt:lpwstr>_Toc216956831</vt:lpwstr>
      </vt:variant>
      <vt:variant>
        <vt:i4>1703993</vt:i4>
      </vt:variant>
      <vt:variant>
        <vt:i4>116</vt:i4>
      </vt:variant>
      <vt:variant>
        <vt:i4>0</vt:i4>
      </vt:variant>
      <vt:variant>
        <vt:i4>5</vt:i4>
      </vt:variant>
      <vt:variant>
        <vt:lpwstr/>
      </vt:variant>
      <vt:variant>
        <vt:lpwstr>_Toc216956830</vt:lpwstr>
      </vt:variant>
      <vt:variant>
        <vt:i4>1769529</vt:i4>
      </vt:variant>
      <vt:variant>
        <vt:i4>110</vt:i4>
      </vt:variant>
      <vt:variant>
        <vt:i4>0</vt:i4>
      </vt:variant>
      <vt:variant>
        <vt:i4>5</vt:i4>
      </vt:variant>
      <vt:variant>
        <vt:lpwstr/>
      </vt:variant>
      <vt:variant>
        <vt:lpwstr>_Toc216956829</vt:lpwstr>
      </vt:variant>
      <vt:variant>
        <vt:i4>1769529</vt:i4>
      </vt:variant>
      <vt:variant>
        <vt:i4>104</vt:i4>
      </vt:variant>
      <vt:variant>
        <vt:i4>0</vt:i4>
      </vt:variant>
      <vt:variant>
        <vt:i4>5</vt:i4>
      </vt:variant>
      <vt:variant>
        <vt:lpwstr/>
      </vt:variant>
      <vt:variant>
        <vt:lpwstr>_Toc216956828</vt:lpwstr>
      </vt:variant>
      <vt:variant>
        <vt:i4>1769529</vt:i4>
      </vt:variant>
      <vt:variant>
        <vt:i4>98</vt:i4>
      </vt:variant>
      <vt:variant>
        <vt:i4>0</vt:i4>
      </vt:variant>
      <vt:variant>
        <vt:i4>5</vt:i4>
      </vt:variant>
      <vt:variant>
        <vt:lpwstr/>
      </vt:variant>
      <vt:variant>
        <vt:lpwstr>_Toc216956827</vt:lpwstr>
      </vt:variant>
      <vt:variant>
        <vt:i4>1769529</vt:i4>
      </vt:variant>
      <vt:variant>
        <vt:i4>92</vt:i4>
      </vt:variant>
      <vt:variant>
        <vt:i4>0</vt:i4>
      </vt:variant>
      <vt:variant>
        <vt:i4>5</vt:i4>
      </vt:variant>
      <vt:variant>
        <vt:lpwstr/>
      </vt:variant>
      <vt:variant>
        <vt:lpwstr>_Toc216956826</vt:lpwstr>
      </vt:variant>
      <vt:variant>
        <vt:i4>1769529</vt:i4>
      </vt:variant>
      <vt:variant>
        <vt:i4>86</vt:i4>
      </vt:variant>
      <vt:variant>
        <vt:i4>0</vt:i4>
      </vt:variant>
      <vt:variant>
        <vt:i4>5</vt:i4>
      </vt:variant>
      <vt:variant>
        <vt:lpwstr/>
      </vt:variant>
      <vt:variant>
        <vt:lpwstr>_Toc216956825</vt:lpwstr>
      </vt:variant>
      <vt:variant>
        <vt:i4>1769529</vt:i4>
      </vt:variant>
      <vt:variant>
        <vt:i4>80</vt:i4>
      </vt:variant>
      <vt:variant>
        <vt:i4>0</vt:i4>
      </vt:variant>
      <vt:variant>
        <vt:i4>5</vt:i4>
      </vt:variant>
      <vt:variant>
        <vt:lpwstr/>
      </vt:variant>
      <vt:variant>
        <vt:lpwstr>_Toc216956824</vt:lpwstr>
      </vt:variant>
      <vt:variant>
        <vt:i4>1769529</vt:i4>
      </vt:variant>
      <vt:variant>
        <vt:i4>74</vt:i4>
      </vt:variant>
      <vt:variant>
        <vt:i4>0</vt:i4>
      </vt:variant>
      <vt:variant>
        <vt:i4>5</vt:i4>
      </vt:variant>
      <vt:variant>
        <vt:lpwstr/>
      </vt:variant>
      <vt:variant>
        <vt:lpwstr>_Toc216956823</vt:lpwstr>
      </vt:variant>
      <vt:variant>
        <vt:i4>1769529</vt:i4>
      </vt:variant>
      <vt:variant>
        <vt:i4>68</vt:i4>
      </vt:variant>
      <vt:variant>
        <vt:i4>0</vt:i4>
      </vt:variant>
      <vt:variant>
        <vt:i4>5</vt:i4>
      </vt:variant>
      <vt:variant>
        <vt:lpwstr/>
      </vt:variant>
      <vt:variant>
        <vt:lpwstr>_Toc216956822</vt:lpwstr>
      </vt:variant>
      <vt:variant>
        <vt:i4>1769529</vt:i4>
      </vt:variant>
      <vt:variant>
        <vt:i4>62</vt:i4>
      </vt:variant>
      <vt:variant>
        <vt:i4>0</vt:i4>
      </vt:variant>
      <vt:variant>
        <vt:i4>5</vt:i4>
      </vt:variant>
      <vt:variant>
        <vt:lpwstr/>
      </vt:variant>
      <vt:variant>
        <vt:lpwstr>_Toc216956821</vt:lpwstr>
      </vt:variant>
      <vt:variant>
        <vt:i4>1769529</vt:i4>
      </vt:variant>
      <vt:variant>
        <vt:i4>56</vt:i4>
      </vt:variant>
      <vt:variant>
        <vt:i4>0</vt:i4>
      </vt:variant>
      <vt:variant>
        <vt:i4>5</vt:i4>
      </vt:variant>
      <vt:variant>
        <vt:lpwstr/>
      </vt:variant>
      <vt:variant>
        <vt:lpwstr>_Toc216956820</vt:lpwstr>
      </vt:variant>
      <vt:variant>
        <vt:i4>1572921</vt:i4>
      </vt:variant>
      <vt:variant>
        <vt:i4>50</vt:i4>
      </vt:variant>
      <vt:variant>
        <vt:i4>0</vt:i4>
      </vt:variant>
      <vt:variant>
        <vt:i4>5</vt:i4>
      </vt:variant>
      <vt:variant>
        <vt:lpwstr/>
      </vt:variant>
      <vt:variant>
        <vt:lpwstr>_Toc216956819</vt:lpwstr>
      </vt:variant>
      <vt:variant>
        <vt:i4>1572921</vt:i4>
      </vt:variant>
      <vt:variant>
        <vt:i4>44</vt:i4>
      </vt:variant>
      <vt:variant>
        <vt:i4>0</vt:i4>
      </vt:variant>
      <vt:variant>
        <vt:i4>5</vt:i4>
      </vt:variant>
      <vt:variant>
        <vt:lpwstr/>
      </vt:variant>
      <vt:variant>
        <vt:lpwstr>_Toc216956818</vt:lpwstr>
      </vt:variant>
      <vt:variant>
        <vt:i4>1572921</vt:i4>
      </vt:variant>
      <vt:variant>
        <vt:i4>38</vt:i4>
      </vt:variant>
      <vt:variant>
        <vt:i4>0</vt:i4>
      </vt:variant>
      <vt:variant>
        <vt:i4>5</vt:i4>
      </vt:variant>
      <vt:variant>
        <vt:lpwstr/>
      </vt:variant>
      <vt:variant>
        <vt:lpwstr>_Toc216956817</vt:lpwstr>
      </vt:variant>
      <vt:variant>
        <vt:i4>1572921</vt:i4>
      </vt:variant>
      <vt:variant>
        <vt:i4>32</vt:i4>
      </vt:variant>
      <vt:variant>
        <vt:i4>0</vt:i4>
      </vt:variant>
      <vt:variant>
        <vt:i4>5</vt:i4>
      </vt:variant>
      <vt:variant>
        <vt:lpwstr/>
      </vt:variant>
      <vt:variant>
        <vt:lpwstr>_Toc216956816</vt:lpwstr>
      </vt:variant>
      <vt:variant>
        <vt:i4>1572921</vt:i4>
      </vt:variant>
      <vt:variant>
        <vt:i4>26</vt:i4>
      </vt:variant>
      <vt:variant>
        <vt:i4>0</vt:i4>
      </vt:variant>
      <vt:variant>
        <vt:i4>5</vt:i4>
      </vt:variant>
      <vt:variant>
        <vt:lpwstr/>
      </vt:variant>
      <vt:variant>
        <vt:lpwstr>_Toc216956815</vt:lpwstr>
      </vt:variant>
      <vt:variant>
        <vt:i4>1572921</vt:i4>
      </vt:variant>
      <vt:variant>
        <vt:i4>20</vt:i4>
      </vt:variant>
      <vt:variant>
        <vt:i4>0</vt:i4>
      </vt:variant>
      <vt:variant>
        <vt:i4>5</vt:i4>
      </vt:variant>
      <vt:variant>
        <vt:lpwstr/>
      </vt:variant>
      <vt:variant>
        <vt:lpwstr>_Toc216956814</vt:lpwstr>
      </vt:variant>
      <vt:variant>
        <vt:i4>1572921</vt:i4>
      </vt:variant>
      <vt:variant>
        <vt:i4>14</vt:i4>
      </vt:variant>
      <vt:variant>
        <vt:i4>0</vt:i4>
      </vt:variant>
      <vt:variant>
        <vt:i4>5</vt:i4>
      </vt:variant>
      <vt:variant>
        <vt:lpwstr/>
      </vt:variant>
      <vt:variant>
        <vt:lpwstr>_Toc216956813</vt:lpwstr>
      </vt:variant>
      <vt:variant>
        <vt:i4>7471221</vt:i4>
      </vt:variant>
      <vt:variant>
        <vt:i4>9</vt:i4>
      </vt:variant>
      <vt:variant>
        <vt:i4>0</vt:i4>
      </vt:variant>
      <vt:variant>
        <vt:i4>5</vt:i4>
      </vt:variant>
      <vt:variant>
        <vt:lpwstr>https://www.ourwatch.org.au/change-the-story/changing-the-landscape</vt:lpwstr>
      </vt:variant>
      <vt:variant>
        <vt:lpwstr/>
      </vt:variant>
      <vt:variant>
        <vt:i4>720899</vt:i4>
      </vt:variant>
      <vt:variant>
        <vt:i4>6</vt:i4>
      </vt:variant>
      <vt:variant>
        <vt:i4>0</vt:i4>
      </vt:variant>
      <vt:variant>
        <vt:i4>5</vt:i4>
      </vt:variant>
      <vt:variant>
        <vt:lpwstr>https://www.ourwatch.org.au/change-the-story/changing-the-picture</vt:lpwstr>
      </vt:variant>
      <vt:variant>
        <vt:lpwstr/>
      </vt:variant>
      <vt:variant>
        <vt:i4>8126526</vt:i4>
      </vt:variant>
      <vt:variant>
        <vt:i4>3</vt:i4>
      </vt:variant>
      <vt:variant>
        <vt:i4>0</vt:i4>
      </vt:variant>
      <vt:variant>
        <vt:i4>5</vt:i4>
      </vt:variant>
      <vt:variant>
        <vt:lpwstr>https://www.ourwatch.org.au/resource/change-the-story-a-shared-framework-for-the-primary-prevention-of-violence-against-women-in-australia</vt:lpwstr>
      </vt:variant>
      <vt:variant>
        <vt:lpwstr/>
      </vt:variant>
      <vt:variant>
        <vt:i4>1048664</vt:i4>
      </vt:variant>
      <vt:variant>
        <vt:i4>0</vt:i4>
      </vt:variant>
      <vt:variant>
        <vt:i4>0</vt:i4>
      </vt:variant>
      <vt:variant>
        <vt:i4>5</vt:i4>
      </vt:variant>
      <vt:variant>
        <vt:lpwstr>https://www.ourwatch.org.au/</vt:lpwstr>
      </vt:variant>
      <vt:variant>
        <vt:lpwstr/>
      </vt:variant>
      <vt:variant>
        <vt:i4>6488100</vt:i4>
      </vt:variant>
      <vt:variant>
        <vt:i4>48</vt:i4>
      </vt:variant>
      <vt:variant>
        <vt:i4>0</vt:i4>
      </vt:variant>
      <vt:variant>
        <vt:i4>5</vt:i4>
      </vt:variant>
      <vt:variant>
        <vt:lpwstr>http://www.casel.org/social-and-emotional-learning/</vt:lpwstr>
      </vt:variant>
      <vt:variant>
        <vt:lpwstr/>
      </vt:variant>
      <vt:variant>
        <vt:i4>589906</vt:i4>
      </vt:variant>
      <vt:variant>
        <vt:i4>45</vt:i4>
      </vt:variant>
      <vt:variant>
        <vt:i4>0</vt:i4>
      </vt:variant>
      <vt:variant>
        <vt:i4>5</vt:i4>
      </vt:variant>
      <vt:variant>
        <vt:lpwstr>https://www.ourwatch.org.au/education/the-evidence-for-respectful-relationships-education</vt:lpwstr>
      </vt:variant>
      <vt:variant>
        <vt:lpwstr/>
      </vt:variant>
      <vt:variant>
        <vt:i4>7471163</vt:i4>
      </vt:variant>
      <vt:variant>
        <vt:i4>42</vt:i4>
      </vt:variant>
      <vt:variant>
        <vt:i4>0</vt:i4>
      </vt:variant>
      <vt:variant>
        <vt:i4>5</vt:i4>
      </vt:variant>
      <vt:variant>
        <vt:lpwstr>https://parlinfo.aph.gov.au/parlInfo/search/display/display.w3p;query=Id%3A%22legislation%2Fems%2Fr7284_ems_b9c134ac-a19a-47b2-9879-b03dda6e3c1a%22</vt:lpwstr>
      </vt:variant>
      <vt:variant>
        <vt:lpwstr/>
      </vt:variant>
      <vt:variant>
        <vt:i4>3866661</vt:i4>
      </vt:variant>
      <vt:variant>
        <vt:i4>39</vt:i4>
      </vt:variant>
      <vt:variant>
        <vt:i4>0</vt:i4>
      </vt:variant>
      <vt:variant>
        <vt:i4>5</vt:i4>
      </vt:variant>
      <vt:variant>
        <vt:lpwstr>https://www.aihw.gov.au/reports/illicit-use-of-drugs/national-drug-strategy-household-survey/contents/about</vt:lpwstr>
      </vt:variant>
      <vt:variant>
        <vt:lpwstr/>
      </vt:variant>
      <vt:variant>
        <vt:i4>5898261</vt:i4>
      </vt:variant>
      <vt:variant>
        <vt:i4>33</vt:i4>
      </vt:variant>
      <vt:variant>
        <vt:i4>0</vt:i4>
      </vt:variant>
      <vt:variant>
        <vt:i4>5</vt:i4>
      </vt:variant>
      <vt:variant>
        <vt:lpwstr>https://www.ncas.au/ncas-2021-findings-for-young-australians</vt:lpwstr>
      </vt:variant>
      <vt:variant>
        <vt:lpwstr/>
      </vt:variant>
      <vt:variant>
        <vt:i4>2621551</vt:i4>
      </vt:variant>
      <vt:variant>
        <vt:i4>30</vt:i4>
      </vt:variant>
      <vt:variant>
        <vt:i4>0</vt:i4>
      </vt:variant>
      <vt:variant>
        <vt:i4>5</vt:i4>
      </vt:variant>
      <vt:variant>
        <vt:lpwstr>https://www.anrows.org.au/publication/attitudes-matter-the-2021-national-community-attitudes-towards-violence-against-women-survey-ncas-findings-for-australia/</vt:lpwstr>
      </vt:variant>
      <vt:variant>
        <vt:lpwstr/>
      </vt:variant>
      <vt:variant>
        <vt:i4>8126498</vt:i4>
      </vt:variant>
      <vt:variant>
        <vt:i4>24</vt:i4>
      </vt:variant>
      <vt:variant>
        <vt:i4>0</vt:i4>
      </vt:variant>
      <vt:variant>
        <vt:i4>5</vt:i4>
      </vt:variant>
      <vt:variant>
        <vt:lpwstr>https://jss.org.au/programs/the-mens-project/tmp-research/the-man-box-2018/</vt:lpwstr>
      </vt:variant>
      <vt:variant>
        <vt:lpwstr/>
      </vt:variant>
      <vt:variant>
        <vt:i4>4587538</vt:i4>
      </vt:variant>
      <vt:variant>
        <vt:i4>21</vt:i4>
      </vt:variant>
      <vt:variant>
        <vt:i4>0</vt:i4>
      </vt:variant>
      <vt:variant>
        <vt:i4>5</vt:i4>
      </vt:variant>
      <vt:variant>
        <vt:lpwstr>https://assets.ourwatch.org.au/assets/Key-frameworks/Men-in-focus-Evidence-review.pdf</vt:lpwstr>
      </vt:variant>
      <vt:variant>
        <vt:lpwstr/>
      </vt:variant>
      <vt:variant>
        <vt:i4>2228268</vt:i4>
      </vt:variant>
      <vt:variant>
        <vt:i4>18</vt:i4>
      </vt:variant>
      <vt:variant>
        <vt:i4>0</vt:i4>
      </vt:variant>
      <vt:variant>
        <vt:i4>5</vt:i4>
      </vt:variant>
      <vt:variant>
        <vt:lpwstr>https://openresearch-repository.anu.edu.au/server/api/core/bitstreams/d50d4f57-325e-4b72-8096-c52794508bbe/content</vt:lpwstr>
      </vt:variant>
      <vt:variant>
        <vt:lpwstr/>
      </vt:variant>
      <vt:variant>
        <vt:i4>2228268</vt:i4>
      </vt:variant>
      <vt:variant>
        <vt:i4>15</vt:i4>
      </vt:variant>
      <vt:variant>
        <vt:i4>0</vt:i4>
      </vt:variant>
      <vt:variant>
        <vt:i4>5</vt:i4>
      </vt:variant>
      <vt:variant>
        <vt:lpwstr>https://openresearch-repository.anu.edu.au/server/api/core/bitstreams/d50d4f57-325e-4b72-8096-c52794508bbe/content</vt:lpwstr>
      </vt:variant>
      <vt:variant>
        <vt:lpwstr/>
      </vt:variant>
      <vt:variant>
        <vt:i4>852009</vt:i4>
      </vt:variant>
      <vt:variant>
        <vt:i4>12</vt:i4>
      </vt:variant>
      <vt:variant>
        <vt:i4>0</vt:i4>
      </vt:variant>
      <vt:variant>
        <vt:i4>5</vt:i4>
      </vt:variant>
      <vt:variant>
        <vt:lpwstr>https://www.pridetraining.org.au/pages/glossary-of-lgbtq-terms?utm_source=chatgpt.com</vt:lpwstr>
      </vt:variant>
      <vt:variant>
        <vt:lpwstr/>
      </vt:variant>
      <vt:variant>
        <vt:i4>1376268</vt:i4>
      </vt:variant>
      <vt:variant>
        <vt:i4>9</vt:i4>
      </vt:variant>
      <vt:variant>
        <vt:i4>0</vt:i4>
      </vt:variant>
      <vt:variant>
        <vt:i4>5</vt:i4>
      </vt:variant>
      <vt:variant>
        <vt:lpwstr>https://www.who.int/health-topics/gender</vt:lpwstr>
      </vt:variant>
      <vt:variant>
        <vt:lpwstr/>
      </vt:variant>
      <vt:variant>
        <vt:i4>5046291</vt:i4>
      </vt:variant>
      <vt:variant>
        <vt:i4>6</vt:i4>
      </vt:variant>
      <vt:variant>
        <vt:i4>0</vt:i4>
      </vt:variant>
      <vt:variant>
        <vt:i4>5</vt:i4>
      </vt:variant>
      <vt:variant>
        <vt:lpwstr>https://australianwomenshealth.org/resource/health-and-the-primary-prevention-of-violence-against-women/</vt:lpwstr>
      </vt:variant>
      <vt:variant>
        <vt:lpwstr/>
      </vt:variant>
      <vt:variant>
        <vt:i4>2424884</vt:i4>
      </vt:variant>
      <vt:variant>
        <vt:i4>3</vt:i4>
      </vt:variant>
      <vt:variant>
        <vt:i4>0</vt:i4>
      </vt:variant>
      <vt:variant>
        <vt:i4>5</vt:i4>
      </vt:variant>
      <vt:variant>
        <vt:lpwstr>https://www.theline.org.au/</vt:lpwstr>
      </vt:variant>
      <vt:variant>
        <vt:lpwstr/>
      </vt:variant>
      <vt:variant>
        <vt:i4>458835</vt:i4>
      </vt:variant>
      <vt:variant>
        <vt:i4>0</vt:i4>
      </vt:variant>
      <vt:variant>
        <vt:i4>0</vt:i4>
      </vt:variant>
      <vt:variant>
        <vt:i4>5</vt:i4>
      </vt:variant>
      <vt:variant>
        <vt:lpwstr>https://www.ourwatch.org.au/change-the-story/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 Young people, online worlds and respectful relationships: What the research tell us</dc:title>
  <dc:subject/>
  <dc:creator>Our Watch</dc:creator>
  <cp:keywords/>
  <dc:description/>
  <cp:lastModifiedBy>Eleanor Shepherd</cp:lastModifiedBy>
  <cp:revision>69</cp:revision>
  <dcterms:created xsi:type="dcterms:W3CDTF">2026-04-15T00:56:00Z</dcterms:created>
  <dcterms:modified xsi:type="dcterms:W3CDTF">2026-05-22T01:55:00Z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0x0101006911A826C1EF2843A6F1E33FAC872B97</vt:lpwstr>
  </property>
  <property fmtid="{D5CDD505-2E9C-101B-9397-08002B2CF9AE}" pid="3" name="MediaServiceImageTags">
    <vt:lpwstr/>
  </property>
  <property fmtid="{D5CDD505-2E9C-101B-9397-08002B2CF9AE}" pid="4" name="Order">
    <vt:i4>8723000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0d506ea5-314f-4fc3-b7b2-209c1064edc9</vt:lpwstr>
  </property>
</Properties>
</file>