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3643" w14:textId="589E4375" w:rsidR="000A6BFB" w:rsidRPr="002E6572" w:rsidRDefault="000A6BFB" w:rsidP="00F9409B"/>
    <w:p w14:paraId="2C3010FD" w14:textId="37FF58F3" w:rsidR="56B1C013" w:rsidRDefault="56B1C013" w:rsidP="00F9409B"/>
    <w:p w14:paraId="129B857B" w14:textId="351B687C" w:rsidR="002405EC" w:rsidRPr="00A60B01" w:rsidRDefault="00000000" w:rsidP="00F9409B">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4-04-01T00:00:00Z">
            <w:dateFormat w:val="MMMM yyyy"/>
            <w:lid w:val="en-AU"/>
            <w:storeMappedDataAs w:val="dateTime"/>
            <w:calendar w:val="gregorian"/>
          </w:date>
        </w:sdtPr>
        <w:sdtContent>
          <w:r w:rsidR="001C71D0">
            <w:t>April</w:t>
          </w:r>
          <w:r w:rsidR="00C80536">
            <w:t xml:space="preserve"> </w:t>
          </w:r>
          <w:r w:rsidR="00707618">
            <w:t>202</w:t>
          </w:r>
          <w:r w:rsidR="00C80536">
            <w:t>4</w:t>
          </w:r>
        </w:sdtContent>
      </w:sdt>
    </w:p>
    <w:p w14:paraId="735C6AB1" w14:textId="5C37A1C0" w:rsidR="002405EC" w:rsidRPr="00A16F8B" w:rsidRDefault="00000000" w:rsidP="00F9409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1C71D0">
            <w:t>Submission in response to the ACT Domestic, Family and Sexual Violence Strategy Consultation</w:t>
          </w:r>
        </w:sdtContent>
      </w:sdt>
    </w:p>
    <w:sdt>
      <w:sdtPr>
        <w:id w:val="340128115"/>
        <w:lock w:val="sdtContentLocked"/>
        <w:placeholder>
          <w:docPart w:val="1C6DB7550B1E43BC9655ECDD2A677410"/>
        </w:placeholder>
        <w15:appearance w15:val="hidden"/>
      </w:sdtPr>
      <w:sdtContent>
        <w:p w14:paraId="3B75EC2E" w14:textId="77777777" w:rsidR="002405EC" w:rsidRDefault="002405EC" w:rsidP="00F9409B">
          <w:pPr>
            <w:pStyle w:val="CoverKeyline"/>
          </w:pPr>
          <w:r w:rsidRPr="002405EC">
            <w:rPr>
              <w:noProof/>
            </w:rPr>
            <w:drawing>
              <wp:inline distT="0" distB="0" distL="0" distR="0" wp14:anchorId="75277F4D" wp14:editId="074BA16A">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F9409B">
      <w:pPr>
        <w:pStyle w:val="Subtitle2"/>
      </w:pPr>
      <w:r w:rsidRPr="003A353D">
        <w:t>Our Watch</w:t>
      </w:r>
    </w:p>
    <w:p w14:paraId="3311FC5C" w14:textId="77777777" w:rsidR="002550F9" w:rsidRDefault="00FF699E" w:rsidP="00F9409B">
      <w:r>
        <w:tab/>
      </w:r>
    </w:p>
    <w:p w14:paraId="540B2B5D" w14:textId="77777777" w:rsidR="002550F9" w:rsidRPr="00D402E8" w:rsidRDefault="002550F9" w:rsidP="00F9409B">
      <w:pPr>
        <w:rPr>
          <w:rStyle w:val="Strong"/>
        </w:rPr>
      </w:pPr>
      <w:r>
        <w:br w:type="page"/>
      </w:r>
    </w:p>
    <w:sdt>
      <w:sdtPr>
        <w:rPr>
          <w:rFonts w:asciiTheme="minorHAnsi" w:eastAsia="Roboto" w:hAnsiTheme="minorHAnsi" w:cs="Roboto"/>
          <w:b w:val="0"/>
          <w:bCs w:val="0"/>
          <w:spacing w:val="-5"/>
          <w:sz w:val="22"/>
          <w:szCs w:val="22"/>
          <w:lang w:val="en-AU"/>
        </w:rPr>
        <w:id w:val="1876730543"/>
        <w:docPartObj>
          <w:docPartGallery w:val="Table of Contents"/>
          <w:docPartUnique/>
        </w:docPartObj>
      </w:sdtPr>
      <w:sdtEndPr>
        <w:rPr>
          <w:noProof/>
          <w:sz w:val="24"/>
          <w:szCs w:val="24"/>
        </w:rPr>
      </w:sdtEndPr>
      <w:sdtContent>
        <w:p w14:paraId="4B8B75BC" w14:textId="77777777" w:rsidR="002357B3" w:rsidRPr="002357B3" w:rsidRDefault="002357B3" w:rsidP="00DF7F3F">
          <w:pPr>
            <w:pStyle w:val="TOCHeading"/>
            <w:tabs>
              <w:tab w:val="right" w:pos="8220"/>
            </w:tabs>
          </w:pPr>
          <w:r w:rsidRPr="002357B3">
            <w:t>Contents</w:t>
          </w:r>
          <w:r w:rsidR="00DF7F3F">
            <w:tab/>
            <w:t xml:space="preserve">     </w:t>
          </w:r>
        </w:p>
        <w:p w14:paraId="3D51B661" w14:textId="6C2603CC" w:rsidR="00AF21B0" w:rsidRDefault="00EA300A">
          <w:pPr>
            <w:pStyle w:val="TOC2"/>
            <w:rPr>
              <w:rFonts w:asciiTheme="minorHAnsi" w:eastAsiaTheme="minorEastAsia" w:hAnsiTheme="minorHAnsi" w:cstheme="minorBidi"/>
              <w:noProof/>
              <w:color w:val="auto"/>
              <w:spacing w:val="0"/>
              <w:sz w:val="22"/>
              <w:lang w:eastAsia="en-AU"/>
            </w:rPr>
          </w:pPr>
          <w:r>
            <w:rPr>
              <w:b/>
            </w:rPr>
            <w:fldChar w:fldCharType="begin"/>
          </w:r>
          <w:r>
            <w:instrText xml:space="preserve"> TOC \h \z \t "Heading 1,2,Heading 2,3,Heading 1 - Numbered,2,Heading 2 - Numbered,3,Page Heading,1" </w:instrText>
          </w:r>
          <w:r>
            <w:rPr>
              <w:b/>
            </w:rPr>
            <w:fldChar w:fldCharType="separate"/>
          </w:r>
          <w:hyperlink w:anchor="_Toc164780323" w:history="1">
            <w:r w:rsidR="00AF21B0" w:rsidRPr="00462450">
              <w:rPr>
                <w:rStyle w:val="Hyperlink"/>
                <w:noProof/>
              </w:rPr>
              <w:t>Acknowledgement of Country</w:t>
            </w:r>
            <w:r w:rsidR="00AF21B0">
              <w:rPr>
                <w:noProof/>
                <w:webHidden/>
              </w:rPr>
              <w:tab/>
            </w:r>
            <w:r w:rsidR="00AF21B0">
              <w:rPr>
                <w:noProof/>
                <w:webHidden/>
              </w:rPr>
              <w:fldChar w:fldCharType="begin"/>
            </w:r>
            <w:r w:rsidR="00AF21B0">
              <w:rPr>
                <w:noProof/>
                <w:webHidden/>
              </w:rPr>
              <w:instrText xml:space="preserve"> PAGEREF _Toc164780323 \h </w:instrText>
            </w:r>
            <w:r w:rsidR="00AF21B0">
              <w:rPr>
                <w:noProof/>
                <w:webHidden/>
              </w:rPr>
            </w:r>
            <w:r w:rsidR="00AF21B0">
              <w:rPr>
                <w:noProof/>
                <w:webHidden/>
              </w:rPr>
              <w:fldChar w:fldCharType="separate"/>
            </w:r>
            <w:r w:rsidR="00AF21B0">
              <w:rPr>
                <w:noProof/>
                <w:webHidden/>
              </w:rPr>
              <w:t>3</w:t>
            </w:r>
            <w:r w:rsidR="00AF21B0">
              <w:rPr>
                <w:noProof/>
                <w:webHidden/>
              </w:rPr>
              <w:fldChar w:fldCharType="end"/>
            </w:r>
          </w:hyperlink>
        </w:p>
        <w:p w14:paraId="02CE7C23" w14:textId="7FF60C85" w:rsidR="00AF21B0" w:rsidRDefault="00000000">
          <w:pPr>
            <w:pStyle w:val="TOC2"/>
            <w:rPr>
              <w:rFonts w:asciiTheme="minorHAnsi" w:eastAsiaTheme="minorEastAsia" w:hAnsiTheme="minorHAnsi" w:cstheme="minorBidi"/>
              <w:noProof/>
              <w:color w:val="auto"/>
              <w:spacing w:val="0"/>
              <w:sz w:val="22"/>
              <w:lang w:eastAsia="en-AU"/>
            </w:rPr>
          </w:pPr>
          <w:hyperlink w:anchor="_Toc164780324" w:history="1">
            <w:r w:rsidR="00AF21B0" w:rsidRPr="00462450">
              <w:rPr>
                <w:rStyle w:val="Hyperlink"/>
                <w:noProof/>
              </w:rPr>
              <w:t>About Our Watch</w:t>
            </w:r>
            <w:r w:rsidR="00AF21B0">
              <w:rPr>
                <w:noProof/>
                <w:webHidden/>
              </w:rPr>
              <w:tab/>
            </w:r>
            <w:r w:rsidR="00AF21B0">
              <w:rPr>
                <w:noProof/>
                <w:webHidden/>
              </w:rPr>
              <w:fldChar w:fldCharType="begin"/>
            </w:r>
            <w:r w:rsidR="00AF21B0">
              <w:rPr>
                <w:noProof/>
                <w:webHidden/>
              </w:rPr>
              <w:instrText xml:space="preserve"> PAGEREF _Toc164780324 \h </w:instrText>
            </w:r>
            <w:r w:rsidR="00AF21B0">
              <w:rPr>
                <w:noProof/>
                <w:webHidden/>
              </w:rPr>
            </w:r>
            <w:r w:rsidR="00AF21B0">
              <w:rPr>
                <w:noProof/>
                <w:webHidden/>
              </w:rPr>
              <w:fldChar w:fldCharType="separate"/>
            </w:r>
            <w:r w:rsidR="00AF21B0">
              <w:rPr>
                <w:noProof/>
                <w:webHidden/>
              </w:rPr>
              <w:t>3</w:t>
            </w:r>
            <w:r w:rsidR="00AF21B0">
              <w:rPr>
                <w:noProof/>
                <w:webHidden/>
              </w:rPr>
              <w:fldChar w:fldCharType="end"/>
            </w:r>
          </w:hyperlink>
        </w:p>
        <w:p w14:paraId="467CF679" w14:textId="732563B1" w:rsidR="00AF21B0" w:rsidRDefault="00000000">
          <w:pPr>
            <w:pStyle w:val="TOC2"/>
            <w:rPr>
              <w:rFonts w:asciiTheme="minorHAnsi" w:eastAsiaTheme="minorEastAsia" w:hAnsiTheme="minorHAnsi" w:cstheme="minorBidi"/>
              <w:noProof/>
              <w:color w:val="auto"/>
              <w:spacing w:val="0"/>
              <w:sz w:val="22"/>
              <w:lang w:eastAsia="en-AU"/>
            </w:rPr>
          </w:pPr>
          <w:hyperlink w:anchor="_Toc164780325" w:history="1">
            <w:r w:rsidR="00AF21B0" w:rsidRPr="00462450">
              <w:rPr>
                <w:rStyle w:val="Hyperlink"/>
                <w:noProof/>
              </w:rPr>
              <w:t>Executive Summary</w:t>
            </w:r>
            <w:r w:rsidR="00AF21B0">
              <w:rPr>
                <w:noProof/>
                <w:webHidden/>
              </w:rPr>
              <w:tab/>
            </w:r>
            <w:r w:rsidR="00AF21B0">
              <w:rPr>
                <w:noProof/>
                <w:webHidden/>
              </w:rPr>
              <w:fldChar w:fldCharType="begin"/>
            </w:r>
            <w:r w:rsidR="00AF21B0">
              <w:rPr>
                <w:noProof/>
                <w:webHidden/>
              </w:rPr>
              <w:instrText xml:space="preserve"> PAGEREF _Toc164780325 \h </w:instrText>
            </w:r>
            <w:r w:rsidR="00AF21B0">
              <w:rPr>
                <w:noProof/>
                <w:webHidden/>
              </w:rPr>
            </w:r>
            <w:r w:rsidR="00AF21B0">
              <w:rPr>
                <w:noProof/>
                <w:webHidden/>
              </w:rPr>
              <w:fldChar w:fldCharType="separate"/>
            </w:r>
            <w:r w:rsidR="00AF21B0">
              <w:rPr>
                <w:noProof/>
                <w:webHidden/>
              </w:rPr>
              <w:t>4</w:t>
            </w:r>
            <w:r w:rsidR="00AF21B0">
              <w:rPr>
                <w:noProof/>
                <w:webHidden/>
              </w:rPr>
              <w:fldChar w:fldCharType="end"/>
            </w:r>
          </w:hyperlink>
        </w:p>
        <w:p w14:paraId="43085CCC" w14:textId="101A38BD" w:rsidR="00AF21B0" w:rsidRDefault="00000000">
          <w:pPr>
            <w:pStyle w:val="TOC2"/>
            <w:rPr>
              <w:rFonts w:asciiTheme="minorHAnsi" w:eastAsiaTheme="minorEastAsia" w:hAnsiTheme="minorHAnsi" w:cstheme="minorBidi"/>
              <w:noProof/>
              <w:color w:val="auto"/>
              <w:spacing w:val="0"/>
              <w:sz w:val="22"/>
              <w:lang w:eastAsia="en-AU"/>
            </w:rPr>
          </w:pPr>
          <w:hyperlink w:anchor="_Toc164780326" w:history="1">
            <w:r w:rsidR="00AF21B0" w:rsidRPr="00462450">
              <w:rPr>
                <w:rStyle w:val="Hyperlink"/>
                <w:noProof/>
              </w:rPr>
              <w:t>Responses to consultation questions</w:t>
            </w:r>
            <w:r w:rsidR="00AF21B0">
              <w:rPr>
                <w:noProof/>
                <w:webHidden/>
              </w:rPr>
              <w:tab/>
            </w:r>
            <w:r w:rsidR="00AF21B0">
              <w:rPr>
                <w:noProof/>
                <w:webHidden/>
              </w:rPr>
              <w:fldChar w:fldCharType="begin"/>
            </w:r>
            <w:r w:rsidR="00AF21B0">
              <w:rPr>
                <w:noProof/>
                <w:webHidden/>
              </w:rPr>
              <w:instrText xml:space="preserve"> PAGEREF _Toc164780326 \h </w:instrText>
            </w:r>
            <w:r w:rsidR="00AF21B0">
              <w:rPr>
                <w:noProof/>
                <w:webHidden/>
              </w:rPr>
            </w:r>
            <w:r w:rsidR="00AF21B0">
              <w:rPr>
                <w:noProof/>
                <w:webHidden/>
              </w:rPr>
              <w:fldChar w:fldCharType="separate"/>
            </w:r>
            <w:r w:rsidR="00AF21B0">
              <w:rPr>
                <w:noProof/>
                <w:webHidden/>
              </w:rPr>
              <w:t>6</w:t>
            </w:r>
            <w:r w:rsidR="00AF21B0">
              <w:rPr>
                <w:noProof/>
                <w:webHidden/>
              </w:rPr>
              <w:fldChar w:fldCharType="end"/>
            </w:r>
          </w:hyperlink>
        </w:p>
        <w:p w14:paraId="32DCCA9D" w14:textId="35F73746" w:rsidR="00AF21B0" w:rsidRDefault="00000000">
          <w:pPr>
            <w:pStyle w:val="TOC3"/>
            <w:rPr>
              <w:rFonts w:asciiTheme="minorHAnsi" w:eastAsiaTheme="minorEastAsia" w:hAnsiTheme="minorHAnsi" w:cstheme="minorBidi"/>
              <w:noProof/>
              <w:color w:val="auto"/>
              <w:spacing w:val="0"/>
              <w:sz w:val="22"/>
              <w:lang w:eastAsia="en-AU"/>
            </w:rPr>
          </w:pPr>
          <w:hyperlink w:anchor="_Toc164780327" w:history="1">
            <w:r w:rsidR="00AF21B0" w:rsidRPr="00462450">
              <w:rPr>
                <w:rStyle w:val="Hyperlink"/>
                <w:noProof/>
              </w:rPr>
              <w:t>Question 1: Do you agree with the principles?</w:t>
            </w:r>
            <w:r w:rsidR="00AF21B0">
              <w:rPr>
                <w:noProof/>
                <w:webHidden/>
              </w:rPr>
              <w:tab/>
            </w:r>
            <w:r w:rsidR="00AF21B0">
              <w:rPr>
                <w:noProof/>
                <w:webHidden/>
              </w:rPr>
              <w:fldChar w:fldCharType="begin"/>
            </w:r>
            <w:r w:rsidR="00AF21B0">
              <w:rPr>
                <w:noProof/>
                <w:webHidden/>
              </w:rPr>
              <w:instrText xml:space="preserve"> PAGEREF _Toc164780327 \h </w:instrText>
            </w:r>
            <w:r w:rsidR="00AF21B0">
              <w:rPr>
                <w:noProof/>
                <w:webHidden/>
              </w:rPr>
            </w:r>
            <w:r w:rsidR="00AF21B0">
              <w:rPr>
                <w:noProof/>
                <w:webHidden/>
              </w:rPr>
              <w:fldChar w:fldCharType="separate"/>
            </w:r>
            <w:r w:rsidR="00AF21B0">
              <w:rPr>
                <w:noProof/>
                <w:webHidden/>
              </w:rPr>
              <w:t>6</w:t>
            </w:r>
            <w:r w:rsidR="00AF21B0">
              <w:rPr>
                <w:noProof/>
                <w:webHidden/>
              </w:rPr>
              <w:fldChar w:fldCharType="end"/>
            </w:r>
          </w:hyperlink>
        </w:p>
        <w:p w14:paraId="5B55ADF8" w14:textId="5627529B" w:rsidR="00AF21B0" w:rsidRDefault="00000000">
          <w:pPr>
            <w:pStyle w:val="TOC3"/>
            <w:rPr>
              <w:rFonts w:asciiTheme="minorHAnsi" w:eastAsiaTheme="minorEastAsia" w:hAnsiTheme="minorHAnsi" w:cstheme="minorBidi"/>
              <w:noProof/>
              <w:color w:val="auto"/>
              <w:spacing w:val="0"/>
              <w:sz w:val="22"/>
              <w:lang w:eastAsia="en-AU"/>
            </w:rPr>
          </w:pPr>
          <w:hyperlink w:anchor="_Toc164780328" w:history="1">
            <w:r w:rsidR="00AF21B0" w:rsidRPr="00462450">
              <w:rPr>
                <w:rStyle w:val="Hyperlink"/>
                <w:noProof/>
              </w:rPr>
              <w:t>Question 2: Do you think there are principles missing?</w:t>
            </w:r>
            <w:r w:rsidR="00AF21B0">
              <w:rPr>
                <w:noProof/>
                <w:webHidden/>
              </w:rPr>
              <w:tab/>
            </w:r>
            <w:r w:rsidR="00AF21B0">
              <w:rPr>
                <w:noProof/>
                <w:webHidden/>
              </w:rPr>
              <w:fldChar w:fldCharType="begin"/>
            </w:r>
            <w:r w:rsidR="00AF21B0">
              <w:rPr>
                <w:noProof/>
                <w:webHidden/>
              </w:rPr>
              <w:instrText xml:space="preserve"> PAGEREF _Toc164780328 \h </w:instrText>
            </w:r>
            <w:r w:rsidR="00AF21B0">
              <w:rPr>
                <w:noProof/>
                <w:webHidden/>
              </w:rPr>
            </w:r>
            <w:r w:rsidR="00AF21B0">
              <w:rPr>
                <w:noProof/>
                <w:webHidden/>
              </w:rPr>
              <w:fldChar w:fldCharType="separate"/>
            </w:r>
            <w:r w:rsidR="00AF21B0">
              <w:rPr>
                <w:noProof/>
                <w:webHidden/>
              </w:rPr>
              <w:t>6</w:t>
            </w:r>
            <w:r w:rsidR="00AF21B0">
              <w:rPr>
                <w:noProof/>
                <w:webHidden/>
              </w:rPr>
              <w:fldChar w:fldCharType="end"/>
            </w:r>
          </w:hyperlink>
        </w:p>
        <w:p w14:paraId="00FFE122" w14:textId="75AFA878" w:rsidR="00AF21B0" w:rsidRDefault="00000000">
          <w:pPr>
            <w:pStyle w:val="TOC3"/>
            <w:rPr>
              <w:rFonts w:asciiTheme="minorHAnsi" w:eastAsiaTheme="minorEastAsia" w:hAnsiTheme="minorHAnsi" w:cstheme="minorBidi"/>
              <w:noProof/>
              <w:color w:val="auto"/>
              <w:spacing w:val="0"/>
              <w:sz w:val="22"/>
              <w:lang w:eastAsia="en-AU"/>
            </w:rPr>
          </w:pPr>
          <w:hyperlink w:anchor="_Toc164780329" w:history="1">
            <w:r w:rsidR="00AF21B0" w:rsidRPr="00462450">
              <w:rPr>
                <w:rStyle w:val="Hyperlink"/>
                <w:noProof/>
              </w:rPr>
              <w:t>Question 3: Do you agree with the priorities under the following 4 focus areas: prevention, early intervention, response and recovery and healing?</w:t>
            </w:r>
            <w:r w:rsidR="00AF21B0">
              <w:rPr>
                <w:noProof/>
                <w:webHidden/>
              </w:rPr>
              <w:tab/>
            </w:r>
            <w:r w:rsidR="00AF21B0">
              <w:rPr>
                <w:noProof/>
                <w:webHidden/>
              </w:rPr>
              <w:fldChar w:fldCharType="begin"/>
            </w:r>
            <w:r w:rsidR="00AF21B0">
              <w:rPr>
                <w:noProof/>
                <w:webHidden/>
              </w:rPr>
              <w:instrText xml:space="preserve"> PAGEREF _Toc164780329 \h </w:instrText>
            </w:r>
            <w:r w:rsidR="00AF21B0">
              <w:rPr>
                <w:noProof/>
                <w:webHidden/>
              </w:rPr>
            </w:r>
            <w:r w:rsidR="00AF21B0">
              <w:rPr>
                <w:noProof/>
                <w:webHidden/>
              </w:rPr>
              <w:fldChar w:fldCharType="separate"/>
            </w:r>
            <w:r w:rsidR="00AF21B0">
              <w:rPr>
                <w:noProof/>
                <w:webHidden/>
              </w:rPr>
              <w:t>6</w:t>
            </w:r>
            <w:r w:rsidR="00AF21B0">
              <w:rPr>
                <w:noProof/>
                <w:webHidden/>
              </w:rPr>
              <w:fldChar w:fldCharType="end"/>
            </w:r>
          </w:hyperlink>
        </w:p>
        <w:p w14:paraId="736C8740" w14:textId="367FD7C6" w:rsidR="00AF21B0" w:rsidRDefault="00000000">
          <w:pPr>
            <w:pStyle w:val="TOC3"/>
            <w:rPr>
              <w:rFonts w:asciiTheme="minorHAnsi" w:eastAsiaTheme="minorEastAsia" w:hAnsiTheme="minorHAnsi" w:cstheme="minorBidi"/>
              <w:noProof/>
              <w:color w:val="auto"/>
              <w:spacing w:val="0"/>
              <w:sz w:val="22"/>
              <w:lang w:eastAsia="en-AU"/>
            </w:rPr>
          </w:pPr>
          <w:hyperlink w:anchor="_Toc164780330" w:history="1">
            <w:r w:rsidR="00AF21B0" w:rsidRPr="00462450">
              <w:rPr>
                <w:rStyle w:val="Hyperlink"/>
                <w:noProof/>
              </w:rPr>
              <w:t>Question 4: Do you think there are any priorities missing?</w:t>
            </w:r>
            <w:r w:rsidR="00AF21B0">
              <w:rPr>
                <w:noProof/>
                <w:webHidden/>
              </w:rPr>
              <w:tab/>
            </w:r>
            <w:r w:rsidR="00AF21B0">
              <w:rPr>
                <w:noProof/>
                <w:webHidden/>
              </w:rPr>
              <w:fldChar w:fldCharType="begin"/>
            </w:r>
            <w:r w:rsidR="00AF21B0">
              <w:rPr>
                <w:noProof/>
                <w:webHidden/>
              </w:rPr>
              <w:instrText xml:space="preserve"> PAGEREF _Toc164780330 \h </w:instrText>
            </w:r>
            <w:r w:rsidR="00AF21B0">
              <w:rPr>
                <w:noProof/>
                <w:webHidden/>
              </w:rPr>
            </w:r>
            <w:r w:rsidR="00AF21B0">
              <w:rPr>
                <w:noProof/>
                <w:webHidden/>
              </w:rPr>
              <w:fldChar w:fldCharType="separate"/>
            </w:r>
            <w:r w:rsidR="00AF21B0">
              <w:rPr>
                <w:noProof/>
                <w:webHidden/>
              </w:rPr>
              <w:t>8</w:t>
            </w:r>
            <w:r w:rsidR="00AF21B0">
              <w:rPr>
                <w:noProof/>
                <w:webHidden/>
              </w:rPr>
              <w:fldChar w:fldCharType="end"/>
            </w:r>
          </w:hyperlink>
        </w:p>
        <w:p w14:paraId="258DA168" w14:textId="32446024" w:rsidR="00AF21B0" w:rsidRDefault="00000000">
          <w:pPr>
            <w:pStyle w:val="TOC3"/>
            <w:rPr>
              <w:rFonts w:asciiTheme="minorHAnsi" w:eastAsiaTheme="minorEastAsia" w:hAnsiTheme="minorHAnsi" w:cstheme="minorBidi"/>
              <w:noProof/>
              <w:color w:val="auto"/>
              <w:spacing w:val="0"/>
              <w:sz w:val="22"/>
              <w:lang w:eastAsia="en-AU"/>
            </w:rPr>
          </w:pPr>
          <w:hyperlink w:anchor="_Toc164780331" w:history="1">
            <w:r w:rsidR="00AF21B0" w:rsidRPr="00462450">
              <w:rPr>
                <w:rStyle w:val="Hyperlink"/>
                <w:noProof/>
              </w:rPr>
              <w:t>Conclusion</w:t>
            </w:r>
            <w:r w:rsidR="00AF21B0">
              <w:rPr>
                <w:noProof/>
                <w:webHidden/>
              </w:rPr>
              <w:tab/>
            </w:r>
            <w:r w:rsidR="00AF21B0">
              <w:rPr>
                <w:noProof/>
                <w:webHidden/>
              </w:rPr>
              <w:fldChar w:fldCharType="begin"/>
            </w:r>
            <w:r w:rsidR="00AF21B0">
              <w:rPr>
                <w:noProof/>
                <w:webHidden/>
              </w:rPr>
              <w:instrText xml:space="preserve"> PAGEREF _Toc164780331 \h </w:instrText>
            </w:r>
            <w:r w:rsidR="00AF21B0">
              <w:rPr>
                <w:noProof/>
                <w:webHidden/>
              </w:rPr>
            </w:r>
            <w:r w:rsidR="00AF21B0">
              <w:rPr>
                <w:noProof/>
                <w:webHidden/>
              </w:rPr>
              <w:fldChar w:fldCharType="separate"/>
            </w:r>
            <w:r w:rsidR="00AF21B0">
              <w:rPr>
                <w:noProof/>
                <w:webHidden/>
              </w:rPr>
              <w:t>11</w:t>
            </w:r>
            <w:r w:rsidR="00AF21B0">
              <w:rPr>
                <w:noProof/>
                <w:webHidden/>
              </w:rPr>
              <w:fldChar w:fldCharType="end"/>
            </w:r>
          </w:hyperlink>
        </w:p>
        <w:p w14:paraId="4575DB3D" w14:textId="18B0C34E" w:rsidR="00AF21B0" w:rsidRDefault="00000000">
          <w:pPr>
            <w:pStyle w:val="TOC3"/>
            <w:rPr>
              <w:rFonts w:asciiTheme="minorHAnsi" w:eastAsiaTheme="minorEastAsia" w:hAnsiTheme="minorHAnsi" w:cstheme="minorBidi"/>
              <w:noProof/>
              <w:color w:val="auto"/>
              <w:spacing w:val="0"/>
              <w:sz w:val="22"/>
              <w:lang w:eastAsia="en-AU"/>
            </w:rPr>
          </w:pPr>
          <w:hyperlink w:anchor="_Toc164780332" w:history="1">
            <w:r w:rsidR="00AF21B0" w:rsidRPr="00462450">
              <w:rPr>
                <w:rStyle w:val="Hyperlink"/>
                <w:noProof/>
                <w:lang w:eastAsia="en-AU"/>
              </w:rPr>
              <w:t>References</w:t>
            </w:r>
            <w:r w:rsidR="00AF21B0">
              <w:rPr>
                <w:noProof/>
                <w:webHidden/>
              </w:rPr>
              <w:tab/>
            </w:r>
            <w:r w:rsidR="00AF21B0">
              <w:rPr>
                <w:noProof/>
                <w:webHidden/>
              </w:rPr>
              <w:fldChar w:fldCharType="begin"/>
            </w:r>
            <w:r w:rsidR="00AF21B0">
              <w:rPr>
                <w:noProof/>
                <w:webHidden/>
              </w:rPr>
              <w:instrText xml:space="preserve"> PAGEREF _Toc164780332 \h </w:instrText>
            </w:r>
            <w:r w:rsidR="00AF21B0">
              <w:rPr>
                <w:noProof/>
                <w:webHidden/>
              </w:rPr>
            </w:r>
            <w:r w:rsidR="00AF21B0">
              <w:rPr>
                <w:noProof/>
                <w:webHidden/>
              </w:rPr>
              <w:fldChar w:fldCharType="separate"/>
            </w:r>
            <w:r w:rsidR="00AF21B0">
              <w:rPr>
                <w:noProof/>
                <w:webHidden/>
              </w:rPr>
              <w:t>12</w:t>
            </w:r>
            <w:r w:rsidR="00AF21B0">
              <w:rPr>
                <w:noProof/>
                <w:webHidden/>
              </w:rPr>
              <w:fldChar w:fldCharType="end"/>
            </w:r>
          </w:hyperlink>
        </w:p>
        <w:p w14:paraId="786971B3" w14:textId="55687F70" w:rsidR="002357B3" w:rsidRDefault="00EA300A" w:rsidP="00991F32">
          <w:pPr>
            <w:tabs>
              <w:tab w:val="right" w:pos="8220"/>
            </w:tabs>
          </w:pPr>
          <w:r>
            <w:rPr>
              <w:rFonts w:asciiTheme="majorHAnsi" w:hAnsiTheme="majorHAnsi"/>
            </w:rPr>
            <w:fldChar w:fldCharType="end"/>
          </w:r>
        </w:p>
      </w:sdtContent>
    </w:sdt>
    <w:p w14:paraId="003BDFEF" w14:textId="77777777" w:rsidR="000A6BFB" w:rsidRDefault="000A6BFB" w:rsidP="00F9409B">
      <w:r>
        <w:br w:type="page"/>
      </w:r>
    </w:p>
    <w:p w14:paraId="140A89B3" w14:textId="0AFE3E24" w:rsidR="00C55F54" w:rsidRPr="000267F4" w:rsidRDefault="00C55F54" w:rsidP="00CF6418">
      <w:pPr>
        <w:pStyle w:val="Heading1"/>
        <w:spacing w:after="360"/>
      </w:pPr>
      <w:bookmarkStart w:id="0" w:name="_Toc164780323"/>
      <w:bookmarkStart w:id="1" w:name="_Toc130820592"/>
      <w:r>
        <w:lastRenderedPageBreak/>
        <w:t xml:space="preserve">Acknowledgement of </w:t>
      </w:r>
      <w:r w:rsidR="0008436F">
        <w:t>C</w:t>
      </w:r>
      <w:r>
        <w:t>ountry</w:t>
      </w:r>
      <w:bookmarkEnd w:id="0"/>
    </w:p>
    <w:p w14:paraId="47266DA7" w14:textId="11CDCEB6" w:rsidR="00F91289" w:rsidRPr="009C56FA" w:rsidRDefault="00F91289" w:rsidP="00F9409B">
      <w:pPr>
        <w:rPr>
          <w:color w:val="002453" w:themeColor="accent5"/>
        </w:rPr>
      </w:pPr>
      <w:r w:rsidRPr="009C56FA">
        <w:rPr>
          <w:color w:val="002453" w:themeColor="accent5"/>
        </w:rPr>
        <w:t xml:space="preserve">Our Watch acknowledges the Traditional Owners of the land across Australia on which we work and live. We pay respects to Elders past and present and recognise the continuing connection Aboriginal and Torres Strait Islander people have </w:t>
      </w:r>
      <w:r w:rsidR="003A7CB1">
        <w:rPr>
          <w:color w:val="002453" w:themeColor="accent5"/>
        </w:rPr>
        <w:t xml:space="preserve">had </w:t>
      </w:r>
      <w:r w:rsidRPr="009C56FA">
        <w:rPr>
          <w:color w:val="002453" w:themeColor="accent5"/>
        </w:rPr>
        <w:t>to land, culture, knowledge and language for over 65,000 years.</w:t>
      </w:r>
    </w:p>
    <w:p w14:paraId="2362FD72" w14:textId="6B396322" w:rsidR="00F91289" w:rsidRPr="009C56FA" w:rsidRDefault="72D19A97" w:rsidP="00F9409B">
      <w:pPr>
        <w:rPr>
          <w:color w:val="002453" w:themeColor="accent5"/>
        </w:rPr>
      </w:pPr>
      <w:r w:rsidRPr="009C56FA">
        <w:rPr>
          <w:color w:val="002453" w:themeColor="accent5"/>
        </w:rPr>
        <w:t>As a non-</w:t>
      </w:r>
      <w:r w:rsidR="008547BD" w:rsidRPr="009C56FA">
        <w:rPr>
          <w:color w:val="002453" w:themeColor="accent5"/>
        </w:rPr>
        <w:t>Aboriginal</w:t>
      </w:r>
      <w:r w:rsidRPr="009C56FA">
        <w:rPr>
          <w:color w:val="002453" w:themeColor="accent5"/>
        </w:rPr>
        <w:t xml:space="preserve"> organisation, Our Watch understands that violence against Aboriginal and Torres Strait Islander women and children </w:t>
      </w:r>
      <w:r w:rsidRPr="2B9F4D41">
        <w:rPr>
          <w:color w:val="002453" w:themeColor="accent5"/>
        </w:rPr>
        <w:t>is</w:t>
      </w:r>
      <w:r w:rsidR="5E995CDA" w:rsidRPr="2B9F4D41">
        <w:rPr>
          <w:color w:val="002453" w:themeColor="accent5"/>
        </w:rPr>
        <w:t>a</w:t>
      </w:r>
      <w:r w:rsidRPr="009C56FA">
        <w:rPr>
          <w:color w:val="002453" w:themeColor="accent5"/>
        </w:rPr>
        <w:t xml:space="preserve"> problem</w:t>
      </w:r>
      <w:r w:rsidR="5E995CDA" w:rsidRPr="2B9F4D41">
        <w:rPr>
          <w:color w:val="002453" w:themeColor="accent5"/>
        </w:rPr>
        <w:t xml:space="preserve"> facing the whole community.</w:t>
      </w:r>
      <w:r w:rsidRPr="009C56FA">
        <w:rPr>
          <w:color w:val="002453" w:themeColor="accent5"/>
        </w:rPr>
        <w:t xml:space="preserve"> As highlighted in Our Watch’s national resource </w:t>
      </w:r>
      <w:r w:rsidRPr="009C56FA">
        <w:rPr>
          <w:i/>
          <w:iCs/>
          <w:color w:val="002453" w:themeColor="accent5"/>
        </w:rPr>
        <w:t xml:space="preserve">Changing the </w:t>
      </w:r>
      <w:r w:rsidR="116DDD8D" w:rsidRPr="009C56FA">
        <w:rPr>
          <w:i/>
          <w:iCs/>
          <w:color w:val="002453" w:themeColor="accent5"/>
        </w:rPr>
        <w:t>p</w:t>
      </w:r>
      <w:r w:rsidRPr="009C56FA">
        <w:rPr>
          <w:i/>
          <w:iCs/>
          <w:color w:val="002453" w:themeColor="accent5"/>
        </w:rPr>
        <w:t>icture</w:t>
      </w:r>
      <w:r w:rsidRPr="009C56FA">
        <w:rPr>
          <w:color w:val="002453" w:themeColor="accent5"/>
        </w:rPr>
        <w:t xml:space="preserve">, </w:t>
      </w:r>
      <w:r w:rsidR="116DDD8D" w:rsidRPr="009C56FA">
        <w:rPr>
          <w:color w:val="002453" w:themeColor="accent5"/>
        </w:rPr>
        <w:t>there is an</w:t>
      </w:r>
      <w:r w:rsidRPr="009C56FA">
        <w:rPr>
          <w:color w:val="002453" w:themeColor="accent5"/>
        </w:rPr>
        <w:t xml:space="preserve"> intersection between </w:t>
      </w:r>
      <w:r w:rsidR="00F5477C" w:rsidRPr="009C56FA">
        <w:rPr>
          <w:color w:val="002453" w:themeColor="accent5"/>
        </w:rPr>
        <w:t>raci</w:t>
      </w:r>
      <w:r w:rsidR="00F5477C">
        <w:rPr>
          <w:color w:val="002453" w:themeColor="accent5"/>
        </w:rPr>
        <w:t>s</w:t>
      </w:r>
      <w:r w:rsidR="00F5477C" w:rsidRPr="009C56FA">
        <w:rPr>
          <w:color w:val="002453" w:themeColor="accent5"/>
        </w:rPr>
        <w:t>m</w:t>
      </w:r>
      <w:r w:rsidRPr="009C56FA">
        <w:rPr>
          <w:color w:val="002453" w:themeColor="accent5"/>
        </w:rPr>
        <w:t>, sexism and violence against Aboriginal and Torres Strait Islander women.</w:t>
      </w:r>
    </w:p>
    <w:p w14:paraId="06316FF4" w14:textId="45AB17F6" w:rsidR="00F91289" w:rsidRPr="009C56FA" w:rsidRDefault="72D19A97" w:rsidP="00F9409B">
      <w:pPr>
        <w:rPr>
          <w:color w:val="002453" w:themeColor="accent5"/>
        </w:rPr>
      </w:pPr>
      <w:r w:rsidRPr="009C56FA">
        <w:rPr>
          <w:color w:val="002453" w:themeColor="accent5"/>
        </w:rPr>
        <w:t xml:space="preserve">Our Watch has an ongoing commitment to the prevention of violence against Aboriginal and Torres Strait Islander women and children, who continue to </w:t>
      </w:r>
      <w:r w:rsidR="116DDD8D" w:rsidRPr="009C56FA">
        <w:rPr>
          <w:color w:val="002453" w:themeColor="accent5"/>
        </w:rPr>
        <w:t>experience</w:t>
      </w:r>
      <w:r w:rsidRPr="009C56FA">
        <w:rPr>
          <w:color w:val="002453" w:themeColor="accent5"/>
        </w:rPr>
        <w:t xml:space="preserve"> violence at significantly higher rate</w:t>
      </w:r>
      <w:r w:rsidR="00126814" w:rsidRPr="009C56FA">
        <w:rPr>
          <w:color w:val="002453" w:themeColor="accent5"/>
        </w:rPr>
        <w:t>s</w:t>
      </w:r>
      <w:r w:rsidRPr="009C56FA">
        <w:rPr>
          <w:color w:val="002453" w:themeColor="accent5"/>
        </w:rPr>
        <w:t xml:space="preserve"> than non-</w:t>
      </w:r>
      <w:r w:rsidR="00166742" w:rsidRPr="009C56FA">
        <w:rPr>
          <w:color w:val="002453" w:themeColor="accent5"/>
        </w:rPr>
        <w:t>Aboriginal</w:t>
      </w:r>
      <w:r w:rsidRPr="009C56FA">
        <w:rPr>
          <w:color w:val="002453" w:themeColor="accent5"/>
        </w:rPr>
        <w:t xml:space="preserve"> women. We acknowledge all Aboriginal and Torres Strait Islander people who continue to lead the work of sharing knowledge with non-</w:t>
      </w:r>
      <w:r w:rsidR="00126814" w:rsidRPr="009C56FA">
        <w:rPr>
          <w:color w:val="002453" w:themeColor="accent5"/>
        </w:rPr>
        <w:t>Aboriginal</w:t>
      </w:r>
      <w:r w:rsidRPr="009C56FA">
        <w:rPr>
          <w:color w:val="002453" w:themeColor="accent5"/>
        </w:rPr>
        <w:t xml:space="preserve"> people and relentlessly advocate for an equitable, violence-free future in Australia.</w:t>
      </w:r>
    </w:p>
    <w:p w14:paraId="19ECB6B5" w14:textId="77777777" w:rsidR="002C7671" w:rsidRPr="009C56FA" w:rsidRDefault="002C7671" w:rsidP="00A659E2">
      <w:pPr>
        <w:rPr>
          <w:color w:val="002453" w:themeColor="accent5"/>
        </w:rPr>
      </w:pPr>
    </w:p>
    <w:p w14:paraId="3F837FC2" w14:textId="77777777" w:rsidR="005D65F0" w:rsidRPr="009C56FA" w:rsidRDefault="005D65F0" w:rsidP="00A659E2">
      <w:pPr>
        <w:rPr>
          <w:color w:val="002453" w:themeColor="accent5"/>
        </w:rPr>
      </w:pPr>
    </w:p>
    <w:p w14:paraId="3ADEDF53" w14:textId="77777777" w:rsidR="005D65F0" w:rsidRPr="009C56FA" w:rsidRDefault="005D65F0" w:rsidP="00A659E2">
      <w:pPr>
        <w:rPr>
          <w:color w:val="002453" w:themeColor="accent5"/>
        </w:rPr>
      </w:pPr>
    </w:p>
    <w:p w14:paraId="7B65C7D8" w14:textId="5700202A" w:rsidR="00C55F54" w:rsidRPr="009C56FA" w:rsidRDefault="00C55F54" w:rsidP="00CF6418">
      <w:pPr>
        <w:pStyle w:val="Heading1"/>
        <w:spacing w:after="360"/>
        <w:rPr>
          <w:color w:val="002453" w:themeColor="accent5"/>
        </w:rPr>
      </w:pPr>
      <w:bookmarkStart w:id="2" w:name="_Toc164780324"/>
      <w:r w:rsidRPr="009C56FA">
        <w:rPr>
          <w:color w:val="002453" w:themeColor="accent5"/>
        </w:rPr>
        <w:t>About Our Watch</w:t>
      </w:r>
      <w:bookmarkEnd w:id="1"/>
      <w:bookmarkEnd w:id="2"/>
      <w:r w:rsidRPr="009C56FA">
        <w:rPr>
          <w:color w:val="002453" w:themeColor="accent5"/>
        </w:rPr>
        <w:t xml:space="preserve"> </w:t>
      </w:r>
    </w:p>
    <w:bookmarkStart w:id="3" w:name="_Hlk120289649"/>
    <w:bookmarkStart w:id="4" w:name="_Toc121300801"/>
    <w:p w14:paraId="0AB09D9C" w14:textId="77777777" w:rsidR="00C55F54" w:rsidRPr="009C56FA" w:rsidRDefault="00C55F54" w:rsidP="00F9409B">
      <w:pPr>
        <w:rPr>
          <w:color w:val="002453" w:themeColor="accent5"/>
        </w:rPr>
      </w:pPr>
      <w:r w:rsidRPr="009C56FA">
        <w:rPr>
          <w:color w:val="002453" w:themeColor="accent5"/>
        </w:rPr>
        <w:fldChar w:fldCharType="begin"/>
      </w:r>
      <w:r w:rsidRPr="009C56FA">
        <w:rPr>
          <w:color w:val="002453" w:themeColor="accent5"/>
        </w:rPr>
        <w:instrText xml:space="preserve"> HYPERLINK "https://www.ourwatch.org.au/" </w:instrText>
      </w:r>
      <w:r w:rsidRPr="009C56FA">
        <w:rPr>
          <w:color w:val="002453" w:themeColor="accent5"/>
        </w:rPr>
      </w:r>
      <w:r w:rsidRPr="009C56FA">
        <w:rPr>
          <w:color w:val="002453" w:themeColor="accent5"/>
        </w:rPr>
        <w:fldChar w:fldCharType="separate"/>
      </w:r>
      <w:r w:rsidRPr="009C56FA">
        <w:rPr>
          <w:rStyle w:val="Hyperlink"/>
          <w:color w:val="002453" w:themeColor="accent5"/>
        </w:rPr>
        <w:t>Our Watch</w:t>
      </w:r>
      <w:r w:rsidRPr="009C56FA">
        <w:rPr>
          <w:color w:val="002453" w:themeColor="accent5"/>
        </w:rPr>
        <w:fldChar w:fldCharType="end"/>
      </w:r>
      <w:r w:rsidRPr="009C56FA">
        <w:rPr>
          <w:color w:val="002453" w:themeColor="accent5"/>
        </w:rPr>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 </w:t>
      </w:r>
    </w:p>
    <w:p w14:paraId="3D0BB276" w14:textId="294CE5F9" w:rsidR="00A60098" w:rsidRPr="009C56FA" w:rsidRDefault="00C55F54" w:rsidP="00F9409B">
      <w:pPr>
        <w:rPr>
          <w:rFonts w:cs="Calibri"/>
          <w:color w:val="002453" w:themeColor="accent5"/>
          <w:lang w:eastAsia="en-AU"/>
        </w:rPr>
      </w:pPr>
      <w:r w:rsidRPr="009C56FA">
        <w:rPr>
          <w:color w:val="002453" w:themeColor="accent5"/>
        </w:rPr>
        <w:t>Our vision is an Australia where women and their children live free from all forms of violence. We aim to drive nation-wide change in the culture, behaviours, attitudes and social structures that drive violence against women.</w:t>
      </w:r>
      <w:r w:rsidR="00F346D1" w:rsidRPr="009C56FA">
        <w:rPr>
          <w:color w:val="002453" w:themeColor="accent5"/>
        </w:rPr>
        <w:t xml:space="preserve"> </w:t>
      </w:r>
      <w:bookmarkEnd w:id="3"/>
      <w:bookmarkEnd w:id="4"/>
      <w:r w:rsidR="00B002C8" w:rsidRPr="009C56FA">
        <w:rPr>
          <w:rFonts w:cs="Calibri"/>
          <w:color w:val="002453" w:themeColor="accent5"/>
          <w:lang w:eastAsia="en-AU"/>
        </w:rPr>
        <w:t xml:space="preserve">Guided by our ground-breaking national frameworks, </w:t>
      </w:r>
      <w:hyperlink r:id="rId14" w:history="1">
        <w:r w:rsidR="00B002C8" w:rsidRPr="00692B40">
          <w:rPr>
            <w:rStyle w:val="Hyperlink"/>
            <w:rFonts w:cs="Calibri"/>
            <w:i/>
            <w:color w:val="002453" w:themeColor="accent5"/>
            <w:lang w:eastAsia="en-AU"/>
          </w:rPr>
          <w:t xml:space="preserve">Change the story </w:t>
        </w:r>
        <w:r w:rsidR="00B002C8" w:rsidRPr="00692B40">
          <w:rPr>
            <w:rStyle w:val="Hyperlink"/>
            <w:rFonts w:cs="Calibri"/>
            <w:color w:val="002453" w:themeColor="accent5"/>
            <w:lang w:eastAsia="en-AU"/>
          </w:rPr>
          <w:t>(2</w:t>
        </w:r>
        <w:r w:rsidR="00B002C8" w:rsidRPr="00692B40">
          <w:rPr>
            <w:rStyle w:val="Hyperlink"/>
            <w:rFonts w:cs="Calibri"/>
            <w:color w:val="002453" w:themeColor="accent5"/>
            <w:vertAlign w:val="superscript"/>
            <w:lang w:eastAsia="en-AU"/>
          </w:rPr>
          <w:t>nd</w:t>
        </w:r>
        <w:r w:rsidR="00B002C8" w:rsidRPr="00692B40">
          <w:rPr>
            <w:rStyle w:val="Hyperlink"/>
            <w:rFonts w:cs="Calibri"/>
            <w:color w:val="002453" w:themeColor="accent5"/>
            <w:lang w:eastAsia="en-AU"/>
          </w:rPr>
          <w:t xml:space="preserve"> ed 2021)</w:t>
        </w:r>
      </w:hyperlink>
      <w:r w:rsidR="00A60098" w:rsidRPr="00C6119A">
        <w:rPr>
          <w:rStyle w:val="EndnoteReference"/>
          <w:rFonts w:cs="Calibri"/>
          <w:color w:val="002453" w:themeColor="accent5"/>
          <w:lang w:eastAsia="en-AU"/>
        </w:rPr>
        <w:endnoteReference w:id="2"/>
      </w:r>
      <w:r w:rsidR="00A60098" w:rsidRPr="00C6119A">
        <w:rPr>
          <w:rStyle w:val="Hyperlink"/>
          <w:rFonts w:cs="Calibri"/>
          <w:color w:val="002453" w:themeColor="accent5"/>
          <w:u w:val="none"/>
          <w:lang w:eastAsia="en-AU"/>
        </w:rPr>
        <w:t xml:space="preserve">, </w:t>
      </w:r>
      <w:hyperlink r:id="rId15" w:history="1">
        <w:r w:rsidR="00A60098" w:rsidRPr="00692B40">
          <w:rPr>
            <w:rStyle w:val="Hyperlink"/>
            <w:rFonts w:cs="Calibri"/>
            <w:i/>
            <w:color w:val="002453" w:themeColor="accent5"/>
            <w:lang w:eastAsia="en-AU"/>
          </w:rPr>
          <w:t>Changing the picture</w:t>
        </w:r>
        <w:r w:rsidR="00A60098" w:rsidRPr="00692B40">
          <w:rPr>
            <w:rStyle w:val="Hyperlink"/>
            <w:rFonts w:cs="Calibri"/>
            <w:color w:val="002453" w:themeColor="accent5"/>
            <w:lang w:eastAsia="en-AU"/>
          </w:rPr>
          <w:t xml:space="preserve"> (2018)</w:t>
        </w:r>
      </w:hyperlink>
      <w:r w:rsidR="00A60098" w:rsidRPr="00C6119A">
        <w:rPr>
          <w:rStyle w:val="EndnoteReference"/>
          <w:rFonts w:cs="Calibri"/>
          <w:color w:val="002453" w:themeColor="accent5"/>
          <w:lang w:eastAsia="en-AU"/>
        </w:rPr>
        <w:endnoteReference w:id="3"/>
      </w:r>
      <w:r w:rsidR="00A60098" w:rsidRPr="00C6119A">
        <w:rPr>
          <w:rStyle w:val="Hyperlink"/>
          <w:rFonts w:cs="Calibri"/>
          <w:color w:val="002453" w:themeColor="accent5"/>
          <w:u w:val="none"/>
          <w:lang w:eastAsia="en-AU"/>
        </w:rPr>
        <w:t xml:space="preserve"> and </w:t>
      </w:r>
      <w:hyperlink r:id="rId16" w:history="1">
        <w:r w:rsidR="00A60098" w:rsidRPr="00692B40">
          <w:rPr>
            <w:rStyle w:val="Hyperlink"/>
            <w:rFonts w:cs="Calibri"/>
            <w:i/>
            <w:color w:val="002453" w:themeColor="accent5"/>
            <w:lang w:eastAsia="en-AU"/>
          </w:rPr>
          <w:t>Changing the landscape</w:t>
        </w:r>
        <w:r w:rsidR="00A60098" w:rsidRPr="00692B40">
          <w:rPr>
            <w:rStyle w:val="Hyperlink"/>
            <w:rFonts w:cs="Calibri"/>
            <w:color w:val="002453" w:themeColor="accent5"/>
            <w:lang w:eastAsia="en-AU"/>
          </w:rPr>
          <w:t xml:space="preserve"> (2022)</w:t>
        </w:r>
      </w:hyperlink>
      <w:r w:rsidR="00A60098" w:rsidRPr="00C6119A">
        <w:rPr>
          <w:rStyle w:val="Hyperlink"/>
          <w:rFonts w:cs="Calibri"/>
          <w:color w:val="002453" w:themeColor="accent5"/>
          <w:u w:val="none"/>
          <w:lang w:eastAsia="en-AU"/>
        </w:rPr>
        <w:t>,</w:t>
      </w:r>
      <w:r w:rsidR="00A60098" w:rsidRPr="00C6119A">
        <w:rPr>
          <w:rStyle w:val="EndnoteReference"/>
          <w:rFonts w:cs="Calibri"/>
          <w:color w:val="002453" w:themeColor="accent5"/>
          <w:lang w:eastAsia="en-AU"/>
        </w:rPr>
        <w:endnoteReference w:id="4"/>
      </w:r>
      <w:r w:rsidR="00A60098" w:rsidRPr="00C6119A">
        <w:rPr>
          <w:rFonts w:cs="Calibri"/>
          <w:color w:val="002453" w:themeColor="accent5"/>
          <w:lang w:eastAsia="en-AU"/>
        </w:rPr>
        <w:t xml:space="preserve"> we</w:t>
      </w:r>
      <w:r w:rsidR="00A60098" w:rsidRPr="009C56FA">
        <w:rPr>
          <w:rFonts w:cs="Calibri"/>
          <w:color w:val="002453" w:themeColor="accent5"/>
          <w:lang w:eastAsia="en-AU"/>
        </w:rPr>
        <w:t xml:space="preserve"> work at all levels of our society to address the deeply entrenched, underlying drivers of violence against women. We work with governments, practitioners, and the community, at all levels of Australian society, to address these drivers of violence in all settings where people live, learn, work, and socialise. </w:t>
      </w:r>
    </w:p>
    <w:p w14:paraId="2CBDCBD5" w14:textId="300A54AF" w:rsidR="00A60098" w:rsidRPr="009C56FA" w:rsidRDefault="00A60098">
      <w:pPr>
        <w:spacing w:before="0" w:after="160" w:line="259" w:lineRule="auto"/>
        <w:rPr>
          <w:rFonts w:eastAsiaTheme="minorHAnsi" w:cstheme="minorBidi"/>
          <w:b/>
          <w:bCs/>
          <w:color w:val="002453" w:themeColor="accent5"/>
          <w:spacing w:val="-8"/>
          <w:sz w:val="40"/>
          <w:szCs w:val="40"/>
        </w:rPr>
      </w:pPr>
      <w:bookmarkStart w:id="6" w:name="_Toc130820593"/>
      <w:r w:rsidRPr="009C56FA">
        <w:rPr>
          <w:color w:val="002453" w:themeColor="accent5"/>
        </w:rPr>
        <w:br w:type="page"/>
      </w:r>
    </w:p>
    <w:p w14:paraId="75C4361D" w14:textId="48ACA419" w:rsidR="00A60098" w:rsidRDefault="00E57290" w:rsidP="00B37739">
      <w:pPr>
        <w:pStyle w:val="Heading1"/>
        <w:spacing w:after="480"/>
      </w:pPr>
      <w:bookmarkStart w:id="7" w:name="_Toc164780325"/>
      <w:r>
        <w:lastRenderedPageBreak/>
        <w:t>Executive</w:t>
      </w:r>
      <w:r w:rsidR="00A60098" w:rsidRPr="00A15010">
        <w:t xml:space="preserve"> </w:t>
      </w:r>
      <w:r w:rsidR="001735A1">
        <w:t>S</w:t>
      </w:r>
      <w:r>
        <w:t>ummar</w:t>
      </w:r>
      <w:bookmarkEnd w:id="6"/>
      <w:r>
        <w:t>y</w:t>
      </w:r>
      <w:bookmarkEnd w:id="7"/>
      <w:r w:rsidR="00A60098" w:rsidRPr="00A15010">
        <w:t xml:space="preserve"> </w:t>
      </w:r>
    </w:p>
    <w:p w14:paraId="7F97BB7E" w14:textId="094E3C11" w:rsidR="00EC0814" w:rsidRDefault="000C5179" w:rsidP="00797F5C">
      <w:r>
        <w:t xml:space="preserve">Our Watch </w:t>
      </w:r>
      <w:r w:rsidR="00320FFC">
        <w:t xml:space="preserve">welcomes the </w:t>
      </w:r>
      <w:r>
        <w:t>ACT Government</w:t>
      </w:r>
      <w:r w:rsidR="00A55631">
        <w:t>’</w:t>
      </w:r>
      <w:r w:rsidR="00320FFC">
        <w:t>s</w:t>
      </w:r>
      <w:r>
        <w:t xml:space="preserve"> draft Domestic, Family</w:t>
      </w:r>
      <w:r w:rsidR="00FC347B">
        <w:t xml:space="preserve"> and Sexual Violence Strategy</w:t>
      </w:r>
      <w:r w:rsidR="009449E1">
        <w:t>. The draft Strategy reflects clear</w:t>
      </w:r>
      <w:r w:rsidR="00320FFC">
        <w:t xml:space="preserve"> alignment with </w:t>
      </w:r>
      <w:r w:rsidR="00320FFC">
        <w:rPr>
          <w:i/>
          <w:iCs/>
        </w:rPr>
        <w:t>Change the stor</w:t>
      </w:r>
      <w:r w:rsidR="00EC5430">
        <w:rPr>
          <w:i/>
          <w:iCs/>
        </w:rPr>
        <w:t>y</w:t>
      </w:r>
      <w:r w:rsidR="00320FFC">
        <w:rPr>
          <w:i/>
          <w:iCs/>
        </w:rPr>
        <w:t xml:space="preserve"> </w:t>
      </w:r>
      <w:r w:rsidR="00320FFC">
        <w:t>a</w:t>
      </w:r>
      <w:r w:rsidR="00682AA3">
        <w:t>nd a strong</w:t>
      </w:r>
      <w:r w:rsidR="00320FFC">
        <w:t xml:space="preserve"> focus on </w:t>
      </w:r>
      <w:r w:rsidR="00530245">
        <w:t xml:space="preserve">the </w:t>
      </w:r>
      <w:r w:rsidR="00320FFC">
        <w:t>prevention</w:t>
      </w:r>
      <w:r w:rsidR="00682AA3">
        <w:t xml:space="preserve"> of violence against women</w:t>
      </w:r>
      <w:r w:rsidR="00320FFC">
        <w:t>.</w:t>
      </w:r>
      <w:r w:rsidR="00682AA3">
        <w:t xml:space="preserve"> </w:t>
      </w:r>
      <w:r w:rsidR="00CF530F">
        <w:t>Our Watch</w:t>
      </w:r>
      <w:r w:rsidR="00F25296">
        <w:t xml:space="preserve"> </w:t>
      </w:r>
      <w:r w:rsidR="00EC6B3C">
        <w:t>acknowledge</w:t>
      </w:r>
      <w:r w:rsidR="00CF530F">
        <w:t>s</w:t>
      </w:r>
      <w:r w:rsidR="00EC6B3C">
        <w:t xml:space="preserve"> th</w:t>
      </w:r>
      <w:r w:rsidR="004D5FDE">
        <w:t>at this Strategy will build on</w:t>
      </w:r>
      <w:r w:rsidR="00821242">
        <w:t xml:space="preserve"> activities that are already </w:t>
      </w:r>
      <w:r w:rsidR="00C376C4">
        <w:t>underway</w:t>
      </w:r>
      <w:r w:rsidR="00821242">
        <w:t xml:space="preserve"> </w:t>
      </w:r>
      <w:r w:rsidR="00EC6B3C">
        <w:t xml:space="preserve">in the ACT aimed at </w:t>
      </w:r>
      <w:r w:rsidR="00821242">
        <w:t>addressing gender inequality</w:t>
      </w:r>
      <w:r w:rsidR="00EC0814">
        <w:t xml:space="preserve"> and preventing domestic, family and sexual violence. </w:t>
      </w:r>
      <w:r w:rsidR="00821242">
        <w:t xml:space="preserve"> </w:t>
      </w:r>
    </w:p>
    <w:p w14:paraId="72BCFD52" w14:textId="796653A1" w:rsidR="000A2926" w:rsidRDefault="00454FA2" w:rsidP="00797F5C">
      <w:r w:rsidRPr="00363CDF">
        <w:t xml:space="preserve">Our Watch supports the alignment of the four focus areas with the domains of the National Plan. </w:t>
      </w:r>
      <w:r w:rsidR="00682AA3">
        <w:t xml:space="preserve">We </w:t>
      </w:r>
      <w:r>
        <w:t xml:space="preserve">also </w:t>
      </w:r>
      <w:r w:rsidR="00AC357C">
        <w:t>commend</w:t>
      </w:r>
      <w:r w:rsidR="00682AA3">
        <w:t xml:space="preserve"> the ACT</w:t>
      </w:r>
      <w:r w:rsidR="007A6AC1">
        <w:t xml:space="preserve"> </w:t>
      </w:r>
      <w:r w:rsidR="00682AA3">
        <w:t xml:space="preserve">Government’s </w:t>
      </w:r>
      <w:r w:rsidR="00AC357C">
        <w:t xml:space="preserve">commitment to </w:t>
      </w:r>
      <w:r w:rsidR="00682AA3">
        <w:t xml:space="preserve">develop a standalone prevention </w:t>
      </w:r>
      <w:r w:rsidR="006B10C0">
        <w:t xml:space="preserve">of violence against women action </w:t>
      </w:r>
      <w:r w:rsidR="00C771C6">
        <w:t>plan</w:t>
      </w:r>
      <w:r w:rsidR="00751EF4">
        <w:t xml:space="preserve">, in line with advice </w:t>
      </w:r>
      <w:r w:rsidR="002E7B7C">
        <w:t xml:space="preserve">from </w:t>
      </w:r>
      <w:r w:rsidR="00751EF4">
        <w:t>Our Watch and the Domestic,</w:t>
      </w:r>
      <w:r w:rsidR="008E29C8">
        <w:t xml:space="preserve"> Family and Sexual Violence Prevention Council</w:t>
      </w:r>
      <w:r w:rsidR="008F28D3">
        <w:t>. We</w:t>
      </w:r>
      <w:r w:rsidR="006B10C0">
        <w:t xml:space="preserve"> welcome the opportunity to</w:t>
      </w:r>
      <w:r w:rsidR="00A80049">
        <w:t xml:space="preserve"> support </w:t>
      </w:r>
      <w:r w:rsidR="008F28D3">
        <w:t xml:space="preserve">the </w:t>
      </w:r>
      <w:r w:rsidR="00A80049">
        <w:t xml:space="preserve">development of this plan. </w:t>
      </w:r>
      <w:r w:rsidR="006B10C0">
        <w:t xml:space="preserve"> </w:t>
      </w:r>
    </w:p>
    <w:p w14:paraId="3ACE4E09" w14:textId="77777777" w:rsidR="00B22547" w:rsidRDefault="00382AB5" w:rsidP="0048630C">
      <w:r>
        <w:t xml:space="preserve">In this submission, </w:t>
      </w:r>
      <w:r w:rsidR="00E27518">
        <w:t>we</w:t>
      </w:r>
      <w:r w:rsidR="00B22547">
        <w:t>:</w:t>
      </w:r>
    </w:p>
    <w:p w14:paraId="5EC76DD8" w14:textId="77777777" w:rsidR="00B22547" w:rsidRDefault="00E27518" w:rsidP="00B22547">
      <w:pPr>
        <w:pStyle w:val="ListParagraph"/>
        <w:numPr>
          <w:ilvl w:val="0"/>
          <w:numId w:val="50"/>
        </w:numPr>
      </w:pPr>
      <w:r>
        <w:t>provide</w:t>
      </w:r>
      <w:r w:rsidR="009C68C9">
        <w:t xml:space="preserve"> feedback in relation to the opportunities to strengthen and build on the foundations for prevention </w:t>
      </w:r>
      <w:r w:rsidR="001A7E24">
        <w:t>and reflections on the structures and processes across government</w:t>
      </w:r>
      <w:r w:rsidR="002D0F8E">
        <w:t xml:space="preserve"> that can support the Strategy, including in relation to </w:t>
      </w:r>
      <w:r w:rsidR="00881566">
        <w:t>governance</w:t>
      </w:r>
      <w:r w:rsidR="001C08F4">
        <w:t>,</w:t>
      </w:r>
      <w:r w:rsidR="002D0F8E">
        <w:t xml:space="preserve"> monitoring, evaluation and reporting</w:t>
      </w:r>
    </w:p>
    <w:p w14:paraId="05EEC911" w14:textId="77777777" w:rsidR="00B22547" w:rsidRDefault="00E27518" w:rsidP="0048630C">
      <w:pPr>
        <w:pStyle w:val="ListParagraph"/>
        <w:numPr>
          <w:ilvl w:val="0"/>
          <w:numId w:val="50"/>
        </w:numPr>
      </w:pPr>
      <w:r>
        <w:t>offer suggestions to refine</w:t>
      </w:r>
      <w:r w:rsidRPr="00363CDF">
        <w:t xml:space="preserve"> the objectives under the Prevention focus area to emphasi</w:t>
      </w:r>
      <w:r>
        <w:t>s</w:t>
      </w:r>
      <w:r w:rsidRPr="00363CDF">
        <w:t xml:space="preserve">e a comprehensive, whole-of-population approach addressing </w:t>
      </w:r>
      <w:r>
        <w:t xml:space="preserve">the </w:t>
      </w:r>
      <w:r w:rsidRPr="00363CDF">
        <w:t>gendered drivers across all parts of society, with explicit language on intersectionality</w:t>
      </w:r>
    </w:p>
    <w:p w14:paraId="4FA30F4A" w14:textId="189E2499" w:rsidR="0048630C" w:rsidRDefault="00210B19" w:rsidP="0048630C">
      <w:pPr>
        <w:pStyle w:val="ListParagraph"/>
        <w:numPr>
          <w:ilvl w:val="0"/>
          <w:numId w:val="50"/>
        </w:numPr>
      </w:pPr>
      <w:r>
        <w:t>provide feedback in relation to</w:t>
      </w:r>
      <w:r w:rsidR="00335D39">
        <w:t xml:space="preserve"> </w:t>
      </w:r>
      <w:r w:rsidR="0048630C">
        <w:t>centring the intersecting drivers of violence</w:t>
      </w:r>
      <w:r w:rsidR="00246628">
        <w:t xml:space="preserve"> and the importance of engaging men and boys in this work. </w:t>
      </w:r>
    </w:p>
    <w:p w14:paraId="48BC90EC" w14:textId="0848A7CD" w:rsidR="0098745F" w:rsidRDefault="0048630C" w:rsidP="00E24051">
      <w:r>
        <w:t xml:space="preserve">Our Watch </w:t>
      </w:r>
      <w:r w:rsidR="0098745F">
        <w:t>welcome</w:t>
      </w:r>
      <w:r w:rsidR="00E91590">
        <w:t xml:space="preserve">s the commitment by the ACT Government to this work and the important </w:t>
      </w:r>
      <w:r w:rsidR="00EF3617">
        <w:t>initial draft of the Strategy. W</w:t>
      </w:r>
      <w:r w:rsidR="0098745F">
        <w:t xml:space="preserve">e are also aware of views expressed by other members of the ACT DFSV Prevention Council in relation to the value of additional consultation and engagement in relation to the Strategy prior to its finalisation. </w:t>
      </w:r>
    </w:p>
    <w:p w14:paraId="30A4E3CA" w14:textId="3945E059" w:rsidR="000A2926" w:rsidRDefault="00295C7B" w:rsidP="00E24051">
      <w:r>
        <w:t>We</w:t>
      </w:r>
      <w:r w:rsidR="00B77931">
        <w:t xml:space="preserve"> </w:t>
      </w:r>
      <w:r w:rsidR="00B77931">
        <w:rPr>
          <w:rStyle w:val="normaltextrun"/>
          <w:color w:val="002453"/>
          <w:shd w:val="clear" w:color="auto" w:fill="FFFFFF"/>
        </w:rPr>
        <w:t>welcome the opportunity to provide further advice or assistance in relation to the issues outlined in this submission</w:t>
      </w:r>
      <w:r w:rsidR="004D31FF">
        <w:rPr>
          <w:rStyle w:val="normaltextrun"/>
          <w:color w:val="002453"/>
          <w:shd w:val="clear" w:color="auto" w:fill="FFFFFF"/>
        </w:rPr>
        <w:t xml:space="preserve"> as an organisation, as well as through membership of the Prevention Council</w:t>
      </w:r>
      <w:r w:rsidR="00B77931">
        <w:rPr>
          <w:rStyle w:val="normaltextrun"/>
          <w:color w:val="002453"/>
          <w:shd w:val="clear" w:color="auto" w:fill="FFFFFF"/>
        </w:rPr>
        <w:t xml:space="preserve">. Please contact Director of Government Relations, Policy and Evidence, Amanda Alford at </w:t>
      </w:r>
      <w:hyperlink r:id="rId17" w:tgtFrame="_blank" w:history="1">
        <w:r w:rsidR="00B77931" w:rsidRPr="00692B40">
          <w:rPr>
            <w:rStyle w:val="normaltextrun"/>
            <w:rFonts w:cs="Segoe UI"/>
            <w:color w:val="002453" w:themeColor="accent5"/>
            <w:u w:val="single"/>
            <w:shd w:val="clear" w:color="auto" w:fill="FFFFFF"/>
          </w:rPr>
          <w:t>amanda.alford@ourwatch.org.au</w:t>
        </w:r>
      </w:hyperlink>
      <w:r w:rsidR="00B77931" w:rsidRPr="00692B40">
        <w:rPr>
          <w:rStyle w:val="normaltextrun"/>
          <w:color w:val="002453" w:themeColor="accent5"/>
          <w:shd w:val="clear" w:color="auto" w:fill="FFFFFF"/>
        </w:rPr>
        <w:t>.</w:t>
      </w:r>
      <w:r w:rsidR="00B77931" w:rsidRPr="00692B40">
        <w:rPr>
          <w:rStyle w:val="normaltextrun"/>
          <w:rFonts w:ascii="Times New Roman" w:hAnsi="Times New Roman" w:cs="Times New Roman"/>
          <w:color w:val="002453" w:themeColor="accent5"/>
          <w:shd w:val="clear" w:color="auto" w:fill="FFFFFF"/>
        </w:rPr>
        <w:t> </w:t>
      </w:r>
      <w:r w:rsidR="00B77931" w:rsidRPr="00692B40">
        <w:rPr>
          <w:rStyle w:val="eop"/>
          <w:color w:val="002453" w:themeColor="accent5"/>
          <w:shd w:val="clear" w:color="auto" w:fill="FFFFFF"/>
        </w:rPr>
        <w:t> </w:t>
      </w:r>
    </w:p>
    <w:p w14:paraId="4C95DA25" w14:textId="77777777" w:rsidR="00B77931" w:rsidRDefault="00B77931" w:rsidP="00E24051"/>
    <w:p w14:paraId="4984C4A1" w14:textId="63699D85" w:rsidR="0048630C" w:rsidRPr="0048630C" w:rsidRDefault="0048630C" w:rsidP="00E24051">
      <w:pPr>
        <w:rPr>
          <w:b/>
          <w:bCs/>
        </w:rPr>
      </w:pPr>
      <w:r>
        <w:rPr>
          <w:b/>
          <w:bCs/>
        </w:rPr>
        <w:t>Recommendations</w:t>
      </w:r>
    </w:p>
    <w:p w14:paraId="7CDDCDA0" w14:textId="3FCED5E7" w:rsidR="006C0783" w:rsidRDefault="002A64C5" w:rsidP="00E24051">
      <w:r>
        <w:t>Our Watch recommends that the ACT Government:</w:t>
      </w:r>
    </w:p>
    <w:p w14:paraId="28329F82" w14:textId="3E64D54A" w:rsidR="00747389" w:rsidRDefault="00231DD1" w:rsidP="002A64C5">
      <w:pPr>
        <w:pStyle w:val="ListParagraph"/>
        <w:numPr>
          <w:ilvl w:val="0"/>
          <w:numId w:val="46"/>
        </w:numPr>
        <w:rPr>
          <w:lang w:eastAsia="en-AU"/>
        </w:rPr>
      </w:pPr>
      <w:r>
        <w:rPr>
          <w:lang w:eastAsia="en-AU"/>
        </w:rPr>
        <w:t>Retain the commitment to develop a standalone primary prevention plan</w:t>
      </w:r>
      <w:r w:rsidR="00064DEE">
        <w:rPr>
          <w:lang w:eastAsia="en-AU"/>
        </w:rPr>
        <w:t>.</w:t>
      </w:r>
    </w:p>
    <w:p w14:paraId="6CC1FE6E" w14:textId="0E50C09C" w:rsidR="005D7A88" w:rsidRDefault="005D7A88" w:rsidP="005D7A88">
      <w:pPr>
        <w:pStyle w:val="ListParagraph"/>
        <w:numPr>
          <w:ilvl w:val="0"/>
          <w:numId w:val="46"/>
        </w:numPr>
      </w:pPr>
      <w:r>
        <w:t xml:space="preserve">Invest in the essential foundations </w:t>
      </w:r>
      <w:r w:rsidR="00DF20B0">
        <w:t xml:space="preserve">to </w:t>
      </w:r>
      <w:r>
        <w:t>support the implementation of the Strategy</w:t>
      </w:r>
      <w:r w:rsidR="008D64C4" w:rsidRPr="008D64C4">
        <w:t xml:space="preserve"> </w:t>
      </w:r>
      <w:r w:rsidR="008D64C4">
        <w:t>and enable long-term primary prevention efforts</w:t>
      </w:r>
      <w:r w:rsidR="00C6443D">
        <w:t xml:space="preserve"> in the ACT</w:t>
      </w:r>
      <w:r w:rsidR="008D64C4">
        <w:t>, including</w:t>
      </w:r>
      <w:r>
        <w:t>:</w:t>
      </w:r>
    </w:p>
    <w:p w14:paraId="548B8DC3" w14:textId="24692188" w:rsidR="005D7A88" w:rsidRDefault="005A154B" w:rsidP="00AF29E2">
      <w:pPr>
        <w:pStyle w:val="ListParagraph"/>
        <w:numPr>
          <w:ilvl w:val="1"/>
          <w:numId w:val="49"/>
        </w:numPr>
      </w:pPr>
      <w:r>
        <w:t>Establish</w:t>
      </w:r>
      <w:r w:rsidR="00562658">
        <w:t xml:space="preserve"> and/or build on</w:t>
      </w:r>
      <w:r w:rsidR="005752CC">
        <w:t xml:space="preserve"> </w:t>
      </w:r>
      <w:r w:rsidR="00C837A0">
        <w:t>governance mechanisms</w:t>
      </w:r>
      <w:r w:rsidR="005D7A88">
        <w:t xml:space="preserve"> to </w:t>
      </w:r>
      <w:r w:rsidR="00CC1390">
        <w:t>facilitate</w:t>
      </w:r>
      <w:r w:rsidR="005D7A88">
        <w:t xml:space="preserve"> coordination and collaboration across ACT Government Departments</w:t>
      </w:r>
      <w:r w:rsidR="005752CC">
        <w:t xml:space="preserve"> in</w:t>
      </w:r>
      <w:r w:rsidRPr="005A154B">
        <w:t xml:space="preserve"> </w:t>
      </w:r>
      <w:r w:rsidRPr="00A257EF">
        <w:t>the design, development</w:t>
      </w:r>
      <w:r w:rsidR="008D64C4">
        <w:t>, delivery</w:t>
      </w:r>
      <w:r w:rsidRPr="00A257EF">
        <w:t xml:space="preserve"> and evaluation of prevention policy and programming</w:t>
      </w:r>
      <w:r w:rsidR="00CC1390">
        <w:t>.</w:t>
      </w:r>
    </w:p>
    <w:p w14:paraId="7359F22F" w14:textId="77FA7C76" w:rsidR="003C6283" w:rsidRDefault="003C6283" w:rsidP="00AF29E2">
      <w:pPr>
        <w:pStyle w:val="ListParagraph"/>
        <w:numPr>
          <w:ilvl w:val="1"/>
          <w:numId w:val="49"/>
        </w:numPr>
      </w:pPr>
      <w:r>
        <w:t xml:space="preserve">Clarify the purpose and role of the Strategy, including </w:t>
      </w:r>
      <w:r w:rsidR="00916151">
        <w:t xml:space="preserve">the incorporation of additional actions under the Strategy, or development of a supporting Action Plan. </w:t>
      </w:r>
    </w:p>
    <w:p w14:paraId="537441D2" w14:textId="07851E69" w:rsidR="005D7A88" w:rsidRDefault="002A64C5" w:rsidP="005D7A88">
      <w:pPr>
        <w:pStyle w:val="ListParagraph"/>
        <w:numPr>
          <w:ilvl w:val="1"/>
          <w:numId w:val="49"/>
        </w:numPr>
      </w:pPr>
      <w:r>
        <w:t>Prioritise the</w:t>
      </w:r>
      <w:r w:rsidR="00334931">
        <w:t xml:space="preserve"> </w:t>
      </w:r>
      <w:r w:rsidR="00334931" w:rsidRPr="00283341">
        <w:t xml:space="preserve">development of a clear monitoring and evaluation plan to </w:t>
      </w:r>
      <w:r w:rsidR="00562658">
        <w:t>support monitoring and reporting on</w:t>
      </w:r>
      <w:r w:rsidR="00334931" w:rsidRPr="00283341">
        <w:t xml:space="preserve"> activities </w:t>
      </w:r>
      <w:r w:rsidR="00562658">
        <w:t>in</w:t>
      </w:r>
      <w:r w:rsidR="00334931" w:rsidRPr="00283341">
        <w:t xml:space="preserve"> Strategy</w:t>
      </w:r>
      <w:r>
        <w:t xml:space="preserve"> from the outset</w:t>
      </w:r>
      <w:r w:rsidR="00970EC7">
        <w:t xml:space="preserve">, </w:t>
      </w:r>
      <w:r w:rsidR="00ED3E52">
        <w:t>to support</w:t>
      </w:r>
      <w:r w:rsidR="00970EC7" w:rsidRPr="00970EC7">
        <w:t xml:space="preserve"> accountability and facilitate learning and improvement over time.</w:t>
      </w:r>
    </w:p>
    <w:p w14:paraId="605047C3" w14:textId="397B8A45" w:rsidR="002A64C5" w:rsidRDefault="005D7D23" w:rsidP="005D7A88">
      <w:pPr>
        <w:pStyle w:val="ListParagraph"/>
        <w:numPr>
          <w:ilvl w:val="1"/>
          <w:numId w:val="49"/>
        </w:numPr>
      </w:pPr>
      <w:r>
        <w:rPr>
          <w:lang w:eastAsia="en-AU"/>
        </w:rPr>
        <w:t xml:space="preserve">Develop </w:t>
      </w:r>
      <w:r w:rsidR="00712DFD">
        <w:rPr>
          <w:lang w:eastAsia="en-AU"/>
        </w:rPr>
        <w:t xml:space="preserve">explicit </w:t>
      </w:r>
      <w:r>
        <w:rPr>
          <w:lang w:eastAsia="en-AU"/>
        </w:rPr>
        <w:t>actions that contribute towards building a specialist, expert primary prevention workforce to ensure the</w:t>
      </w:r>
      <w:r w:rsidR="000032E0">
        <w:rPr>
          <w:lang w:eastAsia="en-AU"/>
        </w:rPr>
        <w:t xml:space="preserve"> long-term</w:t>
      </w:r>
      <w:r>
        <w:rPr>
          <w:lang w:eastAsia="en-AU"/>
        </w:rPr>
        <w:t xml:space="preserve"> sustainability and effectiveness of prevention across the AC</w:t>
      </w:r>
      <w:r w:rsidR="000032E0">
        <w:rPr>
          <w:lang w:eastAsia="en-AU"/>
        </w:rPr>
        <w:t>T</w:t>
      </w:r>
      <w:r w:rsidR="00A167D5">
        <w:rPr>
          <w:lang w:eastAsia="en-AU"/>
        </w:rPr>
        <w:t>.</w:t>
      </w:r>
    </w:p>
    <w:p w14:paraId="39DE021D" w14:textId="77777777" w:rsidR="003F6317" w:rsidRDefault="003F6317" w:rsidP="003F6317">
      <w:pPr>
        <w:pStyle w:val="ListParagraph"/>
        <w:ind w:left="1440"/>
      </w:pPr>
    </w:p>
    <w:p w14:paraId="0E640FBC" w14:textId="18ACECAC" w:rsidR="005D7D23" w:rsidRDefault="00724434" w:rsidP="002A64C5">
      <w:pPr>
        <w:pStyle w:val="ListParagraph"/>
        <w:numPr>
          <w:ilvl w:val="0"/>
          <w:numId w:val="46"/>
        </w:numPr>
        <w:rPr>
          <w:lang w:eastAsia="en-AU"/>
        </w:rPr>
      </w:pPr>
      <w:r>
        <w:rPr>
          <w:lang w:eastAsia="en-AU"/>
        </w:rPr>
        <w:lastRenderedPageBreak/>
        <w:t>Include a standalone principle on intersectionalit</w:t>
      </w:r>
      <w:r w:rsidR="00011EB9">
        <w:rPr>
          <w:lang w:eastAsia="en-AU"/>
        </w:rPr>
        <w:t>y</w:t>
      </w:r>
      <w:r>
        <w:rPr>
          <w:lang w:eastAsia="en-AU"/>
        </w:rPr>
        <w:t xml:space="preserve"> to focus </w:t>
      </w:r>
      <w:r w:rsidR="00A400E2">
        <w:rPr>
          <w:lang w:eastAsia="en-AU"/>
        </w:rPr>
        <w:t xml:space="preserve">ACT </w:t>
      </w:r>
      <w:r>
        <w:rPr>
          <w:lang w:eastAsia="en-AU"/>
        </w:rPr>
        <w:t>Government efforts on the</w:t>
      </w:r>
      <w:r w:rsidR="005D7D23">
        <w:rPr>
          <w:lang w:eastAsia="en-AU"/>
        </w:rPr>
        <w:t xml:space="preserve"> intersecting drivers of violence against women</w:t>
      </w:r>
      <w:r w:rsidR="00402F9E">
        <w:rPr>
          <w:lang w:eastAsia="en-AU"/>
        </w:rPr>
        <w:t xml:space="preserve"> such as racism, ableism, ongoing impacts o</w:t>
      </w:r>
      <w:r w:rsidR="004B76AD">
        <w:rPr>
          <w:lang w:eastAsia="en-AU"/>
        </w:rPr>
        <w:t>f</w:t>
      </w:r>
      <w:r w:rsidR="00402F9E">
        <w:rPr>
          <w:lang w:eastAsia="en-AU"/>
        </w:rPr>
        <w:t xml:space="preserve"> colonisation, and homo-, bi- and transphobia</w:t>
      </w:r>
      <w:r w:rsidR="005D7D23">
        <w:rPr>
          <w:lang w:eastAsia="en-AU"/>
        </w:rPr>
        <w:t xml:space="preserve"> </w:t>
      </w:r>
      <w:r w:rsidR="00123218">
        <w:rPr>
          <w:lang w:eastAsia="en-AU"/>
        </w:rPr>
        <w:t>by developing essential actions that target discrimination, oppression, power and privilege</w:t>
      </w:r>
      <w:r w:rsidR="00B51DF9">
        <w:rPr>
          <w:lang w:eastAsia="en-AU"/>
        </w:rPr>
        <w:t xml:space="preserve">. </w:t>
      </w:r>
    </w:p>
    <w:p w14:paraId="3DAD082D" w14:textId="7916E422" w:rsidR="00295C7B" w:rsidRPr="006813F0" w:rsidRDefault="00B51DF9" w:rsidP="006813F0">
      <w:pPr>
        <w:pStyle w:val="ListParagraph"/>
        <w:numPr>
          <w:ilvl w:val="0"/>
          <w:numId w:val="46"/>
        </w:numPr>
        <w:rPr>
          <w:i/>
          <w:lang w:eastAsia="en-AU"/>
        </w:rPr>
      </w:pPr>
      <w:r>
        <w:rPr>
          <w:lang w:eastAsia="en-AU"/>
        </w:rPr>
        <w:t>Consider the development of guidelines to ensure</w:t>
      </w:r>
      <w:r w:rsidRPr="00B51DF9">
        <w:t xml:space="preserve"> </w:t>
      </w:r>
      <w:r w:rsidRPr="00545A18">
        <w:t>addressing masculinities and engaging men in the prev</w:t>
      </w:r>
      <w:r w:rsidRPr="00692B40">
        <w:rPr>
          <w:color w:val="002453" w:themeColor="accent5"/>
        </w:rPr>
        <w:t>ention of violence against women</w:t>
      </w:r>
      <w:r w:rsidR="00854EDF" w:rsidRPr="00692B40">
        <w:rPr>
          <w:color w:val="002453" w:themeColor="accent5"/>
        </w:rPr>
        <w:t xml:space="preserve"> is addressing the gendered drivers of violence against women</w:t>
      </w:r>
      <w:r w:rsidR="00724434" w:rsidRPr="00692B40">
        <w:rPr>
          <w:color w:val="002453" w:themeColor="accent5"/>
        </w:rPr>
        <w:t>,</w:t>
      </w:r>
      <w:r w:rsidR="00406D25" w:rsidRPr="00692B40">
        <w:rPr>
          <w:color w:val="002453" w:themeColor="accent5"/>
        </w:rPr>
        <w:t xml:space="preserve"> </w:t>
      </w:r>
      <w:r w:rsidR="008A61F7" w:rsidRPr="00692B40">
        <w:rPr>
          <w:color w:val="002453" w:themeColor="accent5"/>
        </w:rPr>
        <w:t>as</w:t>
      </w:r>
      <w:r w:rsidRPr="00692B40">
        <w:rPr>
          <w:color w:val="002453" w:themeColor="accent5"/>
        </w:rPr>
        <w:t xml:space="preserve"> outlined in the </w:t>
      </w:r>
      <w:hyperlink r:id="rId18" w:history="1">
        <w:r w:rsidRPr="00692B40">
          <w:rPr>
            <w:rStyle w:val="Hyperlink"/>
            <w:i/>
            <w:color w:val="002453" w:themeColor="accent5"/>
          </w:rPr>
          <w:t>Men in focus</w:t>
        </w:r>
        <w:r w:rsidR="00503D6C" w:rsidRPr="00692B40">
          <w:rPr>
            <w:rStyle w:val="Hyperlink"/>
            <w:i/>
            <w:iCs/>
            <w:color w:val="002453" w:themeColor="accent5"/>
          </w:rPr>
          <w:t xml:space="preserve"> practice guide</w:t>
        </w:r>
      </w:hyperlink>
      <w:r w:rsidR="00854EDF" w:rsidRPr="00692B40">
        <w:rPr>
          <w:i/>
          <w:iCs/>
          <w:color w:val="002453" w:themeColor="accent5"/>
        </w:rPr>
        <w:t>.</w:t>
      </w:r>
      <w:r w:rsidR="00295C7B" w:rsidRPr="006813F0">
        <w:rPr>
          <w:color w:val="002453" w:themeColor="accent5"/>
        </w:rPr>
        <w:br w:type="page"/>
      </w:r>
    </w:p>
    <w:p w14:paraId="4F94D250" w14:textId="7CF0D1C9" w:rsidR="00A60098" w:rsidRDefault="00A60098" w:rsidP="00137B33">
      <w:pPr>
        <w:pStyle w:val="Heading1"/>
        <w:rPr>
          <w:color w:val="002453" w:themeColor="accent5"/>
        </w:rPr>
      </w:pPr>
      <w:bookmarkStart w:id="8" w:name="_Toc164780326"/>
      <w:r w:rsidRPr="00F46A9B">
        <w:rPr>
          <w:color w:val="002453" w:themeColor="accent5"/>
        </w:rPr>
        <w:lastRenderedPageBreak/>
        <w:t>Responses to consultation questions</w:t>
      </w:r>
      <w:bookmarkEnd w:id="8"/>
    </w:p>
    <w:p w14:paraId="55C85123" w14:textId="77777777" w:rsidR="00401F97" w:rsidRDefault="00035073" w:rsidP="00401F97">
      <w:pPr>
        <w:pStyle w:val="Heading2"/>
      </w:pPr>
      <w:bookmarkStart w:id="9" w:name="_Toc164780327"/>
      <w:r w:rsidRPr="00401F97">
        <w:t>Question 1: Do you agree with the principles?</w:t>
      </w:r>
      <w:bookmarkEnd w:id="9"/>
      <w:r w:rsidRPr="00401F97">
        <w:t xml:space="preserve"> </w:t>
      </w:r>
    </w:p>
    <w:p w14:paraId="6EFE783C" w14:textId="5BD8F638" w:rsidR="003E064A" w:rsidRPr="001A2B7A" w:rsidRDefault="004F5076" w:rsidP="001A2B7A">
      <w:r>
        <w:t xml:space="preserve">Our Watch commends the ACT Government on the selected principles </w:t>
      </w:r>
      <w:r w:rsidR="00295C7B">
        <w:t>of</w:t>
      </w:r>
      <w:r>
        <w:t xml:space="preserve"> the</w:t>
      </w:r>
      <w:r w:rsidR="00CD401B">
        <w:t xml:space="preserve"> </w:t>
      </w:r>
      <w:r w:rsidR="007747A7">
        <w:t xml:space="preserve">draft </w:t>
      </w:r>
      <w:r w:rsidR="00E570FF">
        <w:t xml:space="preserve">Domestic, Family and Sexual Violence Strategy. </w:t>
      </w:r>
      <w:r w:rsidR="00031D4A">
        <w:t xml:space="preserve">There </w:t>
      </w:r>
      <w:r w:rsidR="00FD7926">
        <w:t>are opportunities</w:t>
      </w:r>
      <w:r w:rsidR="00031D4A">
        <w:t xml:space="preserve"> to </w:t>
      </w:r>
      <w:r w:rsidR="000F106A">
        <w:t xml:space="preserve">strengthen the </w:t>
      </w:r>
      <w:r w:rsidR="00A94999">
        <w:t xml:space="preserve">following </w:t>
      </w:r>
      <w:r w:rsidR="000F106A">
        <w:t>principles by providing more explicit guidanc</w:t>
      </w:r>
      <w:r w:rsidR="00A94999">
        <w:t xml:space="preserve">e </w:t>
      </w:r>
      <w:r w:rsidR="009118E9">
        <w:t>t</w:t>
      </w:r>
      <w:r w:rsidR="003A101F">
        <w:t>hat can</w:t>
      </w:r>
      <w:r w:rsidR="009118E9">
        <w:t xml:space="preserve"> inform</w:t>
      </w:r>
      <w:r w:rsidR="00606E0C">
        <w:t xml:space="preserve"> </w:t>
      </w:r>
      <w:r w:rsidR="00A94999">
        <w:t xml:space="preserve">the </w:t>
      </w:r>
      <w:r w:rsidR="003E2917">
        <w:t>design, implementation and evaluation</w:t>
      </w:r>
      <w:r w:rsidR="00A94999">
        <w:t xml:space="preserve"> </w:t>
      </w:r>
      <w:r w:rsidR="003E2917">
        <w:t>of</w:t>
      </w:r>
      <w:r w:rsidR="00A94999">
        <w:t xml:space="preserve"> </w:t>
      </w:r>
      <w:r w:rsidR="00671AB5">
        <w:t>future actions and activities</w:t>
      </w:r>
      <w:r w:rsidR="00471027">
        <w:t>. This includes:</w:t>
      </w:r>
    </w:p>
    <w:p w14:paraId="075C967E" w14:textId="2D8EFB52" w:rsidR="00E22930" w:rsidRPr="002A64C5" w:rsidRDefault="00A94999" w:rsidP="002A64C5">
      <w:pPr>
        <w:pStyle w:val="ListBullet"/>
      </w:pPr>
      <w:r w:rsidRPr="002A64C5">
        <w:rPr>
          <w:b/>
          <w:bCs/>
        </w:rPr>
        <w:t xml:space="preserve">Principle 4: </w:t>
      </w:r>
      <w:r w:rsidR="003E064A" w:rsidRPr="002A64C5">
        <w:rPr>
          <w:b/>
          <w:bCs/>
        </w:rPr>
        <w:t xml:space="preserve">Intersectionality, inclusion and accessibility </w:t>
      </w:r>
      <w:r w:rsidR="00E22930" w:rsidRPr="002A64C5">
        <w:rPr>
          <w:b/>
          <w:bCs/>
        </w:rPr>
        <w:t>–</w:t>
      </w:r>
      <w:r w:rsidR="00E22930" w:rsidRPr="002A64C5">
        <w:t xml:space="preserve"> </w:t>
      </w:r>
      <w:r w:rsidR="00474E38">
        <w:t>Our Watch suggests separating these elements out</w:t>
      </w:r>
      <w:r w:rsidR="00717F91">
        <w:t>.</w:t>
      </w:r>
      <w:r w:rsidR="00474E38">
        <w:t xml:space="preserve"> </w:t>
      </w:r>
      <w:r w:rsidR="00533D74">
        <w:t>Include</w:t>
      </w:r>
      <w:r w:rsidR="00474E38">
        <w:t xml:space="preserve"> one principle </w:t>
      </w:r>
      <w:r w:rsidR="00474E38" w:rsidRPr="00816141">
        <w:t xml:space="preserve">on intersectionality and one principle on inclusion and accessibility </w:t>
      </w:r>
      <w:r w:rsidR="00717F91">
        <w:t>to</w:t>
      </w:r>
      <w:r w:rsidR="00474E38" w:rsidRPr="00816141">
        <w:t xml:space="preserve"> avoid conflat</w:t>
      </w:r>
      <w:r w:rsidR="005A7782" w:rsidRPr="00816141">
        <w:t>ion</w:t>
      </w:r>
      <w:r w:rsidR="00474E38" w:rsidRPr="00816141">
        <w:t>.</w:t>
      </w:r>
      <w:r w:rsidR="005A7782" w:rsidRPr="00816141">
        <w:t xml:space="preserve"> </w:t>
      </w:r>
      <w:r w:rsidR="00615FCF" w:rsidRPr="00816141">
        <w:t xml:space="preserve">As </w:t>
      </w:r>
      <w:r w:rsidR="00615FCF" w:rsidRPr="00533D74">
        <w:rPr>
          <w:i/>
        </w:rPr>
        <w:t>Change the story</w:t>
      </w:r>
      <w:r w:rsidR="00615FCF" w:rsidRPr="00816141">
        <w:t xml:space="preserve"> recognises, systemic and structural forms of racism, colonialism, ableism, homo, bi- and transphobia, ageism, class discrimination – together and separately, and alongside power and privilege – intersect with the gendered drivers of violence against women and the reinforcing factors in a range of different ways. </w:t>
      </w:r>
      <w:r w:rsidR="00A56476" w:rsidRPr="00816141">
        <w:t>An intersectional approach means addressing the structural forms of discrimination, oppression, power and privilege</w:t>
      </w:r>
      <w:r w:rsidR="00A02E95">
        <w:t>,</w:t>
      </w:r>
      <w:r w:rsidR="00816141" w:rsidRPr="00816141">
        <w:t xml:space="preserve"> </w:t>
      </w:r>
      <w:r w:rsidR="00816141">
        <w:t>focusing actions</w:t>
      </w:r>
      <w:r w:rsidR="00AD547F">
        <w:t xml:space="preserve"> to address the way these structural </w:t>
      </w:r>
      <w:r w:rsidR="005A7782">
        <w:t>dynamics</w:t>
      </w:r>
      <w:r w:rsidR="00AD547F">
        <w:t xml:space="preserve"> impact the severity and prevalence of violence </w:t>
      </w:r>
      <w:r w:rsidR="00902EDD">
        <w:t>against</w:t>
      </w:r>
      <w:r w:rsidR="00AD547F">
        <w:t xml:space="preserve"> women.</w:t>
      </w:r>
      <w:r w:rsidR="005A7782">
        <w:t xml:space="preserve"> See </w:t>
      </w:r>
      <w:r w:rsidR="00A04A11">
        <w:t>under question 4</w:t>
      </w:r>
      <w:r w:rsidR="005A7782" w:rsidDel="00A04A11">
        <w:t xml:space="preserve"> for </w:t>
      </w:r>
      <w:r w:rsidR="005A7782">
        <w:t>further detail.</w:t>
      </w:r>
      <w:r w:rsidR="00606E0C" w:rsidRPr="00880872">
        <w:rPr>
          <w:rStyle w:val="EndnoteReference"/>
          <w:rFonts w:ascii="Roboto" w:hAnsi="Roboto"/>
          <w:b w:val="0"/>
        </w:rPr>
        <w:endnoteReference w:id="5"/>
      </w:r>
      <w:r w:rsidR="00606E0C" w:rsidRPr="002A64C5">
        <w:t xml:space="preserve"> </w:t>
      </w:r>
    </w:p>
    <w:p w14:paraId="477EBD4C" w14:textId="389BA0E0" w:rsidR="00461065" w:rsidRPr="002A64C5" w:rsidRDefault="00244A50" w:rsidP="002A64C5">
      <w:pPr>
        <w:pStyle w:val="ListBullet"/>
      </w:pPr>
      <w:r w:rsidRPr="002A64C5">
        <w:rPr>
          <w:b/>
          <w:bCs/>
        </w:rPr>
        <w:t xml:space="preserve">Principle 8: Evidence informed </w:t>
      </w:r>
      <w:r w:rsidR="00E46191" w:rsidRPr="002A64C5">
        <w:rPr>
          <w:b/>
          <w:bCs/>
        </w:rPr>
        <w:t>–</w:t>
      </w:r>
      <w:r w:rsidR="00E46191" w:rsidRPr="002A64C5">
        <w:t xml:space="preserve"> </w:t>
      </w:r>
      <w:r w:rsidR="00B74A42">
        <w:t>W</w:t>
      </w:r>
      <w:r w:rsidR="00E46191">
        <w:t>e</w:t>
      </w:r>
      <w:r w:rsidR="00E46191" w:rsidRPr="002A64C5">
        <w:t xml:space="preserve"> encourage the ACT </w:t>
      </w:r>
      <w:r w:rsidR="00C85DCC">
        <w:t>G</w:t>
      </w:r>
      <w:r w:rsidR="00E46191">
        <w:t>overnment</w:t>
      </w:r>
      <w:r w:rsidR="00E46191" w:rsidRPr="002A64C5">
        <w:t xml:space="preserve"> to embed innovation in the </w:t>
      </w:r>
      <w:r w:rsidR="00C85DCC">
        <w:t>S</w:t>
      </w:r>
      <w:r w:rsidR="00E46191">
        <w:t>trategy</w:t>
      </w:r>
      <w:r w:rsidR="00E46191" w:rsidRPr="002A64C5">
        <w:t xml:space="preserve"> by ensuring the </w:t>
      </w:r>
      <w:r w:rsidR="00C85DCC">
        <w:t>S</w:t>
      </w:r>
      <w:r w:rsidR="00E46191">
        <w:t>trategy</w:t>
      </w:r>
      <w:r w:rsidR="00E46191" w:rsidRPr="002A64C5">
        <w:t xml:space="preserve"> is both informed by evidence and contributes to building the evidence base. This</w:t>
      </w:r>
      <w:r w:rsidR="008C37A3" w:rsidRPr="002A64C5">
        <w:t xml:space="preserve"> can be achieved by updating this principle to be both evidence informed and evidence </w:t>
      </w:r>
      <w:r w:rsidR="00E46191" w:rsidRPr="002A64C5">
        <w:t>building</w:t>
      </w:r>
      <w:r w:rsidR="008C37A3" w:rsidRPr="002A64C5">
        <w:t xml:space="preserve">. </w:t>
      </w:r>
      <w:r w:rsidR="526F79B7" w:rsidRPr="002A64C5">
        <w:t xml:space="preserve">Including </w:t>
      </w:r>
      <w:r w:rsidR="2C8D38E4" w:rsidRPr="002A64C5">
        <w:t>‘</w:t>
      </w:r>
      <w:r w:rsidR="526F79B7" w:rsidRPr="002A64C5">
        <w:t>evidence building</w:t>
      </w:r>
      <w:r w:rsidR="5D2CF035" w:rsidRPr="002A64C5">
        <w:t>’</w:t>
      </w:r>
      <w:r w:rsidR="526F79B7" w:rsidRPr="002A64C5">
        <w:t xml:space="preserve"> in this priority highlights the important role </w:t>
      </w:r>
      <w:r w:rsidR="347F226C" w:rsidRPr="002A64C5">
        <w:t xml:space="preserve">of </w:t>
      </w:r>
      <w:r w:rsidR="79CC7508" w:rsidRPr="002A64C5">
        <w:t xml:space="preserve">the </w:t>
      </w:r>
      <w:r w:rsidR="606757F4" w:rsidRPr="002A64C5">
        <w:t xml:space="preserve">proposed </w:t>
      </w:r>
      <w:r w:rsidR="2E290945" w:rsidRPr="002A64C5">
        <w:t xml:space="preserve">accompanying </w:t>
      </w:r>
      <w:r w:rsidR="00CB01B7">
        <w:t>m</w:t>
      </w:r>
      <w:r w:rsidR="00674636" w:rsidRPr="002A64C5">
        <w:t xml:space="preserve">onitoring </w:t>
      </w:r>
      <w:r w:rsidR="7AAE4EF7" w:rsidRPr="002A64C5">
        <w:t xml:space="preserve">and </w:t>
      </w:r>
      <w:r w:rsidR="00CB01B7">
        <w:t>e</w:t>
      </w:r>
      <w:r w:rsidR="7AAE4EF7" w:rsidRPr="002A64C5">
        <w:t xml:space="preserve">valuation </w:t>
      </w:r>
      <w:r w:rsidR="00CB01B7">
        <w:t>p</w:t>
      </w:r>
      <w:r w:rsidR="31FFC05D" w:rsidRPr="002A64C5">
        <w:t xml:space="preserve">lan </w:t>
      </w:r>
      <w:r w:rsidR="6612AB58" w:rsidRPr="002A64C5">
        <w:t>in understanding and supporting prevention work in the ACT</w:t>
      </w:r>
      <w:r w:rsidR="56E2CB46" w:rsidRPr="002A64C5">
        <w:t xml:space="preserve"> and nationally</w:t>
      </w:r>
      <w:r w:rsidR="6612AB58" w:rsidRPr="002A64C5">
        <w:t>.</w:t>
      </w:r>
    </w:p>
    <w:p w14:paraId="39B1F9E1" w14:textId="5BDEC11F" w:rsidR="00035073" w:rsidRDefault="00401F97" w:rsidP="00401F97">
      <w:pPr>
        <w:pStyle w:val="Heading2"/>
      </w:pPr>
      <w:bookmarkStart w:id="10" w:name="_Toc164780328"/>
      <w:r w:rsidRPr="00401F97">
        <w:t xml:space="preserve">Question 2: </w:t>
      </w:r>
      <w:r w:rsidR="00035073" w:rsidRPr="00401F97">
        <w:t>Do you think there are principles missing?</w:t>
      </w:r>
      <w:bookmarkEnd w:id="10"/>
    </w:p>
    <w:p w14:paraId="564CC621" w14:textId="77777777" w:rsidR="007C7138" w:rsidRDefault="00B665C6" w:rsidP="00BD5F22">
      <w:r>
        <w:t xml:space="preserve">As outlined above, Our Watch suggests separating Principle 4 into </w:t>
      </w:r>
      <w:r w:rsidR="007C7138">
        <w:t xml:space="preserve">two separate principles. </w:t>
      </w:r>
    </w:p>
    <w:p w14:paraId="4D6DBDEF" w14:textId="2B86BCD5" w:rsidR="0052308D" w:rsidRDefault="007C7138" w:rsidP="00BD5F22">
      <w:r>
        <w:t xml:space="preserve">In addition, </w:t>
      </w:r>
      <w:r w:rsidR="006C5770">
        <w:t>Our Watc</w:t>
      </w:r>
      <w:r w:rsidR="00757DAF">
        <w:t>h</w:t>
      </w:r>
      <w:r w:rsidR="0CACA9CE">
        <w:t xml:space="preserve"> recommend</w:t>
      </w:r>
      <w:r w:rsidR="008A7750">
        <w:t>s</w:t>
      </w:r>
      <w:r w:rsidR="0CACA9CE">
        <w:t xml:space="preserve"> elevating ‘Working across the life course’ to be a distinct principle, to guide further decision-making and ensure no cohort is left behind. </w:t>
      </w:r>
      <w:r w:rsidR="00822702">
        <w:t>This is because w</w:t>
      </w:r>
      <w:r w:rsidR="00C64A7E">
        <w:t xml:space="preserve">e know that for prevention </w:t>
      </w:r>
      <w:r w:rsidR="00C64A7E" w:rsidRPr="0052308D">
        <w:t xml:space="preserve">efforts </w:t>
      </w:r>
      <w:r w:rsidR="00C64A7E">
        <w:t>to be effective</w:t>
      </w:r>
      <w:r w:rsidR="00822702">
        <w:t>,</w:t>
      </w:r>
      <w:r w:rsidR="00C64A7E">
        <w:t xml:space="preserve"> we </w:t>
      </w:r>
      <w:r w:rsidR="00C64A7E" w:rsidRPr="0052308D">
        <w:t>need to reach and engage everyone</w:t>
      </w:r>
      <w:r w:rsidR="00C64A7E">
        <w:t xml:space="preserve"> in sustained and </w:t>
      </w:r>
      <w:r w:rsidR="00C64A7E" w:rsidRPr="0052308D">
        <w:t>mutually reinforcing ways over the course of their lives</w:t>
      </w:r>
      <w:r w:rsidR="00C64A7E">
        <w:t>.</w:t>
      </w:r>
      <w:r w:rsidR="00C64A7E">
        <w:rPr>
          <w:rStyle w:val="EndnoteReference"/>
        </w:rPr>
        <w:endnoteReference w:id="6"/>
      </w:r>
      <w:r w:rsidR="00C64A7E" w:rsidRPr="0052308D">
        <w:t xml:space="preserve"> </w:t>
      </w:r>
      <w:r w:rsidR="00822702">
        <w:t>We welcome the priorities and outcomes in the draft Strategy that target different life stages.</w:t>
      </w:r>
    </w:p>
    <w:p w14:paraId="5547A119" w14:textId="7F8AA8F9" w:rsidR="00401F97" w:rsidRDefault="00035073" w:rsidP="00401F97">
      <w:pPr>
        <w:pStyle w:val="Heading2"/>
      </w:pPr>
      <w:bookmarkStart w:id="11" w:name="_Toc164780329"/>
      <w:r w:rsidRPr="00401F97">
        <w:t xml:space="preserve">Question </w:t>
      </w:r>
      <w:r w:rsidR="00401F97" w:rsidRPr="00401F97">
        <w:t>3</w:t>
      </w:r>
      <w:r w:rsidRPr="00401F97">
        <w:t>: Do you agree</w:t>
      </w:r>
      <w:r w:rsidR="00401F97" w:rsidRPr="00401F97">
        <w:t xml:space="preserve"> with the priorities under the following 4 focus areas: prevention, early intervention, response and recovery and healing?</w:t>
      </w:r>
      <w:bookmarkEnd w:id="11"/>
      <w:r w:rsidR="00401F97" w:rsidRPr="00401F97">
        <w:t xml:space="preserve"> </w:t>
      </w:r>
    </w:p>
    <w:p w14:paraId="71F61CE5" w14:textId="77777777" w:rsidR="007E2155" w:rsidRDefault="002E6D84" w:rsidP="002A4D9D">
      <w:r>
        <w:t xml:space="preserve">Our Watch </w:t>
      </w:r>
      <w:r w:rsidR="006F1935">
        <w:t>s</w:t>
      </w:r>
      <w:r w:rsidR="00D256E4">
        <w:t>upports</w:t>
      </w:r>
      <w:r>
        <w:t xml:space="preserve"> </w:t>
      </w:r>
      <w:r w:rsidR="00B67519">
        <w:t xml:space="preserve">the </w:t>
      </w:r>
      <w:r w:rsidR="00FD04F0">
        <w:t xml:space="preserve">draft </w:t>
      </w:r>
      <w:r w:rsidR="00521A9C">
        <w:t>Strategy</w:t>
      </w:r>
      <w:r w:rsidR="00773C18">
        <w:t>’s</w:t>
      </w:r>
      <w:r w:rsidR="002D5D1A">
        <w:t xml:space="preserve"> alignment of</w:t>
      </w:r>
      <w:r w:rsidR="00381B2D">
        <w:t xml:space="preserve"> the four focus areas </w:t>
      </w:r>
      <w:r w:rsidR="008005B1">
        <w:t>to</w:t>
      </w:r>
      <w:r w:rsidR="00151315">
        <w:t xml:space="preserve"> the domains of the National Plan</w:t>
      </w:r>
      <w:r w:rsidR="002D5D1A">
        <w:t xml:space="preserve">. </w:t>
      </w:r>
    </w:p>
    <w:p w14:paraId="070D6E11" w14:textId="22B534BC" w:rsidR="001126F6" w:rsidRDefault="001126F6" w:rsidP="002A4D9D">
      <w:r>
        <w:t>Broadly, Our Watch considers that there is an opportunity to either add additional priorities to guide work in the ACT, or</w:t>
      </w:r>
      <w:r w:rsidR="006A5227">
        <w:t xml:space="preserve"> more clearly articulate the relationship between the Strategy and any supporting action or implementation plan. </w:t>
      </w:r>
    </w:p>
    <w:p w14:paraId="055DEEDC" w14:textId="3B87CEE3" w:rsidR="007C7138" w:rsidRDefault="0072376A" w:rsidP="002A4D9D">
      <w:r>
        <w:rPr>
          <w:rStyle w:val="normaltextrun"/>
          <w:color w:val="002453"/>
        </w:rPr>
        <w:t xml:space="preserve">In line with Our Watch’s expertise and evidence base in primary prevention, we have focused our feedback on the priorities under the prevention focus area to highlight opportunities to further strengthen the draft Strategy. </w:t>
      </w:r>
    </w:p>
    <w:p w14:paraId="6348F7B9" w14:textId="0707EFD4" w:rsidR="007E2155" w:rsidRDefault="0072376A" w:rsidP="002A4D9D">
      <w:r>
        <w:t>Broadly, u</w:t>
      </w:r>
      <w:r w:rsidR="00125504">
        <w:t>nder the</w:t>
      </w:r>
      <w:r w:rsidR="007E2155">
        <w:t xml:space="preserve"> </w:t>
      </w:r>
      <w:r w:rsidR="00E370C8">
        <w:t>o</w:t>
      </w:r>
      <w:r w:rsidR="00125504">
        <w:t>bjective</w:t>
      </w:r>
      <w:r w:rsidR="00E370C8">
        <w:t xml:space="preserve"> of the </w:t>
      </w:r>
      <w:r w:rsidR="000C50DF">
        <w:t>p</w:t>
      </w:r>
      <w:r w:rsidR="00E370C8">
        <w:t>revention focus area</w:t>
      </w:r>
      <w:r w:rsidR="007E2155">
        <w:t xml:space="preserve">, we encourage the ACT </w:t>
      </w:r>
      <w:r w:rsidR="000E3212">
        <w:t>G</w:t>
      </w:r>
      <w:r w:rsidR="007E2155">
        <w:t xml:space="preserve">overnment to refer to </w:t>
      </w:r>
      <w:r w:rsidR="000E3212">
        <w:t>p</w:t>
      </w:r>
      <w:r w:rsidR="000D700E">
        <w:t xml:space="preserve">revention requiring a </w:t>
      </w:r>
      <w:r w:rsidR="00E370C8">
        <w:t>“comprehensive</w:t>
      </w:r>
      <w:r w:rsidR="000D700E">
        <w:t xml:space="preserve">, </w:t>
      </w:r>
      <w:r w:rsidR="000D700E" w:rsidRPr="00531C05">
        <w:rPr>
          <w:i/>
          <w:iCs/>
        </w:rPr>
        <w:t>whole-</w:t>
      </w:r>
      <w:r w:rsidR="00E370C8" w:rsidRPr="00531C05">
        <w:rPr>
          <w:i/>
          <w:iCs/>
        </w:rPr>
        <w:t>of population</w:t>
      </w:r>
      <w:r w:rsidR="000D700E" w:rsidRPr="00531C05">
        <w:rPr>
          <w:i/>
          <w:iCs/>
        </w:rPr>
        <w:t xml:space="preserve"> </w:t>
      </w:r>
      <w:r w:rsidR="00E370C8" w:rsidRPr="00531C05">
        <w:rPr>
          <w:i/>
          <w:iCs/>
        </w:rPr>
        <w:t>approach</w:t>
      </w:r>
      <w:r w:rsidR="000D700E">
        <w:t xml:space="preserve">, addressing the </w:t>
      </w:r>
      <w:r w:rsidR="00E370C8">
        <w:t>gendered</w:t>
      </w:r>
      <w:r w:rsidR="000D700E">
        <w:t xml:space="preserve"> drivers across all parts of society</w:t>
      </w:r>
      <w:r w:rsidR="00EB7CBD">
        <w:t xml:space="preserve">. </w:t>
      </w:r>
      <w:r w:rsidR="00EB7CBD">
        <w:rPr>
          <w:i/>
          <w:iCs/>
        </w:rPr>
        <w:t>M</w:t>
      </w:r>
      <w:r w:rsidR="00E370C8">
        <w:rPr>
          <w:i/>
          <w:iCs/>
        </w:rPr>
        <w:t xml:space="preserve">ultifaceted action is </w:t>
      </w:r>
      <w:r w:rsidR="00E370C8">
        <w:rPr>
          <w:i/>
          <w:iCs/>
        </w:rPr>
        <w:lastRenderedPageBreak/>
        <w:t xml:space="preserve">required to address </w:t>
      </w:r>
      <w:r w:rsidR="00E370C8" w:rsidRPr="00773570">
        <w:t xml:space="preserve">how </w:t>
      </w:r>
      <w:r w:rsidR="000D700E">
        <w:t>different individuals</w:t>
      </w:r>
      <w:r w:rsidR="000D700E" w:rsidRPr="00531C05">
        <w:rPr>
          <w:i/>
          <w:iCs/>
        </w:rPr>
        <w:t>, communities, organisations</w:t>
      </w:r>
      <w:r w:rsidR="000D700E">
        <w:t xml:space="preserve">, institutions </w:t>
      </w:r>
      <w:r w:rsidR="000D700E" w:rsidRPr="00531C05">
        <w:rPr>
          <w:i/>
          <w:iCs/>
        </w:rPr>
        <w:t>and systems</w:t>
      </w:r>
      <w:r w:rsidR="000D700E">
        <w:t xml:space="preserve"> </w:t>
      </w:r>
      <w:r w:rsidR="00E370C8" w:rsidRPr="00531C05">
        <w:rPr>
          <w:i/>
          <w:iCs/>
        </w:rPr>
        <w:t>reinforce the gendered drivers and social context of gender and other inequalities</w:t>
      </w:r>
      <w:r w:rsidR="00E370C8">
        <w:t xml:space="preserve">.” </w:t>
      </w:r>
      <w:r w:rsidR="002B4777">
        <w:t>Inclusion of this additional language</w:t>
      </w:r>
      <w:r w:rsidR="00531C05">
        <w:t xml:space="preserve"> (in italics)</w:t>
      </w:r>
      <w:r w:rsidR="002B4777">
        <w:t xml:space="preserve"> will provide a more robust and evidence-based approach to prevention</w:t>
      </w:r>
      <w:r w:rsidR="00751C6F">
        <w:t xml:space="preserve"> and embed the principle of intersectionality.</w:t>
      </w:r>
    </w:p>
    <w:p w14:paraId="7BEBBCEA" w14:textId="46EEEB4D" w:rsidR="002A4D9D" w:rsidRPr="00B271FA" w:rsidRDefault="00561304" w:rsidP="00150503">
      <w:pPr>
        <w:pStyle w:val="Heading3"/>
      </w:pPr>
      <w:r w:rsidRPr="00B271FA">
        <w:t>Developing a</w:t>
      </w:r>
      <w:r w:rsidR="00C463DB" w:rsidRPr="00B271FA">
        <w:t xml:space="preserve"> </w:t>
      </w:r>
      <w:r w:rsidR="003056EC" w:rsidRPr="00B271FA">
        <w:t>whole of ACT domestic, family and sexual violence prevention plan which builds and improves the ACT’s prevention infrastructure.</w:t>
      </w:r>
    </w:p>
    <w:p w14:paraId="1687266C" w14:textId="77777777" w:rsidR="001C4FE8" w:rsidRDefault="009F4669" w:rsidP="00F752E5">
      <w:r w:rsidRPr="008C64B6">
        <w:t>Our Watch welcomes</w:t>
      </w:r>
      <w:r w:rsidR="00B60BD1" w:rsidRPr="008C64B6">
        <w:t xml:space="preserve"> </w:t>
      </w:r>
      <w:r w:rsidR="002679EA">
        <w:t xml:space="preserve">the </w:t>
      </w:r>
      <w:r w:rsidR="00531C05">
        <w:t xml:space="preserve">future </w:t>
      </w:r>
      <w:r w:rsidR="002679EA">
        <w:t>development of a</w:t>
      </w:r>
      <w:r w:rsidR="00B60BD1" w:rsidRPr="008C64B6">
        <w:t xml:space="preserve"> standalone prevention plan</w:t>
      </w:r>
      <w:r w:rsidR="008C64B6">
        <w:t xml:space="preserve"> </w:t>
      </w:r>
      <w:r w:rsidR="002679EA">
        <w:t xml:space="preserve">to guide the ACT Government’s action under this </w:t>
      </w:r>
      <w:r w:rsidR="00531C05">
        <w:t>priority</w:t>
      </w:r>
      <w:r w:rsidR="00B63CEB">
        <w:t>.</w:t>
      </w:r>
      <w:r w:rsidR="00531C05">
        <w:t xml:space="preserve"> </w:t>
      </w:r>
    </w:p>
    <w:p w14:paraId="2210ABD9" w14:textId="3414A192" w:rsidR="007B40A5" w:rsidRDefault="002679EA" w:rsidP="00F752E5">
      <w:proofErr w:type="gramStart"/>
      <w:r>
        <w:t>In particular, we</w:t>
      </w:r>
      <w:proofErr w:type="gramEnd"/>
      <w:r>
        <w:t xml:space="preserve"> welcome the focus on prevention infrastructure</w:t>
      </w:r>
      <w:r w:rsidR="00F752E5">
        <w:t>. Infrastructure</w:t>
      </w:r>
      <w:r w:rsidR="000E7DBE">
        <w:t>,</w:t>
      </w:r>
      <w:r w:rsidR="00F752E5">
        <w:t xml:space="preserve"> in the context of primary prevention</w:t>
      </w:r>
      <w:r w:rsidR="000E7DBE">
        <w:t>,</w:t>
      </w:r>
      <w:r w:rsidR="00F752E5">
        <w:t xml:space="preserve"> is best thought of as the essential foundations required to enable national prevention efforts to be </w:t>
      </w:r>
      <w:r w:rsidR="006956BD">
        <w:t>most effective</w:t>
      </w:r>
      <w:r w:rsidR="00F752E5">
        <w:t xml:space="preserve"> and to ensure that they lead to sustained long term social change. High-quality </w:t>
      </w:r>
      <w:r w:rsidR="006956BD">
        <w:t xml:space="preserve">primary prevention </w:t>
      </w:r>
      <w:r w:rsidR="00F752E5">
        <w:t>infrastructure is the first step in creating the necessary systems, processes, activities, strategies and leadership to support ongoing, comprehensive and coordinated action to prevent violence against women</w:t>
      </w:r>
      <w:r w:rsidR="00FC26EB">
        <w:t xml:space="preserve"> (see</w:t>
      </w:r>
      <w:r w:rsidR="00FC26EB">
        <w:rPr>
          <w:i/>
          <w:iCs/>
        </w:rPr>
        <w:t xml:space="preserve"> Change the story</w:t>
      </w:r>
      <w:r w:rsidR="00FC26EB">
        <w:t xml:space="preserve"> p</w:t>
      </w:r>
      <w:r w:rsidR="004F42E5">
        <w:t>.</w:t>
      </w:r>
      <w:r w:rsidR="00FC26EB">
        <w:t xml:space="preserve"> 101</w:t>
      </w:r>
      <w:r w:rsidR="004F42E5">
        <w:t xml:space="preserve"> for more on prevention infrastructure).</w:t>
      </w:r>
    </w:p>
    <w:p w14:paraId="7480F523" w14:textId="4651C0E4" w:rsidR="00C147BD" w:rsidRDefault="00C147BD" w:rsidP="00F752E5">
      <w:r>
        <w:t>We welcome any opportunities to assist the ACT Government in the design of this</w:t>
      </w:r>
      <w:r w:rsidR="0099067A">
        <w:t xml:space="preserve"> prevention</w:t>
      </w:r>
      <w:r>
        <w:t xml:space="preserve"> plan. </w:t>
      </w:r>
      <w:r w:rsidRPr="008C64B6">
        <w:t xml:space="preserve"> </w:t>
      </w:r>
    </w:p>
    <w:p w14:paraId="40668E21" w14:textId="23D82CC4" w:rsidR="003056EC" w:rsidRPr="00B271FA" w:rsidRDefault="003056EC" w:rsidP="00150503">
      <w:pPr>
        <w:pStyle w:val="Heading3"/>
      </w:pPr>
      <w:r w:rsidRPr="00B271FA">
        <w:t>Engag</w:t>
      </w:r>
      <w:r w:rsidR="00561304" w:rsidRPr="00B271FA">
        <w:t>ing</w:t>
      </w:r>
      <w:r w:rsidRPr="00B271FA">
        <w:t xml:space="preserve"> men and boys in prevention work including to shift gendered norms and cultures of masculinity.</w:t>
      </w:r>
    </w:p>
    <w:p w14:paraId="763EF510" w14:textId="77777777" w:rsidR="00824E26" w:rsidRDefault="00545A18" w:rsidP="00D57A9D">
      <w:r w:rsidRPr="00545A18">
        <w:t>All men have a role to play, not only in challenging their own attitudes and behaviours, but also to help shift the social structures and norms that maintain gender inequality and drive violence against women.</w:t>
      </w:r>
      <w:r w:rsidR="000F4488">
        <w:t xml:space="preserve"> As part of this work</w:t>
      </w:r>
      <w:r w:rsidR="002B7203">
        <w:t>,</w:t>
      </w:r>
      <w:r w:rsidR="000F4488">
        <w:t xml:space="preserve"> it</w:t>
      </w:r>
      <w:r w:rsidRPr="00545A18">
        <w:t xml:space="preserve"> is important to identify the distinctions between primary prevention initiatives and other work such as broader men’s health and wellbeing</w:t>
      </w:r>
      <w:r w:rsidR="00586B8B">
        <w:t xml:space="preserve"> programs</w:t>
      </w:r>
      <w:r w:rsidRPr="00545A18">
        <w:t>. These distinctions of what is (and what is not) an evidence-based strategy to engage men and boys in prevention of violence against women should be explicit in</w:t>
      </w:r>
      <w:r w:rsidR="004F6617">
        <w:t xml:space="preserve"> the targeted </w:t>
      </w:r>
      <w:r w:rsidR="000F4488">
        <w:t>p</w:t>
      </w:r>
      <w:r w:rsidR="004F6617">
        <w:t>reven</w:t>
      </w:r>
      <w:r w:rsidR="004E2C6F">
        <w:t xml:space="preserve">tion </w:t>
      </w:r>
      <w:r w:rsidR="000F4488">
        <w:t>action p</w:t>
      </w:r>
      <w:r w:rsidR="004E2C6F">
        <w:t xml:space="preserve">lan </w:t>
      </w:r>
      <w:r w:rsidRPr="00545A18">
        <w:t xml:space="preserve">and subsequent investments in primary prevention initiatives that engage men and boys (e.g., as part of funding guidelines). </w:t>
      </w:r>
    </w:p>
    <w:p w14:paraId="68B854BC" w14:textId="580C9863" w:rsidR="00D57A9D" w:rsidRDefault="00545A18" w:rsidP="00D57A9D">
      <w:pPr>
        <w:rPr>
          <w:rFonts w:ascii="Times New Roman" w:hAnsi="Times New Roman" w:cs="Times New Roman"/>
        </w:rPr>
      </w:pPr>
      <w:r w:rsidRPr="00545A18">
        <w:t xml:space="preserve">Our Watch refers the </w:t>
      </w:r>
      <w:r w:rsidR="004E2C6F">
        <w:t>ACT</w:t>
      </w:r>
      <w:r w:rsidRPr="00545A18">
        <w:t xml:space="preserve"> Government to the guiding principles for addressing masculinities and engaging men in the prevention of violence against women outlined in the </w:t>
      </w:r>
      <w:r w:rsidRPr="001A676E">
        <w:rPr>
          <w:i/>
          <w:iCs/>
        </w:rPr>
        <w:t>Men in focus</w:t>
      </w:r>
      <w:r w:rsidRPr="00545A18">
        <w:t xml:space="preserve"> </w:t>
      </w:r>
      <w:r w:rsidRPr="00431379">
        <w:rPr>
          <w:i/>
        </w:rPr>
        <w:t>practice guide</w:t>
      </w:r>
      <w:r w:rsidRPr="00545A18">
        <w:t xml:space="preserve"> (see p. 30).</w:t>
      </w:r>
      <w:r w:rsidR="00D57A9D" w:rsidRPr="00D57A9D">
        <w:rPr>
          <w:rFonts w:ascii="Times New Roman" w:hAnsi="Times New Roman" w:cs="Times New Roman"/>
        </w:rPr>
        <w:t> </w:t>
      </w:r>
    </w:p>
    <w:p w14:paraId="716336D8" w14:textId="608E9404" w:rsidR="0098794F" w:rsidRDefault="00F41C89" w:rsidP="005973AA">
      <w:pPr>
        <w:pStyle w:val="Heading3"/>
      </w:pPr>
      <w:r>
        <w:t>Continuing to build the</w:t>
      </w:r>
      <w:r w:rsidR="007366E8">
        <w:t xml:space="preserve"> </w:t>
      </w:r>
      <w:r w:rsidR="00E95714">
        <w:t>knowledge</w:t>
      </w:r>
      <w:r w:rsidR="0035251E">
        <w:t xml:space="preserve"> and skills from early childhood through to young adults on safe, respectful and healthy relationships through the implementation of best practice respectful relationships education.</w:t>
      </w:r>
    </w:p>
    <w:p w14:paraId="55BCDA56" w14:textId="77777777" w:rsidR="00824E26" w:rsidRDefault="00175F1F" w:rsidP="00175F1F">
      <w:r>
        <w:t xml:space="preserve">Our Watch welcomes the sustained focus on delivering a whole-of-school approach to Respectful Relationship Education. </w:t>
      </w:r>
    </w:p>
    <w:p w14:paraId="739763BE" w14:textId="684C649D" w:rsidR="00175F1F" w:rsidRDefault="00175F1F" w:rsidP="00175F1F">
      <w:pPr>
        <w:rPr>
          <w:rStyle w:val="normaltextrun"/>
          <w:color w:val="002453"/>
          <w:bdr w:val="none" w:sz="0" w:space="0" w:color="auto" w:frame="1"/>
        </w:rPr>
      </w:pPr>
      <w:r>
        <w:rPr>
          <w:rStyle w:val="normaltextrun"/>
          <w:color w:val="002060"/>
          <w:shd w:val="clear" w:color="auto" w:fill="FFFFFF"/>
          <w:lang w:val="en-US"/>
        </w:rPr>
        <w:t>A whole-of-school approach ensures</w:t>
      </w:r>
      <w:r>
        <w:rPr>
          <w:rStyle w:val="normaltextrun"/>
          <w:color w:val="002060"/>
          <w:shd w:val="clear" w:color="auto" w:fill="FFFFFF"/>
        </w:rPr>
        <w:t xml:space="preserve"> a culture among both staff and students where gender stereotypes are challenged, gender-based discrimination is unacceptable, and gender equality is actively promoted, modelled and embedded across the entire school, not only in the curriculum. </w:t>
      </w:r>
      <w:r>
        <w:t xml:space="preserve">There is an opportunity to build on the </w:t>
      </w:r>
      <w:r w:rsidRPr="00021468">
        <w:t>Gender Equality in Schools initiative</w:t>
      </w:r>
      <w:r>
        <w:t xml:space="preserve"> to sustain and scale the delivery of </w:t>
      </w:r>
      <w:r w:rsidRPr="009F063C">
        <w:rPr>
          <w:rStyle w:val="normaltextrun"/>
          <w:color w:val="002453"/>
          <w:bdr w:val="none" w:sz="0" w:space="0" w:color="auto" w:frame="1"/>
        </w:rPr>
        <w:t>Respectful Relationships Education</w:t>
      </w:r>
      <w:r>
        <w:rPr>
          <w:rStyle w:val="normaltextrun"/>
          <w:color w:val="002453"/>
          <w:bdr w:val="none" w:sz="0" w:space="0" w:color="auto" w:frame="1"/>
        </w:rPr>
        <w:t xml:space="preserve"> in line with the evidence base. </w:t>
      </w:r>
    </w:p>
    <w:p w14:paraId="5DA4027E" w14:textId="238B20BA" w:rsidR="00175F1F" w:rsidRPr="00175F1F" w:rsidRDefault="00175F1F" w:rsidP="00175F1F">
      <w:r>
        <w:t xml:space="preserve">Our Watch </w:t>
      </w:r>
      <w:r w:rsidR="000C2662">
        <w:t>also</w:t>
      </w:r>
      <w:r>
        <w:t xml:space="preserve"> encourages the ACT Government to consider including primary prevention in higher </w:t>
      </w:r>
      <w:r w:rsidRPr="00AF21B0">
        <w:rPr>
          <w:color w:val="002060"/>
        </w:rPr>
        <w:t xml:space="preserve">education as part of the Respectful Relationships Education priority to support commitments under the </w:t>
      </w:r>
      <w:hyperlink r:id="rId19" w:history="1">
        <w:r w:rsidRPr="00AF21B0">
          <w:rPr>
            <w:rStyle w:val="Hyperlink"/>
            <w:color w:val="002060"/>
          </w:rPr>
          <w:t>Action Plan Addressing Gender-based Violence in Higher Education</w:t>
        </w:r>
      </w:hyperlink>
      <w:r w:rsidRPr="00AF21B0">
        <w:rPr>
          <w:color w:val="002060"/>
        </w:rPr>
        <w:t xml:space="preserve">. Many institutions in the ACT higher education sector are already doing work towards advancing gender equality, however it is often not integrated into practice that recognises its contribution </w:t>
      </w:r>
      <w:r w:rsidRPr="00A95A08">
        <w:t xml:space="preserve">towards the primary prevention of violence against women. In the context of a national focus on the university sector and high rates of sexual violence on university campuses, there are opportunities for the </w:t>
      </w:r>
      <w:r>
        <w:t>ACT</w:t>
      </w:r>
      <w:r w:rsidRPr="00A95A08">
        <w:t xml:space="preserve"> Government to align, support and </w:t>
      </w:r>
      <w:r w:rsidRPr="00A95A08">
        <w:lastRenderedPageBreak/>
        <w:t>scale up primary prevention activities in higher education settings that engage young people</w:t>
      </w:r>
      <w:r>
        <w:t>.</w:t>
      </w:r>
      <w:r>
        <w:rPr>
          <w:rStyle w:val="EndnoteReference"/>
        </w:rPr>
        <w:endnoteReference w:id="7"/>
      </w:r>
    </w:p>
    <w:p w14:paraId="320F4709" w14:textId="77777777" w:rsidR="00175F1F" w:rsidRPr="00175F1F" w:rsidRDefault="00175F1F" w:rsidP="00175F1F">
      <w:pPr>
        <w:pStyle w:val="Heading3"/>
      </w:pPr>
      <w:r w:rsidRPr="00175F1F">
        <w:t>Building knowledge and awareness in the community about the characteristics of coercive control.</w:t>
      </w:r>
    </w:p>
    <w:p w14:paraId="0F24E888" w14:textId="70630457" w:rsidR="00175F1F" w:rsidRPr="0098794F" w:rsidRDefault="00175F1F" w:rsidP="00175F1F">
      <w:r w:rsidRPr="00175F1F">
        <w:t>Our Watch encourages the ACT Government to ensure this priority area is support by multi-</w:t>
      </w:r>
      <w:r w:rsidR="00514824">
        <w:t>faceted</w:t>
      </w:r>
      <w:r w:rsidRPr="00175F1F">
        <w:t xml:space="preserve">, change-oriented strategies. Raising awareness is an important first step in the overall task of addressing violence against women as it can help </w:t>
      </w:r>
      <w:r w:rsidR="006E518D">
        <w:t>establish</w:t>
      </w:r>
      <w:r w:rsidRPr="00175F1F">
        <w:t xml:space="preserve"> an enabling environment for further primary prevention initiatives. However, </w:t>
      </w:r>
      <w:r w:rsidRPr="00175F1F">
        <w:rPr>
          <w:i/>
          <w:iCs/>
        </w:rPr>
        <w:t>Change the story</w:t>
      </w:r>
      <w:r w:rsidRPr="00175F1F">
        <w:t xml:space="preserve"> outlines that awareness-raising on its own will not produce the social, cultural and behavioural change that is needed to reduce the prevalence of violence against women.</w:t>
      </w:r>
      <w:r>
        <w:t xml:space="preserve"> </w:t>
      </w:r>
    </w:p>
    <w:p w14:paraId="4B3DDEC1" w14:textId="063BE479" w:rsidR="00325FFC" w:rsidRPr="00B271FA" w:rsidRDefault="00325FFC" w:rsidP="00150503">
      <w:pPr>
        <w:pStyle w:val="Heading3"/>
      </w:pPr>
      <w:r w:rsidRPr="00B271FA">
        <w:t>Implementing culturally appropriate community education programs designed with, and accessible to diverse communities and groups.</w:t>
      </w:r>
    </w:p>
    <w:p w14:paraId="3EEBFA4D" w14:textId="2BFC0216" w:rsidR="00A25404" w:rsidRPr="00325FFC" w:rsidRDefault="00A33D16" w:rsidP="0054761A">
      <w:r>
        <w:t>Centring</w:t>
      </w:r>
      <w:r w:rsidR="008045F4">
        <w:t xml:space="preserve"> the gendered drivers in c</w:t>
      </w:r>
      <w:r w:rsidR="0061504A">
        <w:t xml:space="preserve">ommunity education </w:t>
      </w:r>
      <w:r w:rsidR="00CC16CE">
        <w:t>programs</w:t>
      </w:r>
      <w:r w:rsidR="00675277">
        <w:t xml:space="preserve"> </w:t>
      </w:r>
      <w:r w:rsidR="00586402">
        <w:t>on the</w:t>
      </w:r>
      <w:r w:rsidR="00795343">
        <w:t xml:space="preserve"> </w:t>
      </w:r>
      <w:r>
        <w:t xml:space="preserve">prevention of violence against women is vital, in addition to highlighting the </w:t>
      </w:r>
      <w:r w:rsidR="002F3266">
        <w:t>dynamics, prevalence and impacts of violence</w:t>
      </w:r>
      <w:r w:rsidR="006C19BB">
        <w:t>.</w:t>
      </w:r>
      <w:r w:rsidR="00B041BE">
        <w:t xml:space="preserve"> </w:t>
      </w:r>
      <w:r>
        <w:t>T</w:t>
      </w:r>
      <w:r w:rsidR="0061504A">
        <w:t>he</w:t>
      </w:r>
      <w:r w:rsidR="006C19BB">
        <w:t>se programs</w:t>
      </w:r>
      <w:r w:rsidR="0061504A">
        <w:t xml:space="preserve"> </w:t>
      </w:r>
      <w:r w:rsidR="00CC16CE">
        <w:t>must</w:t>
      </w:r>
      <w:r w:rsidR="0061504A">
        <w:t xml:space="preserve"> be accompanied by multifaceted and multipronged prevention initiative</w:t>
      </w:r>
      <w:r w:rsidR="00CC16CE">
        <w:t xml:space="preserve">s that work across </w:t>
      </w:r>
      <w:r w:rsidR="00D80052">
        <w:t xml:space="preserve">the settings </w:t>
      </w:r>
      <w:r w:rsidR="00CC16CE">
        <w:t>where people live, learn, work, socialise and play</w:t>
      </w:r>
      <w:r w:rsidR="00090F1A">
        <w:t>. A whole-of-</w:t>
      </w:r>
      <w:r w:rsidR="000D66DF">
        <w:t xml:space="preserve">population </w:t>
      </w:r>
      <w:r w:rsidR="00090F1A">
        <w:t xml:space="preserve">approach that works across </w:t>
      </w:r>
      <w:r w:rsidR="000D66DF">
        <w:t xml:space="preserve">and between </w:t>
      </w:r>
      <w:r w:rsidR="00090F1A">
        <w:t xml:space="preserve">individuals, organisations, </w:t>
      </w:r>
      <w:r w:rsidR="00882D8F">
        <w:t>communities,</w:t>
      </w:r>
      <w:r w:rsidR="00090F1A">
        <w:t xml:space="preserve"> institutions and systems is important </w:t>
      </w:r>
      <w:r w:rsidR="00511066">
        <w:t xml:space="preserve">to </w:t>
      </w:r>
      <w:r w:rsidR="00787BEF">
        <w:t>address</w:t>
      </w:r>
      <w:r w:rsidR="00090F1A">
        <w:t xml:space="preserve"> the gendered drivers </w:t>
      </w:r>
      <w:r w:rsidR="00787BEF">
        <w:t xml:space="preserve">and achieve </w:t>
      </w:r>
      <w:r w:rsidR="00090F1A">
        <w:t>long-term chang</w:t>
      </w:r>
      <w:r w:rsidR="00787BEF">
        <w:t>e</w:t>
      </w:r>
      <w:r w:rsidR="00090F1A">
        <w:t xml:space="preserve">. Our Watch encourages the ACT Government to ensure that there are actions in the </w:t>
      </w:r>
      <w:r w:rsidR="00996A2E">
        <w:t>s</w:t>
      </w:r>
      <w:r w:rsidR="00090F1A">
        <w:t xml:space="preserve">tandalone prevention action plan that target all levels of the </w:t>
      </w:r>
      <w:r w:rsidR="00F173E7">
        <w:t xml:space="preserve">socioecological </w:t>
      </w:r>
      <w:r w:rsidR="00090F1A">
        <w:t xml:space="preserve">model to achieve this. </w:t>
      </w:r>
    </w:p>
    <w:p w14:paraId="5C2B18B0" w14:textId="328E2620" w:rsidR="00035073" w:rsidRDefault="00401F97" w:rsidP="00401F97">
      <w:pPr>
        <w:pStyle w:val="Heading2"/>
      </w:pPr>
      <w:bookmarkStart w:id="12" w:name="_Toc164780330"/>
      <w:r w:rsidRPr="00401F97">
        <w:t>Question 4: Do you think there are any priorities missing?</w:t>
      </w:r>
      <w:bookmarkEnd w:id="12"/>
    </w:p>
    <w:p w14:paraId="010E1236" w14:textId="77777777" w:rsidR="008F723B" w:rsidRDefault="00D114A0" w:rsidP="00D114A0">
      <w:r>
        <w:t xml:space="preserve">Our Watch </w:t>
      </w:r>
      <w:r w:rsidR="00496A9F">
        <w:t xml:space="preserve">commends the </w:t>
      </w:r>
      <w:r w:rsidR="00D44447">
        <w:t xml:space="preserve">ACT Government on </w:t>
      </w:r>
      <w:r w:rsidR="006A0B61">
        <w:t xml:space="preserve">selecting priorities with a </w:t>
      </w:r>
      <w:r w:rsidR="00786CED">
        <w:t>clear focus on prevention and a strong</w:t>
      </w:r>
      <w:r w:rsidR="00095BC0">
        <w:t xml:space="preserve"> </w:t>
      </w:r>
      <w:r w:rsidR="00CA7A9B">
        <w:t xml:space="preserve">alignment with </w:t>
      </w:r>
      <w:r w:rsidR="00CA7A9B">
        <w:rPr>
          <w:i/>
          <w:iCs/>
        </w:rPr>
        <w:t>Change the stor</w:t>
      </w:r>
      <w:r w:rsidR="00786CED">
        <w:rPr>
          <w:i/>
          <w:iCs/>
        </w:rPr>
        <w:t>y</w:t>
      </w:r>
      <w:r w:rsidR="00D44447">
        <w:t xml:space="preserve">. </w:t>
      </w:r>
      <w:r w:rsidR="00A01222">
        <w:rPr>
          <w:rFonts w:eastAsia="Calibri" w:cs="Calibri"/>
        </w:rPr>
        <w:t>Th</w:t>
      </w:r>
      <w:r w:rsidR="003C7E7D">
        <w:rPr>
          <w:rFonts w:eastAsia="Calibri" w:cs="Calibri"/>
        </w:rPr>
        <w:t xml:space="preserve">e </w:t>
      </w:r>
      <w:r w:rsidR="00A01222">
        <w:rPr>
          <w:rFonts w:eastAsia="Calibri" w:cs="Calibri"/>
        </w:rPr>
        <w:t xml:space="preserve">Strategy will make </w:t>
      </w:r>
      <w:r w:rsidR="0030521D">
        <w:rPr>
          <w:rFonts w:eastAsia="Calibri" w:cs="Calibri"/>
        </w:rPr>
        <w:t xml:space="preserve">an </w:t>
      </w:r>
      <w:r w:rsidR="00A01222">
        <w:rPr>
          <w:rFonts w:eastAsia="Calibri" w:cs="Calibri"/>
        </w:rPr>
        <w:t xml:space="preserve">important </w:t>
      </w:r>
      <w:r w:rsidR="0030521D">
        <w:rPr>
          <w:rFonts w:eastAsia="Calibri" w:cs="Calibri"/>
        </w:rPr>
        <w:t>contribution</w:t>
      </w:r>
      <w:r w:rsidR="00A01222">
        <w:rPr>
          <w:rFonts w:eastAsia="Calibri" w:cs="Calibri"/>
        </w:rPr>
        <w:t xml:space="preserve"> to the prevention landscape in the ACT.</w:t>
      </w:r>
      <w:r w:rsidR="00A01222" w:rsidRPr="00A01222">
        <w:t xml:space="preserve"> </w:t>
      </w:r>
    </w:p>
    <w:p w14:paraId="15089349" w14:textId="3C3EB5AA" w:rsidR="00DB4307" w:rsidRPr="00A01222" w:rsidRDefault="008F723B" w:rsidP="00D114A0">
      <w:pPr>
        <w:rPr>
          <w:rFonts w:eastAsia="Calibri" w:cs="Calibri"/>
        </w:rPr>
      </w:pPr>
      <w:r>
        <w:t>Importantly however, d</w:t>
      </w:r>
      <w:r w:rsidR="00A01222">
        <w:t xml:space="preserve">eveloping effective coordination </w:t>
      </w:r>
      <w:r w:rsidR="00A01222" w:rsidRPr="00076269">
        <w:t>me</w:t>
      </w:r>
      <w:r w:rsidR="0030521D">
        <w:t>c</w:t>
      </w:r>
      <w:r w:rsidR="00A01222" w:rsidRPr="00076269">
        <w:t xml:space="preserve">hanisms, </w:t>
      </w:r>
      <w:r w:rsidR="00A01222">
        <w:t xml:space="preserve">a distinct prevention </w:t>
      </w:r>
      <w:r w:rsidR="00A01222" w:rsidRPr="00076269">
        <w:t>workforce</w:t>
      </w:r>
      <w:r w:rsidR="00A01222">
        <w:t xml:space="preserve"> and evaluation</w:t>
      </w:r>
      <w:r w:rsidR="00A01222" w:rsidRPr="00076269">
        <w:t xml:space="preserve"> and monitoring</w:t>
      </w:r>
      <w:r w:rsidR="00A01222">
        <w:t xml:space="preserve"> processes</w:t>
      </w:r>
      <w:r w:rsidR="00A01222" w:rsidRPr="00076269">
        <w:t xml:space="preserve">, </w:t>
      </w:r>
      <w:r w:rsidR="00A01222">
        <w:t>resourced by</w:t>
      </w:r>
      <w:r w:rsidR="00A01222" w:rsidRPr="00076269">
        <w:t xml:space="preserve"> </w:t>
      </w:r>
      <w:r w:rsidR="00A01222">
        <w:t xml:space="preserve">sustainable </w:t>
      </w:r>
      <w:r w:rsidR="00A01222" w:rsidRPr="00076269">
        <w:t>investment</w:t>
      </w:r>
      <w:r w:rsidR="00A01222">
        <w:t xml:space="preserve">, will support </w:t>
      </w:r>
      <w:r w:rsidR="00C67EE0">
        <w:t>its implementation</w:t>
      </w:r>
      <w:r w:rsidR="00A01222">
        <w:t xml:space="preserve">. </w:t>
      </w:r>
      <w:r w:rsidR="00A01222" w:rsidRPr="00076269">
        <w:t xml:space="preserve"> </w:t>
      </w:r>
      <w:r w:rsidR="00140068" w:rsidRPr="00140068">
        <w:t xml:space="preserve">Our Watch has identified </w:t>
      </w:r>
      <w:r w:rsidR="00140068">
        <w:t>the following</w:t>
      </w:r>
      <w:r w:rsidR="00140068" w:rsidRPr="00140068">
        <w:t xml:space="preserve"> opportunities to strengthen the draft Strategy</w:t>
      </w:r>
      <w:r w:rsidR="00140068">
        <w:t xml:space="preserve">: </w:t>
      </w:r>
    </w:p>
    <w:p w14:paraId="1ED74492" w14:textId="412B47A7" w:rsidR="005820D5" w:rsidRDefault="005820D5" w:rsidP="005820D5">
      <w:pPr>
        <w:pStyle w:val="Heading3"/>
      </w:pPr>
      <w:r>
        <w:t xml:space="preserve">Establishing </w:t>
      </w:r>
      <w:r w:rsidR="00A81B85">
        <w:t xml:space="preserve">the essential foundations </w:t>
      </w:r>
      <w:r w:rsidR="00D025ED">
        <w:t>for</w:t>
      </w:r>
      <w:r w:rsidR="00A81B85">
        <w:t xml:space="preserve"> prevention </w:t>
      </w:r>
    </w:p>
    <w:p w14:paraId="310138F9" w14:textId="77777777" w:rsidR="00DA03B9" w:rsidRDefault="00DA03B9" w:rsidP="005820D5">
      <w:pPr>
        <w:rPr>
          <w:rFonts w:eastAsia="Calibri" w:cs="Calibri"/>
        </w:rPr>
      </w:pPr>
      <w:r>
        <w:rPr>
          <w:rFonts w:eastAsia="Calibri" w:cs="Calibri"/>
        </w:rPr>
        <w:t>Establishing the essential foundations for prevention (or prevention infrastructure)</w:t>
      </w:r>
      <w:r w:rsidR="005820D5">
        <w:rPr>
          <w:rFonts w:eastAsia="Calibri" w:cs="Calibri"/>
        </w:rPr>
        <w:t xml:space="preserve"> is </w:t>
      </w:r>
      <w:r>
        <w:rPr>
          <w:rFonts w:eastAsia="Calibri" w:cs="Calibri"/>
        </w:rPr>
        <w:t xml:space="preserve">a key element of ensuring the Strategy is as effective and meaningful as possible. </w:t>
      </w:r>
    </w:p>
    <w:p w14:paraId="6BF8C911" w14:textId="7604344C" w:rsidR="00004C2E" w:rsidRDefault="00DA03B9" w:rsidP="005820D5">
      <w:pPr>
        <w:rPr>
          <w:rFonts w:eastAsia="Calibri" w:cs="Calibri"/>
        </w:rPr>
      </w:pPr>
      <w:r>
        <w:rPr>
          <w:rFonts w:eastAsia="Calibri" w:cs="Calibri"/>
        </w:rPr>
        <w:t>Our Watch strongly recommends building and investing</w:t>
      </w:r>
      <w:r w:rsidR="0031224D">
        <w:rPr>
          <w:rFonts w:eastAsia="Calibri" w:cs="Calibri"/>
        </w:rPr>
        <w:t xml:space="preserve"> in</w:t>
      </w:r>
      <w:r w:rsidR="005820D5">
        <w:rPr>
          <w:rFonts w:eastAsia="Calibri" w:cs="Calibri"/>
        </w:rPr>
        <w:t xml:space="preserve"> the </w:t>
      </w:r>
      <w:r w:rsidR="005850FD">
        <w:rPr>
          <w:rFonts w:eastAsia="Calibri" w:cs="Calibri"/>
        </w:rPr>
        <w:t>essential</w:t>
      </w:r>
      <w:r w:rsidR="005820D5">
        <w:rPr>
          <w:rFonts w:eastAsia="Calibri" w:cs="Calibri"/>
        </w:rPr>
        <w:t xml:space="preserve"> foundations that will ensure </w:t>
      </w:r>
      <w:r w:rsidR="00CA69D4">
        <w:rPr>
          <w:rFonts w:eastAsia="Calibri" w:cs="Calibri"/>
        </w:rPr>
        <w:t>actions across the focus areas are</w:t>
      </w:r>
      <w:r w:rsidR="005820D5" w:rsidRPr="00630E0D">
        <w:rPr>
          <w:rFonts w:eastAsia="Calibri" w:cs="Calibri"/>
        </w:rPr>
        <w:t xml:space="preserve"> coordinated, </w:t>
      </w:r>
      <w:r w:rsidR="005820D5">
        <w:rPr>
          <w:rFonts w:eastAsia="Calibri" w:cs="Calibri"/>
        </w:rPr>
        <w:t>mutually reinforcing</w:t>
      </w:r>
      <w:r w:rsidR="005820D5" w:rsidRPr="00630E0D">
        <w:rPr>
          <w:rFonts w:eastAsia="Calibri" w:cs="Calibri"/>
        </w:rPr>
        <w:t xml:space="preserve">, </w:t>
      </w:r>
      <w:r w:rsidR="005820D5">
        <w:rPr>
          <w:rFonts w:eastAsia="Calibri" w:cs="Calibri"/>
        </w:rPr>
        <w:t xml:space="preserve">sustainable </w:t>
      </w:r>
      <w:r w:rsidR="005820D5" w:rsidRPr="00630E0D">
        <w:rPr>
          <w:rFonts w:eastAsia="Calibri" w:cs="Calibri"/>
        </w:rPr>
        <w:t xml:space="preserve">and effective in achieving the </w:t>
      </w:r>
      <w:r w:rsidR="005820D5">
        <w:rPr>
          <w:rFonts w:eastAsia="Calibri" w:cs="Calibri"/>
        </w:rPr>
        <w:t xml:space="preserve">scale of </w:t>
      </w:r>
      <w:r w:rsidR="005820D5" w:rsidRPr="00630E0D">
        <w:rPr>
          <w:rFonts w:eastAsia="Calibri" w:cs="Calibri"/>
        </w:rPr>
        <w:t>social change required to stop violence before it starts</w:t>
      </w:r>
      <w:r w:rsidR="005820D5">
        <w:rPr>
          <w:rFonts w:eastAsia="Calibri" w:cs="Calibri"/>
        </w:rPr>
        <w:t xml:space="preserve">. </w:t>
      </w:r>
      <w:r w:rsidR="008F2FA7">
        <w:rPr>
          <w:rFonts w:eastAsia="Calibri" w:cs="Calibri"/>
        </w:rPr>
        <w:t>Our Watch suggests a</w:t>
      </w:r>
      <w:r w:rsidR="004939CA">
        <w:rPr>
          <w:rFonts w:eastAsia="Calibri" w:cs="Calibri"/>
        </w:rPr>
        <w:t>n initial</w:t>
      </w:r>
      <w:r w:rsidR="008F2FA7">
        <w:rPr>
          <w:rFonts w:eastAsia="Calibri" w:cs="Calibri"/>
        </w:rPr>
        <w:t xml:space="preserve"> focus on building the </w:t>
      </w:r>
      <w:r w:rsidR="00D72C18">
        <w:rPr>
          <w:rFonts w:eastAsia="Calibri" w:cs="Calibri"/>
        </w:rPr>
        <w:t xml:space="preserve">essential foundations </w:t>
      </w:r>
      <w:r w:rsidR="008F2FA7">
        <w:rPr>
          <w:rFonts w:eastAsia="Calibri" w:cs="Calibri"/>
        </w:rPr>
        <w:t xml:space="preserve">to </w:t>
      </w:r>
      <w:r w:rsidR="00CF11EF">
        <w:rPr>
          <w:rFonts w:eastAsia="Calibri" w:cs="Calibri"/>
        </w:rPr>
        <w:t>create</w:t>
      </w:r>
      <w:r w:rsidR="008F2FA7">
        <w:rPr>
          <w:rFonts w:eastAsia="Calibri" w:cs="Calibri"/>
        </w:rPr>
        <w:t xml:space="preserve"> an enabling environment</w:t>
      </w:r>
      <w:r w:rsidR="00841680">
        <w:rPr>
          <w:rFonts w:eastAsia="Calibri" w:cs="Calibri"/>
        </w:rPr>
        <w:t xml:space="preserve"> </w:t>
      </w:r>
      <w:r w:rsidR="004939CA">
        <w:rPr>
          <w:rFonts w:eastAsia="Calibri" w:cs="Calibri"/>
        </w:rPr>
        <w:t>for prevention goals</w:t>
      </w:r>
      <w:r w:rsidR="00674AF8">
        <w:rPr>
          <w:rFonts w:eastAsia="Calibri" w:cs="Calibri"/>
        </w:rPr>
        <w:t xml:space="preserve"> to be </w:t>
      </w:r>
      <w:r w:rsidR="004939CA">
        <w:rPr>
          <w:rFonts w:eastAsia="Calibri" w:cs="Calibri"/>
        </w:rPr>
        <w:t>achieved.</w:t>
      </w:r>
      <w:r w:rsidR="00CF11EF">
        <w:rPr>
          <w:rFonts w:eastAsia="Calibri" w:cs="Calibri"/>
        </w:rPr>
        <w:t xml:space="preserve"> </w:t>
      </w:r>
    </w:p>
    <w:p w14:paraId="61BC8E1E" w14:textId="616F8A5E" w:rsidR="002E6E16" w:rsidRDefault="005820D5" w:rsidP="005820D5">
      <w:r>
        <w:rPr>
          <w:rFonts w:eastAsia="Calibri" w:cs="Calibri"/>
        </w:rPr>
        <w:t xml:space="preserve">Our Watch welcomes </w:t>
      </w:r>
      <w:r w:rsidR="00E56CCB">
        <w:rPr>
          <w:rFonts w:eastAsia="Calibri" w:cs="Calibri"/>
        </w:rPr>
        <w:t>the</w:t>
      </w:r>
      <w:r>
        <w:rPr>
          <w:rFonts w:eastAsia="Calibri" w:cs="Calibri"/>
        </w:rPr>
        <w:t xml:space="preserve"> </w:t>
      </w:r>
      <w:r w:rsidRPr="00555278">
        <w:rPr>
          <w:rFonts w:eastAsia="Calibri" w:cs="Calibri"/>
        </w:rPr>
        <w:t>emphasis</w:t>
      </w:r>
      <w:r>
        <w:rPr>
          <w:rFonts w:eastAsia="Calibri" w:cs="Calibri"/>
        </w:rPr>
        <w:t xml:space="preserve"> </w:t>
      </w:r>
      <w:r w:rsidR="004939CA">
        <w:rPr>
          <w:rFonts w:eastAsia="Calibri" w:cs="Calibri"/>
        </w:rPr>
        <w:t xml:space="preserve">on </w:t>
      </w:r>
      <w:r>
        <w:rPr>
          <w:rFonts w:eastAsia="Calibri" w:cs="Calibri"/>
        </w:rPr>
        <w:t xml:space="preserve">a whole-of-government </w:t>
      </w:r>
      <w:r w:rsidR="004939CA">
        <w:rPr>
          <w:rFonts w:eastAsia="Calibri" w:cs="Calibri"/>
        </w:rPr>
        <w:t xml:space="preserve">approach to </w:t>
      </w:r>
      <w:r>
        <w:rPr>
          <w:rFonts w:eastAsia="Calibri" w:cs="Calibri"/>
        </w:rPr>
        <w:t xml:space="preserve">deliver </w:t>
      </w:r>
      <w:r w:rsidR="004939CA">
        <w:rPr>
          <w:rFonts w:eastAsia="Calibri" w:cs="Calibri"/>
        </w:rPr>
        <w:t>the priorities of</w:t>
      </w:r>
      <w:r>
        <w:rPr>
          <w:rFonts w:eastAsia="Calibri" w:cs="Calibri"/>
        </w:rPr>
        <w:t xml:space="preserve"> </w:t>
      </w:r>
      <w:r w:rsidR="004B5234">
        <w:rPr>
          <w:rFonts w:eastAsia="Calibri" w:cs="Calibri"/>
        </w:rPr>
        <w:t xml:space="preserve">the </w:t>
      </w:r>
      <w:r w:rsidR="00E05F2F">
        <w:rPr>
          <w:rFonts w:eastAsia="Calibri" w:cs="Calibri"/>
        </w:rPr>
        <w:t>Strategy</w:t>
      </w:r>
      <w:r>
        <w:rPr>
          <w:rFonts w:eastAsia="Calibri" w:cs="Calibri"/>
        </w:rPr>
        <w:t xml:space="preserve">. </w:t>
      </w:r>
      <w:r w:rsidR="0026396E">
        <w:t>Our Watch encourages consideration and a clear articulation of</w:t>
      </w:r>
      <w:r w:rsidR="005C649E">
        <w:t xml:space="preserve"> the governance and </w:t>
      </w:r>
      <w:r w:rsidR="0026396E">
        <w:t>reporting mechanisms support</w:t>
      </w:r>
      <w:r w:rsidR="00576438">
        <w:t xml:space="preserve"> this</w:t>
      </w:r>
      <w:r w:rsidR="002E6E16">
        <w:t xml:space="preserve"> approach</w:t>
      </w:r>
      <w:r w:rsidR="0026396E">
        <w:t xml:space="preserve">. </w:t>
      </w:r>
      <w:r w:rsidR="006C2898">
        <w:t>W</w:t>
      </w:r>
      <w:r w:rsidR="0026396E">
        <w:t>e suggest g</w:t>
      </w:r>
      <w:r w:rsidR="0026396E" w:rsidRPr="00F353AB">
        <w:t xml:space="preserve">overnance infrastructure should include </w:t>
      </w:r>
      <w:r w:rsidR="005C649E" w:rsidRPr="00F353AB">
        <w:t xml:space="preserve">coordination mechanisms </w:t>
      </w:r>
      <w:r w:rsidR="0026396E" w:rsidRPr="00F353AB">
        <w:t xml:space="preserve">across different portfolios </w:t>
      </w:r>
      <w:r w:rsidR="006C2898">
        <w:t>u</w:t>
      </w:r>
      <w:r w:rsidR="0026396E">
        <w:t xml:space="preserve">tilising </w:t>
      </w:r>
      <w:r w:rsidR="0026396E" w:rsidRPr="00F353AB">
        <w:t xml:space="preserve">existing mechanisms </w:t>
      </w:r>
      <w:r w:rsidR="006C2898">
        <w:t>to</w:t>
      </w:r>
      <w:r w:rsidR="0026396E" w:rsidRPr="00F353AB">
        <w:t xml:space="preserve"> contribute to collective ownership and </w:t>
      </w:r>
      <w:r w:rsidR="005C649E">
        <w:rPr>
          <w:rFonts w:eastAsia="Calibri" w:cs="Calibri"/>
        </w:rPr>
        <w:t>t</w:t>
      </w:r>
      <w:r w:rsidR="00E05F2F">
        <w:rPr>
          <w:rFonts w:eastAsia="Calibri" w:cs="Calibri"/>
        </w:rPr>
        <w:t>o facilitate the necessary collaboration across departments</w:t>
      </w:r>
      <w:r w:rsidR="00A8547E">
        <w:rPr>
          <w:rFonts w:eastAsia="Calibri" w:cs="Calibri"/>
        </w:rPr>
        <w:t xml:space="preserve"> and portfolios</w:t>
      </w:r>
      <w:r>
        <w:t xml:space="preserve">. </w:t>
      </w:r>
      <w:r w:rsidR="002E6E16">
        <w:t xml:space="preserve">For example, there is an opportunity to more clearly articulate the role of the </w:t>
      </w:r>
      <w:r w:rsidR="0014029E">
        <w:t xml:space="preserve">Coordinator-General and office, and the mechanisms for whole of government engagement across relevant Departments. </w:t>
      </w:r>
    </w:p>
    <w:p w14:paraId="374A5B55" w14:textId="77777777" w:rsidR="0045360C" w:rsidRDefault="0045360C" w:rsidP="005820D5">
      <w:r>
        <w:t xml:space="preserve">There is also an opportunity to provide greater </w:t>
      </w:r>
      <w:r w:rsidR="006C2898">
        <w:t xml:space="preserve">clarity </w:t>
      </w:r>
      <w:r w:rsidR="00EE0CE6">
        <w:t xml:space="preserve">around </w:t>
      </w:r>
      <w:r w:rsidR="006C2898">
        <w:t xml:space="preserve">the interactions between existing </w:t>
      </w:r>
      <w:r w:rsidR="006C2898" w:rsidRPr="0026396E">
        <w:t xml:space="preserve">territory strategies, action plans and legislation relevant to </w:t>
      </w:r>
      <w:r w:rsidR="00576438">
        <w:t>violence</w:t>
      </w:r>
      <w:r w:rsidR="00CE2655">
        <w:t xml:space="preserve"> prevention </w:t>
      </w:r>
      <w:r w:rsidR="00576438">
        <w:t xml:space="preserve">and </w:t>
      </w:r>
      <w:r w:rsidR="006C2898" w:rsidRPr="0026396E">
        <w:lastRenderedPageBreak/>
        <w:t>gender equality</w:t>
      </w:r>
      <w:r w:rsidR="006B3875">
        <w:t xml:space="preserve"> </w:t>
      </w:r>
      <w:r w:rsidR="006B3875">
        <w:rPr>
          <w:rFonts w:eastAsia="Calibri" w:cs="Calibri"/>
        </w:rPr>
        <w:t>to</w:t>
      </w:r>
      <w:r w:rsidR="005820D5">
        <w:rPr>
          <w:rFonts w:eastAsia="Calibri" w:cs="Calibri"/>
        </w:rPr>
        <w:t xml:space="preserve"> support a</w:t>
      </w:r>
      <w:r w:rsidR="005820D5" w:rsidRPr="00A713D9">
        <w:rPr>
          <w:rFonts w:eastAsia="Calibri" w:cs="Calibri"/>
        </w:rPr>
        <w:t xml:space="preserve"> </w:t>
      </w:r>
      <w:r w:rsidR="005820D5">
        <w:rPr>
          <w:rFonts w:eastAsia="Calibri" w:cs="Calibri"/>
        </w:rPr>
        <w:t>cohesive approach to connecting the work under th</w:t>
      </w:r>
      <w:r w:rsidR="00004C2E">
        <w:rPr>
          <w:rFonts w:eastAsia="Calibri" w:cs="Calibri"/>
        </w:rPr>
        <w:t>e</w:t>
      </w:r>
      <w:r w:rsidR="005820D5">
        <w:rPr>
          <w:rFonts w:eastAsia="Calibri" w:cs="Calibri"/>
        </w:rPr>
        <w:t xml:space="preserve"> Strategy with </w:t>
      </w:r>
      <w:r w:rsidR="0015656C">
        <w:rPr>
          <w:rFonts w:eastAsia="Calibri" w:cs="Calibri"/>
        </w:rPr>
        <w:t>activities</w:t>
      </w:r>
      <w:r w:rsidR="005820D5">
        <w:rPr>
          <w:rFonts w:eastAsia="Calibri" w:cs="Calibri"/>
        </w:rPr>
        <w:t xml:space="preserve"> across</w:t>
      </w:r>
      <w:r w:rsidR="005820D5" w:rsidRPr="00F85D03">
        <w:rPr>
          <w:rFonts w:eastAsia="Calibri" w:cs="Calibri"/>
        </w:rPr>
        <w:t xml:space="preserve"> existing </w:t>
      </w:r>
      <w:r w:rsidR="00A8547E">
        <w:rPr>
          <w:rFonts w:eastAsia="Calibri" w:cs="Calibri"/>
        </w:rPr>
        <w:t xml:space="preserve">and future </w:t>
      </w:r>
      <w:r w:rsidR="005820D5" w:rsidRPr="00F85D03">
        <w:rPr>
          <w:rFonts w:eastAsia="Calibri" w:cs="Calibri"/>
        </w:rPr>
        <w:t xml:space="preserve">policies, strategies and plans </w:t>
      </w:r>
      <w:r w:rsidR="005820D5" w:rsidRPr="00A713D9">
        <w:rPr>
          <w:rFonts w:eastAsia="Calibri" w:cs="Calibri"/>
        </w:rPr>
        <w:t>in the ACT</w:t>
      </w:r>
      <w:r w:rsidR="005820D5">
        <w:t>.</w:t>
      </w:r>
      <w:r w:rsidR="00935FC7">
        <w:t xml:space="preserve"> </w:t>
      </w:r>
    </w:p>
    <w:p w14:paraId="261FA23C" w14:textId="2F6728A9" w:rsidR="00F02F77" w:rsidRPr="006B3875" w:rsidRDefault="0045360C" w:rsidP="005820D5">
      <w:r>
        <w:t xml:space="preserve">Finally, </w:t>
      </w:r>
      <w:r w:rsidR="0026396E">
        <w:t>Our Watch also encourages consideration of f</w:t>
      </w:r>
      <w:r w:rsidR="0026396E" w:rsidRPr="00F353AB">
        <w:t>unded and formal mechanisms to ensure that civil society organisations can participate and collaborate in the development, implementation, monitoring and evaluation of the Strategy</w:t>
      </w:r>
      <w:r w:rsidR="006B3875">
        <w:t xml:space="preserve">, such as </w:t>
      </w:r>
      <w:r w:rsidR="00A264FD">
        <w:rPr>
          <w:rFonts w:eastAsia="Calibri" w:cs="Calibri"/>
        </w:rPr>
        <w:t xml:space="preserve">the ACT </w:t>
      </w:r>
      <w:r w:rsidR="00A264FD" w:rsidRPr="009D7817">
        <w:rPr>
          <w:rFonts w:eastAsia="Calibri" w:cs="Calibri"/>
        </w:rPr>
        <w:t>Domestic Violence Prevention Council</w:t>
      </w:r>
      <w:r w:rsidR="006B3875">
        <w:rPr>
          <w:rFonts w:eastAsia="Calibri" w:cs="Calibri"/>
        </w:rPr>
        <w:t xml:space="preserve">. </w:t>
      </w:r>
    </w:p>
    <w:p w14:paraId="443D9F12" w14:textId="01DA2B43" w:rsidR="00313058" w:rsidRPr="00FA52D3" w:rsidRDefault="00313058" w:rsidP="00635E08">
      <w:pPr>
        <w:pStyle w:val="Heading3"/>
      </w:pPr>
      <w:r w:rsidRPr="00FA52D3">
        <w:t xml:space="preserve">Prioritise </w:t>
      </w:r>
      <w:r w:rsidR="00CB4E86" w:rsidRPr="00FA52D3">
        <w:t>building a distinct and specialist</w:t>
      </w:r>
      <w:r w:rsidRPr="00FA52D3">
        <w:t xml:space="preserve"> prevention </w:t>
      </w:r>
      <w:proofErr w:type="gramStart"/>
      <w:r w:rsidRPr="00FA52D3">
        <w:t>workforce</w:t>
      </w:r>
      <w:proofErr w:type="gramEnd"/>
      <w:r w:rsidRPr="00FA52D3">
        <w:t xml:space="preserve"> </w:t>
      </w:r>
    </w:p>
    <w:p w14:paraId="2553A094" w14:textId="1565C21F" w:rsidR="00262F2E" w:rsidRDefault="00FA52D3" w:rsidP="00261FE3">
      <w:pPr>
        <w:rPr>
          <w:lang w:val="en-US" w:eastAsia="en-AU"/>
        </w:rPr>
      </w:pPr>
      <w:r>
        <w:t xml:space="preserve">A key part of building the foundations for prevention is ensuring there is </w:t>
      </w:r>
      <w:r w:rsidR="00E351E5">
        <w:t xml:space="preserve">a workforce available to support the Strategy and its priorities. As a result, </w:t>
      </w:r>
      <w:r w:rsidR="000E4943">
        <w:t>Our Watch</w:t>
      </w:r>
      <w:r w:rsidR="000E4943" w:rsidRPr="00261FE3">
        <w:t xml:space="preserve"> recommend</w:t>
      </w:r>
      <w:r w:rsidR="000E4943">
        <w:t>s</w:t>
      </w:r>
      <w:r w:rsidR="000E4943" w:rsidRPr="00261FE3">
        <w:t xml:space="preserve"> the ACT Government include an explicit emphasis on growing the prevention workforce</w:t>
      </w:r>
      <w:r w:rsidR="00FE738C">
        <w:t xml:space="preserve"> in the final Strategy</w:t>
      </w:r>
      <w:r w:rsidR="000E4943" w:rsidRPr="00261FE3">
        <w:t>.</w:t>
      </w:r>
      <w:r w:rsidR="00197B57" w:rsidRPr="00197B57">
        <w:t xml:space="preserve"> </w:t>
      </w:r>
      <w:r w:rsidR="00197B57" w:rsidRPr="00261FE3">
        <w:t>Th</w:t>
      </w:r>
      <w:r w:rsidR="00197B57">
        <w:rPr>
          <w:color w:val="002453" w:themeColor="accent5"/>
          <w:lang w:eastAsia="en-AU"/>
        </w:rPr>
        <w:t xml:space="preserve">e </w:t>
      </w:r>
      <w:r w:rsidR="00197B57" w:rsidRPr="00B67DC7">
        <w:rPr>
          <w:lang w:val="en-US" w:eastAsia="en-AU"/>
        </w:rPr>
        <w:t xml:space="preserve">success of </w:t>
      </w:r>
      <w:r w:rsidR="00197B57">
        <w:rPr>
          <w:lang w:val="en-US" w:eastAsia="en-AU"/>
        </w:rPr>
        <w:t>the</w:t>
      </w:r>
      <w:r w:rsidR="00197B57" w:rsidRPr="00B67DC7">
        <w:rPr>
          <w:lang w:val="en-US" w:eastAsia="en-AU"/>
        </w:rPr>
        <w:t xml:space="preserve"> </w:t>
      </w:r>
      <w:r w:rsidR="00197B57">
        <w:rPr>
          <w:lang w:val="en-US" w:eastAsia="en-AU"/>
        </w:rPr>
        <w:t>ACT’s</w:t>
      </w:r>
      <w:r w:rsidR="00197B57" w:rsidRPr="00B67DC7">
        <w:rPr>
          <w:lang w:val="en-US" w:eastAsia="en-AU"/>
        </w:rPr>
        <w:t xml:space="preserve"> efforts to prevent violence against women depends in part on the size of the primary prevention workforce and the capacity of this workforce to plan, implement, scale-up, monitor and evaluate primary prevention initiatives. </w:t>
      </w:r>
      <w:r w:rsidR="004C4769">
        <w:t xml:space="preserve">We understand some of the existing challenges with ensuring a sustainable workforce in the ACT and encourage this to be considered as part of ensuring the Strategy has the appropriate foundations to </w:t>
      </w:r>
      <w:r w:rsidR="00E0459E">
        <w:t>enable</w:t>
      </w:r>
      <w:r w:rsidR="004C4769">
        <w:t xml:space="preserve"> effective implementation.</w:t>
      </w:r>
    </w:p>
    <w:p w14:paraId="1DB4CF24" w14:textId="0ED89187" w:rsidR="00B67DC7" w:rsidRPr="00B67DC7" w:rsidRDefault="00F857CB" w:rsidP="00261FE3">
      <w:r w:rsidRPr="00261FE3">
        <w:t xml:space="preserve">The draft Strategy </w:t>
      </w:r>
      <w:r w:rsidR="000F7B4F" w:rsidRPr="00261FE3">
        <w:t>does</w:t>
      </w:r>
      <w:r w:rsidR="00531C05" w:rsidRPr="00261FE3">
        <w:t xml:space="preserve"> not</w:t>
      </w:r>
      <w:r w:rsidR="000F7B4F" w:rsidRPr="00261FE3">
        <w:t xml:space="preserve"> include explicit measures for workforce development </w:t>
      </w:r>
      <w:r w:rsidR="00337AEC" w:rsidRPr="00261FE3">
        <w:t>in</w:t>
      </w:r>
      <w:r w:rsidR="000F7B4F" w:rsidRPr="00261FE3">
        <w:t xml:space="preserve"> the prevention priorities, unlike the early intervention and response priorities. </w:t>
      </w:r>
      <w:r w:rsidR="00531C05" w:rsidRPr="00261FE3">
        <w:t>While</w:t>
      </w:r>
      <w:r w:rsidR="000F7B4F" w:rsidRPr="00261FE3">
        <w:t xml:space="preserve"> </w:t>
      </w:r>
      <w:r w:rsidR="00531C05" w:rsidRPr="00261FE3">
        <w:t>t</w:t>
      </w:r>
      <w:r w:rsidR="000F7B4F" w:rsidRPr="00261FE3">
        <w:t xml:space="preserve">he </w:t>
      </w:r>
      <w:r w:rsidR="00531C05" w:rsidRPr="00261FE3">
        <w:t>draft S</w:t>
      </w:r>
      <w:r w:rsidR="000F7B4F" w:rsidRPr="00261FE3">
        <w:t>trategy states the</w:t>
      </w:r>
      <w:r w:rsidR="00531C05" w:rsidRPr="00261FE3">
        <w:t xml:space="preserve"> ACT Government is</w:t>
      </w:r>
      <w:r w:rsidR="000F7B4F" w:rsidRPr="00261FE3">
        <w:t xml:space="preserve"> ‘</w:t>
      </w:r>
      <w:r w:rsidR="00371078" w:rsidRPr="00261FE3">
        <w:t>Building the capacity of community-based organisations to deliver prevention of sexual violence activities</w:t>
      </w:r>
      <w:r w:rsidR="000F7B4F" w:rsidRPr="00261FE3">
        <w:t>’</w:t>
      </w:r>
      <w:r w:rsidR="00294513">
        <w:t>,</w:t>
      </w:r>
      <w:r w:rsidR="00531C05" w:rsidRPr="00261FE3">
        <w:t xml:space="preserve"> there are</w:t>
      </w:r>
      <w:r w:rsidR="000F7B4F" w:rsidRPr="00261FE3">
        <w:t xml:space="preserve"> </w:t>
      </w:r>
      <w:r w:rsidR="00531C05" w:rsidRPr="00261FE3">
        <w:t>o</w:t>
      </w:r>
      <w:r w:rsidR="000F7B4F" w:rsidRPr="00261FE3">
        <w:t>pportunit</w:t>
      </w:r>
      <w:r w:rsidR="00531C05" w:rsidRPr="00261FE3">
        <w:t>ies</w:t>
      </w:r>
      <w:r w:rsidR="000F7B4F" w:rsidRPr="00261FE3">
        <w:t xml:space="preserve"> to broaden the scope </w:t>
      </w:r>
      <w:r w:rsidR="00531C05" w:rsidRPr="00261FE3">
        <w:t xml:space="preserve">of workforce </w:t>
      </w:r>
      <w:r w:rsidR="00294513">
        <w:t xml:space="preserve">development </w:t>
      </w:r>
      <w:r w:rsidR="00531C05" w:rsidRPr="00261FE3">
        <w:t>beyond se</w:t>
      </w:r>
      <w:r w:rsidR="00261FE3" w:rsidRPr="00261FE3">
        <w:t xml:space="preserve">xual violence prevention </w:t>
      </w:r>
      <w:r w:rsidR="00776A68">
        <w:t xml:space="preserve">to </w:t>
      </w:r>
      <w:r w:rsidR="00C466D6">
        <w:t xml:space="preserve">ensure the workforce is equipped to </w:t>
      </w:r>
      <w:r w:rsidR="008209ED">
        <w:t>meet</w:t>
      </w:r>
      <w:r w:rsidR="00C466D6">
        <w:t xml:space="preserve"> </w:t>
      </w:r>
      <w:r w:rsidR="000056E8">
        <w:t xml:space="preserve">the broader </w:t>
      </w:r>
      <w:r w:rsidR="008209ED">
        <w:t xml:space="preserve">prevention objectives </w:t>
      </w:r>
      <w:r w:rsidR="000056E8">
        <w:t>of</w:t>
      </w:r>
      <w:r w:rsidR="00776A68">
        <w:t xml:space="preserve"> the National Plan</w:t>
      </w:r>
      <w:r w:rsidR="00261FE3" w:rsidRPr="00261FE3">
        <w:t>.</w:t>
      </w:r>
      <w:r w:rsidR="00776A68">
        <w:t xml:space="preserve"> </w:t>
      </w:r>
      <w:r w:rsidR="00B67DC7" w:rsidRPr="00B67DC7">
        <w:rPr>
          <w:lang w:val="en-US" w:eastAsia="en-AU"/>
        </w:rPr>
        <w:t xml:space="preserve">The workforce must also be multidisciplinary and developed in a way that values and reflects diversity, intersectionality and lived experience. </w:t>
      </w:r>
    </w:p>
    <w:p w14:paraId="3C7B55D2" w14:textId="325B9EAE" w:rsidR="00B67DC7" w:rsidRPr="00B67DC7" w:rsidRDefault="00B67DC7" w:rsidP="00B67DC7">
      <w:pPr>
        <w:rPr>
          <w:lang w:eastAsia="en-AU"/>
        </w:rPr>
      </w:pPr>
      <w:r w:rsidRPr="00B67DC7">
        <w:rPr>
          <w:lang w:eastAsia="en-AU"/>
        </w:rPr>
        <w:t xml:space="preserve">Our Watch’s evidence review </w:t>
      </w:r>
      <w:hyperlink r:id="rId20" w:tgtFrame="_blank" w:history="1">
        <w:r w:rsidRPr="00D9573A">
          <w:rPr>
            <w:i/>
            <w:u w:val="single"/>
          </w:rPr>
          <w:t>Growing With change: Developing an expert workforce to prevent violence against women</w:t>
        </w:r>
      </w:hyperlink>
      <w:r w:rsidRPr="00261FE3">
        <w:rPr>
          <w:i/>
        </w:rPr>
        <w:t xml:space="preserve"> </w:t>
      </w:r>
      <w:r w:rsidRPr="00B67DC7">
        <w:rPr>
          <w:lang w:eastAsia="en-AU"/>
        </w:rPr>
        <w:t>outlines five key areas governments can focus on and a number of strategies that can be put in place to expand the prevention workforce and support its growth. Th</w:t>
      </w:r>
      <w:r w:rsidR="008E6BB4">
        <w:rPr>
          <w:lang w:eastAsia="en-AU"/>
        </w:rPr>
        <w:t>ese focus areas</w:t>
      </w:r>
      <w:r w:rsidRPr="00B67DC7">
        <w:rPr>
          <w:lang w:eastAsia="en-AU"/>
        </w:rPr>
        <w:t xml:space="preserve"> include: </w:t>
      </w:r>
    </w:p>
    <w:p w14:paraId="6298268A" w14:textId="2B63AB63" w:rsidR="00B67DC7" w:rsidRPr="00B67DC7" w:rsidRDefault="00B67DC7" w:rsidP="00E40647">
      <w:pPr>
        <w:pStyle w:val="ListNumber"/>
        <w:rPr>
          <w:lang w:eastAsia="en-AU"/>
        </w:rPr>
      </w:pPr>
      <w:r w:rsidRPr="00B67DC7">
        <w:rPr>
          <w:b/>
          <w:bCs/>
          <w:lang w:eastAsia="en-AU"/>
        </w:rPr>
        <w:t>Workforce planning</w:t>
      </w:r>
      <w:r w:rsidRPr="00B67DC7">
        <w:rPr>
          <w:lang w:eastAsia="en-AU"/>
        </w:rPr>
        <w:t xml:space="preserve">, such as establishing and strengthening workforce planning mechanisms, conducting periodic censuses of the </w:t>
      </w:r>
      <w:r w:rsidR="00464B07">
        <w:rPr>
          <w:lang w:eastAsia="en-AU"/>
        </w:rPr>
        <w:t xml:space="preserve">ACT </w:t>
      </w:r>
      <w:r w:rsidRPr="00B67DC7">
        <w:rPr>
          <w:lang w:eastAsia="en-AU"/>
        </w:rPr>
        <w:t>prevention workforce to understand size, capabilities and skills of the workforce, and maintaining a dedicated prevention capability framework. </w:t>
      </w:r>
    </w:p>
    <w:p w14:paraId="020B6064" w14:textId="49811FDB" w:rsidR="00B67DC7" w:rsidRPr="00B67DC7" w:rsidRDefault="00B67DC7" w:rsidP="00E40647">
      <w:pPr>
        <w:pStyle w:val="ListNumber"/>
        <w:rPr>
          <w:lang w:eastAsia="en-AU"/>
        </w:rPr>
      </w:pPr>
      <w:r w:rsidRPr="00B67DC7">
        <w:rPr>
          <w:b/>
          <w:bCs/>
          <w:lang w:eastAsia="en-AU"/>
        </w:rPr>
        <w:t>Workforce preparation and pathways</w:t>
      </w:r>
      <w:r w:rsidRPr="00B67DC7">
        <w:rPr>
          <w:lang w:eastAsia="en-AU"/>
        </w:rPr>
        <w:t>, including establishing clear pathways into the workforce through higher education and vocational education and training (VET) courses. It is also critical to ensure these pathways are accessible to diverse communities.  </w:t>
      </w:r>
    </w:p>
    <w:p w14:paraId="097D9128" w14:textId="2523C626" w:rsidR="00B67DC7" w:rsidRPr="00B67DC7" w:rsidRDefault="00B67DC7" w:rsidP="00E40647">
      <w:pPr>
        <w:pStyle w:val="ListNumber"/>
        <w:rPr>
          <w:lang w:eastAsia="en-AU"/>
        </w:rPr>
      </w:pPr>
      <w:r w:rsidRPr="00B67DC7">
        <w:rPr>
          <w:b/>
          <w:bCs/>
          <w:lang w:eastAsia="en-AU"/>
        </w:rPr>
        <w:t>Sector governance and coordination,</w:t>
      </w:r>
      <w:r w:rsidRPr="00B67DC7">
        <w:rPr>
          <w:lang w:eastAsia="en-AU"/>
        </w:rPr>
        <w:t xml:space="preserve"> </w:t>
      </w:r>
      <w:r w:rsidR="00464B07">
        <w:rPr>
          <w:lang w:eastAsia="en-AU"/>
        </w:rPr>
        <w:t xml:space="preserve">such as establishing </w:t>
      </w:r>
      <w:r w:rsidRPr="00B67DC7">
        <w:rPr>
          <w:lang w:eastAsia="en-AU"/>
        </w:rPr>
        <w:t xml:space="preserve">mechanisms for coordination to bring together key stakeholders to inform and contribute to the development of </w:t>
      </w:r>
      <w:r w:rsidR="004C59CD">
        <w:rPr>
          <w:lang w:eastAsia="en-AU"/>
        </w:rPr>
        <w:t xml:space="preserve">the </w:t>
      </w:r>
      <w:r w:rsidR="00464B07">
        <w:rPr>
          <w:lang w:eastAsia="en-AU"/>
        </w:rPr>
        <w:t>ACT</w:t>
      </w:r>
      <w:r w:rsidR="004C59CD">
        <w:rPr>
          <w:lang w:eastAsia="en-AU"/>
        </w:rPr>
        <w:t>’</w:t>
      </w:r>
      <w:r w:rsidR="00464B07">
        <w:rPr>
          <w:lang w:eastAsia="en-AU"/>
        </w:rPr>
        <w:t>s</w:t>
      </w:r>
      <w:r w:rsidRPr="00B67DC7">
        <w:rPr>
          <w:lang w:eastAsia="en-AU"/>
        </w:rPr>
        <w:t xml:space="preserve"> primary prevention workforce across all levels of government and community organisations.</w:t>
      </w:r>
      <w:r w:rsidRPr="00B67DC7">
        <w:rPr>
          <w:rFonts w:ascii="Times New Roman" w:hAnsi="Times New Roman" w:cs="Times New Roman"/>
          <w:lang w:eastAsia="en-AU"/>
        </w:rPr>
        <w:t>  </w:t>
      </w:r>
      <w:r w:rsidRPr="00B67DC7">
        <w:rPr>
          <w:lang w:eastAsia="en-AU"/>
        </w:rPr>
        <w:t> </w:t>
      </w:r>
    </w:p>
    <w:p w14:paraId="3136612F" w14:textId="77777777" w:rsidR="00B67DC7" w:rsidRPr="00B67DC7" w:rsidRDefault="00B67DC7" w:rsidP="00E40647">
      <w:pPr>
        <w:pStyle w:val="ListNumber"/>
        <w:rPr>
          <w:lang w:eastAsia="en-AU"/>
        </w:rPr>
      </w:pPr>
      <w:r w:rsidRPr="00B67DC7">
        <w:rPr>
          <w:b/>
          <w:bCs/>
          <w:lang w:eastAsia="en-AU"/>
        </w:rPr>
        <w:t>Working conditions</w:t>
      </w:r>
      <w:r w:rsidRPr="00B67DC7">
        <w:rPr>
          <w:lang w:eastAsia="en-AU"/>
        </w:rPr>
        <w:t>, such as establishing data mechanisms that collect data around pay and conditions to highlight and focus on improving working conditions for prevention workers. </w:t>
      </w:r>
    </w:p>
    <w:p w14:paraId="0E3B14A5" w14:textId="609CA81F" w:rsidR="00B67DC7" w:rsidRPr="00B67DC7" w:rsidRDefault="00B67DC7" w:rsidP="00E40647">
      <w:pPr>
        <w:pStyle w:val="ListNumber"/>
        <w:rPr>
          <w:lang w:eastAsia="en-AU"/>
        </w:rPr>
      </w:pPr>
      <w:r w:rsidRPr="00B67DC7">
        <w:rPr>
          <w:b/>
          <w:bCs/>
          <w:lang w:eastAsia="en-AU"/>
        </w:rPr>
        <w:t>Professional development</w:t>
      </w:r>
      <w:r w:rsidRPr="00B67DC7">
        <w:rPr>
          <w:lang w:eastAsia="en-AU"/>
        </w:rPr>
        <w:t xml:space="preserve">, including </w:t>
      </w:r>
      <w:r w:rsidR="00152C59">
        <w:rPr>
          <w:lang w:eastAsia="en-AU"/>
        </w:rPr>
        <w:t>investing in</w:t>
      </w:r>
      <w:r w:rsidR="007C070F">
        <w:rPr>
          <w:lang w:eastAsia="en-AU"/>
        </w:rPr>
        <w:t xml:space="preserve"> organisations</w:t>
      </w:r>
      <w:r w:rsidRPr="00B67DC7">
        <w:rPr>
          <w:lang w:eastAsia="en-AU"/>
        </w:rPr>
        <w:t xml:space="preserve"> that have a dedicated focus on supporting the prevention workforce in their capacity, building, learning and professional development.  </w:t>
      </w:r>
    </w:p>
    <w:p w14:paraId="3B2BC975" w14:textId="4592378D" w:rsidR="004933D1" w:rsidRPr="005C70AA" w:rsidRDefault="00B67DC7" w:rsidP="004933D1">
      <w:pPr>
        <w:rPr>
          <w:b/>
          <w:bCs/>
        </w:rPr>
      </w:pPr>
      <w:proofErr w:type="gramStart"/>
      <w:r w:rsidRPr="00B67DC7">
        <w:rPr>
          <w:lang w:eastAsia="en-AU"/>
        </w:rPr>
        <w:t>Taking action</w:t>
      </w:r>
      <w:proofErr w:type="gramEnd"/>
      <w:r w:rsidRPr="00B67DC7">
        <w:rPr>
          <w:lang w:eastAsia="en-AU"/>
        </w:rPr>
        <w:t xml:space="preserve"> across all five of these areas can inform a holistic approach </w:t>
      </w:r>
      <w:r w:rsidR="003836C8">
        <w:rPr>
          <w:lang w:eastAsia="en-AU"/>
        </w:rPr>
        <w:t>for</w:t>
      </w:r>
      <w:r w:rsidRPr="00B67DC7">
        <w:rPr>
          <w:lang w:eastAsia="en-AU"/>
        </w:rPr>
        <w:t xml:space="preserve"> workforce development.</w:t>
      </w:r>
      <w:r w:rsidRPr="00B67DC7">
        <w:rPr>
          <w:lang w:val="en-US" w:eastAsia="en-AU"/>
        </w:rPr>
        <w:t xml:space="preserve"> </w:t>
      </w:r>
    </w:p>
    <w:p w14:paraId="4CB89BF3" w14:textId="0459B654" w:rsidR="001D4C63" w:rsidRPr="00B271FA" w:rsidRDefault="001D1CFF" w:rsidP="001E430C">
      <w:pPr>
        <w:pStyle w:val="Heading3"/>
        <w:rPr>
          <w:lang w:eastAsia="en-AU"/>
        </w:rPr>
      </w:pPr>
      <w:r w:rsidRPr="00B271FA">
        <w:rPr>
          <w:lang w:eastAsia="en-AU"/>
        </w:rPr>
        <w:t xml:space="preserve">Monitoring, </w:t>
      </w:r>
      <w:r w:rsidR="008A61F7">
        <w:rPr>
          <w:lang w:eastAsia="en-AU"/>
        </w:rPr>
        <w:t>e</w:t>
      </w:r>
      <w:r w:rsidR="00D5528C" w:rsidRPr="00B271FA">
        <w:rPr>
          <w:lang w:eastAsia="en-AU"/>
        </w:rPr>
        <w:t xml:space="preserve">valuation and </w:t>
      </w:r>
      <w:r w:rsidR="008A61F7">
        <w:rPr>
          <w:lang w:eastAsia="en-AU"/>
        </w:rPr>
        <w:t>r</w:t>
      </w:r>
      <w:r w:rsidRPr="00B271FA">
        <w:rPr>
          <w:lang w:eastAsia="en-AU"/>
        </w:rPr>
        <w:t xml:space="preserve">eporting </w:t>
      </w:r>
      <w:r w:rsidR="00D5528C" w:rsidRPr="00B271FA">
        <w:rPr>
          <w:lang w:eastAsia="en-AU"/>
        </w:rPr>
        <w:t xml:space="preserve">to demonstrate progress across the </w:t>
      </w:r>
      <w:proofErr w:type="gramStart"/>
      <w:r w:rsidR="00D5528C" w:rsidRPr="00B271FA">
        <w:rPr>
          <w:lang w:eastAsia="en-AU"/>
        </w:rPr>
        <w:t>priorities</w:t>
      </w:r>
      <w:proofErr w:type="gramEnd"/>
    </w:p>
    <w:p w14:paraId="3BA3BF4E" w14:textId="29FA9E8F" w:rsidR="006D2550" w:rsidRDefault="00BF7F97" w:rsidP="6551B167">
      <w:r w:rsidRPr="00A16E2D">
        <w:rPr>
          <w:lang w:eastAsia="en-AU"/>
        </w:rPr>
        <w:lastRenderedPageBreak/>
        <w:t xml:space="preserve">Our Watch </w:t>
      </w:r>
      <w:r>
        <w:rPr>
          <w:lang w:eastAsia="en-AU"/>
        </w:rPr>
        <w:t>welcomes</w:t>
      </w:r>
      <w:r w:rsidRPr="00A16E2D">
        <w:rPr>
          <w:lang w:eastAsia="en-AU"/>
        </w:rPr>
        <w:t xml:space="preserve"> the </w:t>
      </w:r>
      <w:r>
        <w:rPr>
          <w:lang w:eastAsia="en-AU"/>
        </w:rPr>
        <w:t>ACT</w:t>
      </w:r>
      <w:r w:rsidRPr="00A16E2D">
        <w:rPr>
          <w:lang w:eastAsia="en-AU"/>
        </w:rPr>
        <w:t xml:space="preserve"> Government’s </w:t>
      </w:r>
      <w:r>
        <w:rPr>
          <w:lang w:eastAsia="en-AU"/>
        </w:rPr>
        <w:t>commitment</w:t>
      </w:r>
      <w:r w:rsidRPr="00A16E2D">
        <w:rPr>
          <w:lang w:eastAsia="en-AU"/>
        </w:rPr>
        <w:t xml:space="preserve"> </w:t>
      </w:r>
      <w:r>
        <w:rPr>
          <w:lang w:eastAsia="en-AU"/>
        </w:rPr>
        <w:t xml:space="preserve">to </w:t>
      </w:r>
      <w:r w:rsidRPr="008334E4">
        <w:t>governance, evaluation and monitoring</w:t>
      </w:r>
      <w:r>
        <w:t>,</w:t>
      </w:r>
      <w:r w:rsidRPr="008334E4">
        <w:t xml:space="preserve"> </w:t>
      </w:r>
      <w:r>
        <w:t>i</w:t>
      </w:r>
      <w:r w:rsidR="00E351E5">
        <w:t>ncluding through</w:t>
      </w:r>
      <w:r>
        <w:t xml:space="preserve"> </w:t>
      </w:r>
      <w:r w:rsidRPr="008334E4">
        <w:t xml:space="preserve">the </w:t>
      </w:r>
      <w:r w:rsidR="00E351E5">
        <w:t>proposed</w:t>
      </w:r>
      <w:r w:rsidRPr="008334E4">
        <w:t xml:space="preserve"> development of a</w:t>
      </w:r>
      <w:r w:rsidRPr="008334E4">
        <w:rPr>
          <w:lang w:eastAsia="en-AU"/>
        </w:rPr>
        <w:t>n evaluation framework and performance measurement plan</w:t>
      </w:r>
      <w:r w:rsidRPr="008334E4">
        <w:t>.</w:t>
      </w:r>
      <w:r>
        <w:t xml:space="preserve"> </w:t>
      </w:r>
      <w:r w:rsidR="006D2550">
        <w:t xml:space="preserve">The development of a robust structures and mechanisms to allow appropriate </w:t>
      </w:r>
      <w:r w:rsidR="00056A27">
        <w:t xml:space="preserve">data collection, </w:t>
      </w:r>
      <w:r w:rsidR="006D2550">
        <w:t xml:space="preserve">monitoring, reporting on and evaluation of the Strategy and its priorities and activities is a key part of ensuring its effectiveness. </w:t>
      </w:r>
    </w:p>
    <w:p w14:paraId="4AE9FEE4" w14:textId="234C27E8" w:rsidR="003D278C" w:rsidRDefault="00EF036B" w:rsidP="6551B167">
      <w:pPr>
        <w:rPr>
          <w:lang w:eastAsia="en-AU"/>
        </w:rPr>
      </w:pPr>
      <w:r>
        <w:t>Our Watch supports the</w:t>
      </w:r>
      <w:r w:rsidR="00FC56BF">
        <w:t xml:space="preserve"> </w:t>
      </w:r>
      <w:r w:rsidR="009609EA">
        <w:rPr>
          <w:lang w:eastAsia="en-AU"/>
        </w:rPr>
        <w:t>a</w:t>
      </w:r>
      <w:r w:rsidR="004330F5">
        <w:rPr>
          <w:lang w:eastAsia="en-AU"/>
        </w:rPr>
        <w:t xml:space="preserve">lignment of the </w:t>
      </w:r>
      <w:r w:rsidR="00BF7F97">
        <w:rPr>
          <w:lang w:eastAsia="en-AU"/>
        </w:rPr>
        <w:t>draft</w:t>
      </w:r>
      <w:r w:rsidR="004330F5">
        <w:rPr>
          <w:lang w:eastAsia="en-AU"/>
        </w:rPr>
        <w:t xml:space="preserve"> </w:t>
      </w:r>
      <w:r w:rsidR="00F5665F">
        <w:rPr>
          <w:lang w:eastAsia="en-AU"/>
        </w:rPr>
        <w:t>S</w:t>
      </w:r>
      <w:r w:rsidR="0BFC97B8" w:rsidRPr="14C313E8">
        <w:rPr>
          <w:lang w:eastAsia="en-AU"/>
        </w:rPr>
        <w:t xml:space="preserve">trategy’s </w:t>
      </w:r>
      <w:r w:rsidR="004330F5" w:rsidRPr="14C313E8">
        <w:rPr>
          <w:lang w:eastAsia="en-AU"/>
        </w:rPr>
        <w:t>outcomes</w:t>
      </w:r>
      <w:r w:rsidR="004330F5" w:rsidRPr="00A16E2D">
        <w:rPr>
          <w:lang w:eastAsia="en-AU"/>
        </w:rPr>
        <w:t xml:space="preserve"> with the National Plan Outcomes Framework</w:t>
      </w:r>
      <w:r>
        <w:rPr>
          <w:lang w:eastAsia="en-AU"/>
        </w:rPr>
        <w:t>.</w:t>
      </w:r>
      <w:r w:rsidR="004330F5" w:rsidRPr="00A16E2D">
        <w:rPr>
          <w:lang w:eastAsia="en-AU"/>
        </w:rPr>
        <w:t xml:space="preserve"> </w:t>
      </w:r>
      <w:r w:rsidR="00C01508">
        <w:rPr>
          <w:lang w:eastAsia="en-AU"/>
        </w:rPr>
        <w:t>This ensures</w:t>
      </w:r>
      <w:r w:rsidR="004330F5">
        <w:rPr>
          <w:lang w:eastAsia="en-AU"/>
        </w:rPr>
        <w:t xml:space="preserve"> that the ACT’s prevention activities can be understood </w:t>
      </w:r>
      <w:r w:rsidR="382C203F" w:rsidRPr="14DA0A38">
        <w:rPr>
          <w:lang w:eastAsia="en-AU"/>
        </w:rPr>
        <w:t>with</w:t>
      </w:r>
      <w:r w:rsidR="004330F5" w:rsidRPr="14DA0A38">
        <w:rPr>
          <w:lang w:eastAsia="en-AU"/>
        </w:rPr>
        <w:t>in</w:t>
      </w:r>
      <w:r w:rsidR="004330F5">
        <w:rPr>
          <w:lang w:eastAsia="en-AU"/>
        </w:rPr>
        <w:t xml:space="preserve"> the national effort to end violence against women</w:t>
      </w:r>
      <w:r w:rsidR="004330F5" w:rsidRPr="00A16E2D">
        <w:rPr>
          <w:lang w:eastAsia="en-AU"/>
        </w:rPr>
        <w:t>.</w:t>
      </w:r>
    </w:p>
    <w:p w14:paraId="53F63C7D" w14:textId="237F0C2C" w:rsidR="009E459E" w:rsidRDefault="004E71FC" w:rsidP="57D84621">
      <w:pPr>
        <w:rPr>
          <w:lang w:eastAsia="en-AU"/>
        </w:rPr>
      </w:pPr>
      <w:r>
        <w:rPr>
          <w:lang w:eastAsia="en-AU"/>
        </w:rPr>
        <w:t>We welcome t</w:t>
      </w:r>
      <w:r w:rsidR="005C5506">
        <w:rPr>
          <w:lang w:eastAsia="en-AU"/>
        </w:rPr>
        <w:t>he</w:t>
      </w:r>
      <w:r w:rsidR="009E459E" w:rsidRPr="6E033D23">
        <w:rPr>
          <w:lang w:eastAsia="en-AU"/>
        </w:rPr>
        <w:t xml:space="preserve"> involve</w:t>
      </w:r>
      <w:r w:rsidR="005C5506">
        <w:rPr>
          <w:lang w:eastAsia="en-AU"/>
        </w:rPr>
        <w:t>ment</w:t>
      </w:r>
      <w:r w:rsidR="00C3458E">
        <w:rPr>
          <w:lang w:eastAsia="en-AU"/>
        </w:rPr>
        <w:t xml:space="preserve"> of</w:t>
      </w:r>
      <w:r w:rsidR="009E459E" w:rsidRPr="6E033D23">
        <w:rPr>
          <w:lang w:eastAsia="en-AU"/>
        </w:rPr>
        <w:t xml:space="preserve"> </w:t>
      </w:r>
      <w:r w:rsidR="00094A44">
        <w:rPr>
          <w:lang w:eastAsia="en-AU"/>
        </w:rPr>
        <w:t>various</w:t>
      </w:r>
      <w:r w:rsidR="009E459E" w:rsidRPr="6E033D23">
        <w:rPr>
          <w:lang w:eastAsia="en-AU"/>
        </w:rPr>
        <w:t xml:space="preserve"> stakeholder</w:t>
      </w:r>
      <w:r w:rsidR="7F0BC21F" w:rsidRPr="6E033D23">
        <w:rPr>
          <w:lang w:eastAsia="en-AU"/>
        </w:rPr>
        <w:t>s</w:t>
      </w:r>
      <w:r w:rsidR="1B21AB0F" w:rsidRPr="6E033D23">
        <w:rPr>
          <w:lang w:eastAsia="en-AU"/>
        </w:rPr>
        <w:t xml:space="preserve"> in </w:t>
      </w:r>
      <w:r w:rsidR="1B21AB0F" w:rsidRPr="7CEDBE95">
        <w:rPr>
          <w:lang w:eastAsia="en-AU"/>
        </w:rPr>
        <w:t>the development of</w:t>
      </w:r>
      <w:r w:rsidR="109EFF43" w:rsidRPr="14C998AF">
        <w:rPr>
          <w:lang w:eastAsia="en-AU"/>
        </w:rPr>
        <w:t xml:space="preserve"> the </w:t>
      </w:r>
      <w:r w:rsidR="109EFF43" w:rsidRPr="676633D4">
        <w:rPr>
          <w:lang w:eastAsia="en-AU"/>
        </w:rPr>
        <w:t xml:space="preserve">evaluation </w:t>
      </w:r>
      <w:r w:rsidR="109EFF43" w:rsidRPr="01132DFE">
        <w:rPr>
          <w:lang w:eastAsia="en-AU"/>
        </w:rPr>
        <w:t>framework and</w:t>
      </w:r>
      <w:r w:rsidR="109EFF43" w:rsidRPr="14C998AF">
        <w:rPr>
          <w:lang w:eastAsia="en-AU"/>
        </w:rPr>
        <w:t xml:space="preserve"> performance </w:t>
      </w:r>
      <w:r w:rsidR="109EFF43" w:rsidRPr="676633D4">
        <w:rPr>
          <w:lang w:eastAsia="en-AU"/>
        </w:rPr>
        <w:t xml:space="preserve">measurement </w:t>
      </w:r>
      <w:r w:rsidR="1B21AB0F" w:rsidRPr="4B3193DD">
        <w:rPr>
          <w:lang w:eastAsia="en-AU"/>
        </w:rPr>
        <w:t>plan</w:t>
      </w:r>
      <w:r w:rsidR="009E459E" w:rsidRPr="77CF9507">
        <w:rPr>
          <w:lang w:eastAsia="en-AU"/>
        </w:rPr>
        <w:t xml:space="preserve"> </w:t>
      </w:r>
      <w:r w:rsidR="009E459E">
        <w:rPr>
          <w:lang w:eastAsia="en-AU"/>
        </w:rPr>
        <w:t xml:space="preserve">to measure holistic progress against the drivers of violence and </w:t>
      </w:r>
      <w:r w:rsidR="00D313F0">
        <w:rPr>
          <w:lang w:eastAsia="en-AU"/>
        </w:rPr>
        <w:t>establish</w:t>
      </w:r>
      <w:r w:rsidR="00C8723E">
        <w:rPr>
          <w:lang w:eastAsia="en-AU"/>
        </w:rPr>
        <w:t xml:space="preserve"> </w:t>
      </w:r>
      <w:r w:rsidR="009E459E">
        <w:rPr>
          <w:lang w:eastAsia="en-AU"/>
        </w:rPr>
        <w:t>coordination mechanisms around data collection and reporting systems.</w:t>
      </w:r>
      <w:r w:rsidR="60097207" w:rsidRPr="715F45D9">
        <w:rPr>
          <w:lang w:eastAsia="en-AU"/>
        </w:rPr>
        <w:t xml:space="preserve"> Our Watch offers its continued support and assistance in this process and encourages it to be prioritised as a critical component of the Strategy. </w:t>
      </w:r>
    </w:p>
    <w:p w14:paraId="6429C9C6" w14:textId="44D62EC7" w:rsidR="00C01E35" w:rsidRDefault="79638F2F" w:rsidP="00E322F8">
      <w:pPr>
        <w:rPr>
          <w:lang w:eastAsia="en-AU"/>
        </w:rPr>
      </w:pPr>
      <w:r w:rsidRPr="2D98F25A">
        <w:rPr>
          <w:lang w:eastAsia="en-AU"/>
        </w:rPr>
        <w:t>Our Watch</w:t>
      </w:r>
      <w:r w:rsidRPr="5B414E23">
        <w:rPr>
          <w:lang w:eastAsia="en-AU"/>
        </w:rPr>
        <w:t xml:space="preserve"> recommends </w:t>
      </w:r>
      <w:r w:rsidR="78505BB5" w:rsidRPr="01CF9779">
        <w:rPr>
          <w:lang w:eastAsia="en-AU"/>
        </w:rPr>
        <w:t xml:space="preserve">that the </w:t>
      </w:r>
      <w:r w:rsidR="78505BB5" w:rsidRPr="0B70539C">
        <w:rPr>
          <w:lang w:eastAsia="en-AU"/>
        </w:rPr>
        <w:t xml:space="preserve">evaluation </w:t>
      </w:r>
      <w:r w:rsidR="78505BB5" w:rsidRPr="32ED030F">
        <w:rPr>
          <w:lang w:eastAsia="en-AU"/>
        </w:rPr>
        <w:t>framework</w:t>
      </w:r>
      <w:r w:rsidR="78505BB5" w:rsidRPr="0B70539C">
        <w:rPr>
          <w:lang w:eastAsia="en-AU"/>
        </w:rPr>
        <w:t xml:space="preserve"> is</w:t>
      </w:r>
      <w:r w:rsidR="3B0C4CC8" w:rsidRPr="0F19D52F">
        <w:rPr>
          <w:lang w:eastAsia="en-AU"/>
        </w:rPr>
        <w:t xml:space="preserve"> </w:t>
      </w:r>
      <w:r w:rsidR="33FDC729" w:rsidRPr="0F19D52F">
        <w:rPr>
          <w:lang w:eastAsia="en-AU"/>
        </w:rPr>
        <w:t>developed</w:t>
      </w:r>
      <w:r w:rsidR="78505BB5" w:rsidRPr="5A69B282">
        <w:rPr>
          <w:lang w:eastAsia="en-AU"/>
        </w:rPr>
        <w:t xml:space="preserve"> in consideration of the </w:t>
      </w:r>
      <w:r w:rsidR="2B1E8DE2" w:rsidRPr="349D920F">
        <w:rPr>
          <w:lang w:eastAsia="en-AU"/>
        </w:rPr>
        <w:t xml:space="preserve">proposed </w:t>
      </w:r>
      <w:r w:rsidR="33FDC729" w:rsidRPr="349D920F">
        <w:rPr>
          <w:lang w:eastAsia="en-AU"/>
        </w:rPr>
        <w:t>standalone</w:t>
      </w:r>
      <w:r w:rsidR="78505BB5" w:rsidRPr="62A12A71">
        <w:rPr>
          <w:lang w:eastAsia="en-AU"/>
        </w:rPr>
        <w:t xml:space="preserve"> prevention plan</w:t>
      </w:r>
      <w:r w:rsidR="59B00550" w:rsidRPr="1D98374C">
        <w:rPr>
          <w:lang w:eastAsia="en-AU"/>
        </w:rPr>
        <w:t>. Th</w:t>
      </w:r>
      <w:r w:rsidR="00E322F8">
        <w:rPr>
          <w:lang w:eastAsia="en-AU"/>
        </w:rPr>
        <w:t>is</w:t>
      </w:r>
      <w:r w:rsidR="59B00550" w:rsidRPr="1D98374C">
        <w:rPr>
          <w:lang w:eastAsia="en-AU"/>
        </w:rPr>
        <w:t xml:space="preserve"> evaluation plan </w:t>
      </w:r>
      <w:r w:rsidR="59B00550" w:rsidRPr="7F28D500">
        <w:rPr>
          <w:lang w:eastAsia="en-AU"/>
        </w:rPr>
        <w:t xml:space="preserve">could </w:t>
      </w:r>
      <w:r w:rsidR="00003E36">
        <w:rPr>
          <w:lang w:eastAsia="en-AU"/>
        </w:rPr>
        <w:t>align with and</w:t>
      </w:r>
      <w:r w:rsidR="003A1D90">
        <w:rPr>
          <w:lang w:eastAsia="en-AU"/>
        </w:rPr>
        <w:t xml:space="preserve"> </w:t>
      </w:r>
      <w:r w:rsidR="59B00550" w:rsidRPr="2DB6E014">
        <w:rPr>
          <w:lang w:eastAsia="en-AU"/>
        </w:rPr>
        <w:t>supp</w:t>
      </w:r>
      <w:r w:rsidR="510D0CCC" w:rsidRPr="2DB6E014">
        <w:rPr>
          <w:lang w:eastAsia="en-AU"/>
        </w:rPr>
        <w:t xml:space="preserve">ort </w:t>
      </w:r>
      <w:r w:rsidR="78505BB5" w:rsidRPr="2DB6E014">
        <w:rPr>
          <w:lang w:eastAsia="en-AU"/>
        </w:rPr>
        <w:t>a</w:t>
      </w:r>
      <w:r w:rsidR="78505BB5" w:rsidRPr="3762EC5E">
        <w:rPr>
          <w:lang w:eastAsia="en-AU"/>
        </w:rPr>
        <w:t xml:space="preserve"> </w:t>
      </w:r>
      <w:r w:rsidR="21782D8B" w:rsidRPr="3762EC5E">
        <w:rPr>
          <w:lang w:eastAsia="en-AU"/>
        </w:rPr>
        <w:t>separate</w:t>
      </w:r>
      <w:r w:rsidR="78505BB5" w:rsidRPr="3A85BBDC">
        <w:rPr>
          <w:lang w:eastAsia="en-AU"/>
        </w:rPr>
        <w:t xml:space="preserve"> </w:t>
      </w:r>
      <w:r w:rsidR="3EE15266" w:rsidRPr="3537272D">
        <w:rPr>
          <w:lang w:eastAsia="en-AU"/>
        </w:rPr>
        <w:t xml:space="preserve">performance management </w:t>
      </w:r>
      <w:r w:rsidR="3EE15266" w:rsidRPr="56B8E76D">
        <w:rPr>
          <w:lang w:eastAsia="en-AU"/>
        </w:rPr>
        <w:t xml:space="preserve">plan </w:t>
      </w:r>
      <w:r w:rsidR="2C3EF070" w:rsidRPr="3762EC5E">
        <w:rPr>
          <w:lang w:eastAsia="en-AU"/>
        </w:rPr>
        <w:t xml:space="preserve">that </w:t>
      </w:r>
      <w:r w:rsidR="00240F5B">
        <w:rPr>
          <w:lang w:eastAsia="en-AU"/>
        </w:rPr>
        <w:t xml:space="preserve">sets clear expectations </w:t>
      </w:r>
      <w:r w:rsidR="6D104C32" w:rsidRPr="3CD8C8A4">
        <w:rPr>
          <w:lang w:eastAsia="en-AU"/>
        </w:rPr>
        <w:t>and</w:t>
      </w:r>
      <w:r w:rsidR="2C3EF070" w:rsidRPr="3762EC5E">
        <w:rPr>
          <w:lang w:eastAsia="en-AU"/>
        </w:rPr>
        <w:t xml:space="preserve"> </w:t>
      </w:r>
      <w:r w:rsidR="2C3EF070" w:rsidRPr="3CF4394D">
        <w:rPr>
          <w:lang w:eastAsia="en-AU"/>
        </w:rPr>
        <w:t xml:space="preserve">measures </w:t>
      </w:r>
      <w:r w:rsidR="6D104C32" w:rsidRPr="4039E589">
        <w:rPr>
          <w:lang w:eastAsia="en-AU"/>
        </w:rPr>
        <w:t>th</w:t>
      </w:r>
      <w:r w:rsidR="46A3E475" w:rsidRPr="4039E589">
        <w:rPr>
          <w:lang w:eastAsia="en-AU"/>
        </w:rPr>
        <w:t>is</w:t>
      </w:r>
      <w:r w:rsidR="2C3EF070" w:rsidRPr="3CF4394D">
        <w:rPr>
          <w:lang w:eastAsia="en-AU"/>
        </w:rPr>
        <w:t xml:space="preserve"> </w:t>
      </w:r>
      <w:r w:rsidR="2C3EF070" w:rsidRPr="1024436E">
        <w:rPr>
          <w:lang w:eastAsia="en-AU"/>
        </w:rPr>
        <w:t>prevention plan</w:t>
      </w:r>
      <w:r w:rsidR="31E62B30" w:rsidRPr="02BDDCD4">
        <w:rPr>
          <w:lang w:eastAsia="en-AU"/>
        </w:rPr>
        <w:t xml:space="preserve">. </w:t>
      </w:r>
      <w:r w:rsidR="31E62B30" w:rsidRPr="42BC48BF">
        <w:rPr>
          <w:lang w:eastAsia="en-AU"/>
        </w:rPr>
        <w:t>This comprehensive approach would have the potential to meaningfully guide</w:t>
      </w:r>
      <w:r w:rsidR="31E62B30" w:rsidRPr="02BDDCD4">
        <w:rPr>
          <w:lang w:eastAsia="en-AU"/>
        </w:rPr>
        <w:t xml:space="preserve"> primary prevention practice within the ACT and contribute to building the primary prevention evidence base as guided by Principle 8 of the Strategy</w:t>
      </w:r>
      <w:r w:rsidR="31E62B30" w:rsidRPr="70D903FC">
        <w:rPr>
          <w:lang w:eastAsia="en-AU"/>
        </w:rPr>
        <w:t>.</w:t>
      </w:r>
      <w:r w:rsidR="5615A538" w:rsidRPr="1DA49A21">
        <w:rPr>
          <w:lang w:eastAsia="en-AU"/>
        </w:rPr>
        <w:t xml:space="preserve"> </w:t>
      </w:r>
    </w:p>
    <w:p w14:paraId="3CC0C404" w14:textId="350A5973" w:rsidR="00E322F8" w:rsidRDefault="5615A538" w:rsidP="00F05B8D">
      <w:pPr>
        <w:rPr>
          <w:lang w:eastAsia="en-AU"/>
        </w:rPr>
      </w:pPr>
      <w:r w:rsidRPr="17D546AF">
        <w:rPr>
          <w:lang w:eastAsia="en-AU"/>
        </w:rPr>
        <w:t xml:space="preserve">Additionally, the ACT Government </w:t>
      </w:r>
      <w:r w:rsidR="0058476A">
        <w:rPr>
          <w:lang w:eastAsia="en-AU"/>
        </w:rPr>
        <w:t>should</w:t>
      </w:r>
      <w:r w:rsidRPr="17D546AF">
        <w:rPr>
          <w:lang w:eastAsia="en-AU"/>
        </w:rPr>
        <w:t xml:space="preserve"> </w:t>
      </w:r>
      <w:r w:rsidR="0058476A">
        <w:rPr>
          <w:lang w:eastAsia="en-AU"/>
        </w:rPr>
        <w:t>ensure alignment with other ACT strategies and plans and</w:t>
      </w:r>
      <w:r w:rsidRPr="17D546AF">
        <w:rPr>
          <w:lang w:eastAsia="en-AU"/>
        </w:rPr>
        <w:t xml:space="preserve"> where possible, </w:t>
      </w:r>
      <w:r w:rsidR="0058476A">
        <w:rPr>
          <w:lang w:eastAsia="en-AU"/>
        </w:rPr>
        <w:t xml:space="preserve">align </w:t>
      </w:r>
      <w:r w:rsidRPr="17D546AF">
        <w:rPr>
          <w:lang w:eastAsia="en-AU"/>
        </w:rPr>
        <w:t>with other state prevention outcome frameworks and/or performance management plans which w</w:t>
      </w:r>
      <w:r w:rsidR="00463164">
        <w:rPr>
          <w:lang w:eastAsia="en-AU"/>
        </w:rPr>
        <w:t>ill help</w:t>
      </w:r>
      <w:r w:rsidRPr="17D546AF">
        <w:rPr>
          <w:lang w:eastAsia="en-AU"/>
        </w:rPr>
        <w:t xml:space="preserve"> facilitate a </w:t>
      </w:r>
      <w:r w:rsidR="00463164">
        <w:rPr>
          <w:lang w:eastAsia="en-AU"/>
        </w:rPr>
        <w:t xml:space="preserve">fuller </w:t>
      </w:r>
      <w:r w:rsidRPr="17D546AF">
        <w:rPr>
          <w:lang w:eastAsia="en-AU"/>
        </w:rPr>
        <w:t xml:space="preserve">national </w:t>
      </w:r>
      <w:r w:rsidR="00463164">
        <w:rPr>
          <w:lang w:eastAsia="en-AU"/>
        </w:rPr>
        <w:t xml:space="preserve">picture of activities, outcomes and collective impact. </w:t>
      </w:r>
      <w:r w:rsidRPr="17D546AF">
        <w:rPr>
          <w:lang w:eastAsia="en-AU"/>
        </w:rPr>
        <w:t xml:space="preserve"> </w:t>
      </w:r>
    </w:p>
    <w:p w14:paraId="627CDB2F" w14:textId="2FD56B31" w:rsidR="00334931" w:rsidRDefault="7395D43C" w:rsidP="79B5EBFD">
      <w:pPr>
        <w:rPr>
          <w:lang w:eastAsia="en-AU"/>
        </w:rPr>
      </w:pPr>
      <w:r w:rsidRPr="4401FD85">
        <w:rPr>
          <w:lang w:eastAsia="en-AU"/>
        </w:rPr>
        <w:t xml:space="preserve">To </w:t>
      </w:r>
      <w:r w:rsidRPr="0410DAFA">
        <w:rPr>
          <w:lang w:eastAsia="en-AU"/>
        </w:rPr>
        <w:t>u</w:t>
      </w:r>
      <w:r w:rsidR="68E44033" w:rsidRPr="4401FD85">
        <w:rPr>
          <w:lang w:eastAsia="en-AU"/>
        </w:rPr>
        <w:t>nderstand</w:t>
      </w:r>
      <w:r w:rsidR="68E44033" w:rsidRPr="79B5EBFD">
        <w:rPr>
          <w:lang w:eastAsia="en-AU"/>
        </w:rPr>
        <w:t xml:space="preserve"> the collective impacts of discrete prevention initiatives </w:t>
      </w:r>
      <w:r w:rsidR="0C710C64" w:rsidRPr="4C7E6C63">
        <w:rPr>
          <w:lang w:eastAsia="en-AU"/>
        </w:rPr>
        <w:t xml:space="preserve">Our </w:t>
      </w:r>
      <w:r w:rsidR="0C710C64" w:rsidRPr="725F4B75">
        <w:rPr>
          <w:lang w:eastAsia="en-AU"/>
        </w:rPr>
        <w:t>Watch</w:t>
      </w:r>
      <w:r w:rsidR="0C710C64" w:rsidRPr="4C7E6C63">
        <w:rPr>
          <w:lang w:eastAsia="en-AU"/>
        </w:rPr>
        <w:t xml:space="preserve"> </w:t>
      </w:r>
      <w:r w:rsidR="0C710C64" w:rsidRPr="0B4DD25B">
        <w:rPr>
          <w:lang w:eastAsia="en-AU"/>
        </w:rPr>
        <w:t xml:space="preserve">encourages </w:t>
      </w:r>
      <w:r w:rsidR="68E44033" w:rsidRPr="0B4DD25B">
        <w:rPr>
          <w:lang w:eastAsia="en-AU"/>
        </w:rPr>
        <w:t>the</w:t>
      </w:r>
      <w:r w:rsidR="68E44033" w:rsidRPr="79B5EBFD">
        <w:rPr>
          <w:lang w:eastAsia="en-AU"/>
        </w:rPr>
        <w:t xml:space="preserve"> Government to set clear expectations regarding data collection obligations (for example, through funding agreements</w:t>
      </w:r>
      <w:r w:rsidR="68E44033" w:rsidRPr="25A1138A">
        <w:rPr>
          <w:lang w:eastAsia="en-AU"/>
        </w:rPr>
        <w:t>)</w:t>
      </w:r>
      <w:r w:rsidR="68E44033" w:rsidRPr="79B5EBFD">
        <w:rPr>
          <w:lang w:eastAsia="en-AU"/>
        </w:rPr>
        <w:t xml:space="preserve"> and provide capacity building support to both the ACT Public Service and funded organisations to meet those obligations. </w:t>
      </w:r>
      <w:r w:rsidR="00861867">
        <w:rPr>
          <w:lang w:eastAsia="en-AU"/>
        </w:rPr>
        <w:t xml:space="preserve">Further to this, </w:t>
      </w:r>
      <w:r w:rsidR="003628A9">
        <w:rPr>
          <w:lang w:eastAsia="en-AU"/>
        </w:rPr>
        <w:t>Our Watch</w:t>
      </w:r>
      <w:r w:rsidR="68E44033" w:rsidRPr="79B5EBFD">
        <w:rPr>
          <w:lang w:eastAsia="en-AU"/>
        </w:rPr>
        <w:t xml:space="preserve"> recommends collaboration and coordination across departments to develop and implement the systems, processes, tools and templates for data collection, reporting, sharing and analysis.  </w:t>
      </w:r>
      <w:r w:rsidR="00D027E0">
        <w:rPr>
          <w:lang w:eastAsia="en-AU"/>
        </w:rPr>
        <w:t xml:space="preserve">More broadly, in light of the data gaps identified, Our Watch encourages the ACT Government to give further consideration to data mapping and gap analysis and improvement as an important part of the foundations for an effective Strategy. </w:t>
      </w:r>
    </w:p>
    <w:p w14:paraId="7C3275C3" w14:textId="77777777" w:rsidR="00A27193" w:rsidRPr="00B271FA" w:rsidRDefault="00A27193" w:rsidP="00A27193">
      <w:pPr>
        <w:pStyle w:val="Heading3"/>
      </w:pPr>
      <w:r>
        <w:t>Integrating</w:t>
      </w:r>
      <w:r w:rsidRPr="00B271FA">
        <w:t xml:space="preserve"> the intersecting drivers of violence </w:t>
      </w:r>
    </w:p>
    <w:p w14:paraId="36DCADC1" w14:textId="1724C259" w:rsidR="00A27193" w:rsidRDefault="00D73933" w:rsidP="00A27193">
      <w:r>
        <w:t>When</w:t>
      </w:r>
      <w:r w:rsidR="00A27193">
        <w:t xml:space="preserve"> drafting the </w:t>
      </w:r>
      <w:r w:rsidR="00501861">
        <w:t>stra</w:t>
      </w:r>
      <w:r w:rsidR="00E85084">
        <w:t>tegic actions and activities across the prevention focus area</w:t>
      </w:r>
      <w:r w:rsidR="00A27193">
        <w:t xml:space="preserve">, we encourage the ACT Government to consider integrating the essential actions contained in key prevention frameworks (listed below) to address the increased severity and prevalence of violence against women who experience intersecting forms of discrimination and oppression. We offer Our Watch’s expertise and guidance where appropriate to develop aligned actions to address the intersecting drivers of violence. </w:t>
      </w:r>
    </w:p>
    <w:p w14:paraId="4B029EF4" w14:textId="77777777" w:rsidR="00A27193" w:rsidRPr="004335A7" w:rsidRDefault="00A27193" w:rsidP="00A27193">
      <w:r w:rsidRPr="004335A7">
        <w:t xml:space="preserve">Our Watch has identified the following intersections as priority areas for our work and have developed, or are in the process of developing, dedicated frameworks and/or innovative projects to address </w:t>
      </w:r>
      <w:r>
        <w:t xml:space="preserve">the </w:t>
      </w:r>
      <w:r w:rsidRPr="004335A7">
        <w:t xml:space="preserve">violence against </w:t>
      </w:r>
      <w:r>
        <w:t>these</w:t>
      </w:r>
      <w:r w:rsidRPr="004335A7">
        <w:t xml:space="preserve"> particular groups in the community</w:t>
      </w:r>
      <w:r>
        <w:t>:</w:t>
      </w:r>
    </w:p>
    <w:p w14:paraId="3E98C850" w14:textId="77777777" w:rsidR="00A27193" w:rsidRPr="004335A7" w:rsidRDefault="00A27193" w:rsidP="00A27193">
      <w:pPr>
        <w:pStyle w:val="ListBullet"/>
      </w:pPr>
      <w:r w:rsidRPr="004335A7">
        <w:t>Gender inequality, racism and colonialism</w:t>
      </w:r>
      <w:r>
        <w:t xml:space="preserve"> – </w:t>
      </w:r>
      <w:r w:rsidRPr="00C72AB0">
        <w:rPr>
          <w:i/>
          <w:iCs/>
        </w:rPr>
        <w:t>Changing the picture</w:t>
      </w:r>
      <w:r w:rsidRPr="004335A7">
        <w:t xml:space="preserve"> (2018) is Our Watch’s dedicated framework for the prevention of violence against Aboriginal and Torres Strait Islander women.  </w:t>
      </w:r>
    </w:p>
    <w:p w14:paraId="06497E75" w14:textId="77777777" w:rsidR="00A27193" w:rsidRPr="004335A7" w:rsidRDefault="00A27193" w:rsidP="00A27193">
      <w:pPr>
        <w:pStyle w:val="ListBullet"/>
      </w:pPr>
      <w:r w:rsidRPr="004335A7">
        <w:t>Gender inequality and ableism</w:t>
      </w:r>
      <w:r>
        <w:t xml:space="preserve">— </w:t>
      </w:r>
      <w:r w:rsidRPr="00C72AB0">
        <w:rPr>
          <w:i/>
          <w:iCs/>
        </w:rPr>
        <w:t>Changing the landscape</w:t>
      </w:r>
      <w:r w:rsidRPr="004335A7">
        <w:t xml:space="preserve"> (2022) is Our Watch’s dedicated framework for the prevention of violence against women and girls with disabilities.  </w:t>
      </w:r>
    </w:p>
    <w:p w14:paraId="4C84F65E" w14:textId="77777777" w:rsidR="00A27193" w:rsidRPr="004335A7" w:rsidRDefault="00A27193" w:rsidP="00A27193">
      <w:pPr>
        <w:pStyle w:val="ListBullet"/>
      </w:pPr>
      <w:r w:rsidRPr="004335A7">
        <w:t>Gender inequality, homophobia, transphobia, and heteronormativity</w:t>
      </w:r>
      <w:r>
        <w:t xml:space="preserve">— </w:t>
      </w:r>
      <w:r w:rsidRPr="004335A7">
        <w:t>Our Watch is currently working to develop a dedicated framework, in partnership with</w:t>
      </w:r>
      <w:r>
        <w:t xml:space="preserve"> Rainbow Health Australia</w:t>
      </w:r>
      <w:r w:rsidRPr="004335A7">
        <w:t xml:space="preserve">, that addresses violence against LGBTIQA+ people and communities.  </w:t>
      </w:r>
    </w:p>
    <w:p w14:paraId="4DACFA78" w14:textId="331A320D" w:rsidR="003F6317" w:rsidRPr="00AF21B0" w:rsidRDefault="00A27193" w:rsidP="000409BA">
      <w:pPr>
        <w:pStyle w:val="ListBullet"/>
        <w:rPr>
          <w:b/>
          <w:bCs/>
        </w:rPr>
      </w:pPr>
      <w:r w:rsidRPr="004335A7">
        <w:lastRenderedPageBreak/>
        <w:t>Gender inequality and racism</w:t>
      </w:r>
      <w:r>
        <w:t xml:space="preserve">— </w:t>
      </w:r>
      <w:r w:rsidRPr="004335A7">
        <w:t>Our Watch is currently working to build a deeper, shared understanding of the nature and drivers of violence against refugee and migrant communities and the actions needed to address this violence</w:t>
      </w:r>
      <w:r w:rsidRPr="004335A7">
        <w:rPr>
          <w:b/>
          <w:bCs/>
        </w:rPr>
        <w:t xml:space="preserve">.  </w:t>
      </w:r>
    </w:p>
    <w:p w14:paraId="40DDF8A9" w14:textId="4F422539" w:rsidR="00E1685F" w:rsidRDefault="00A27193" w:rsidP="000409BA">
      <w:r w:rsidRPr="001E20F0">
        <w:t xml:space="preserve">These dedicated frameworks and ongoing projects demonstrate that an intersectional approach </w:t>
      </w:r>
      <w:r>
        <w:t>to</w:t>
      </w:r>
      <w:r w:rsidRPr="001E20F0">
        <w:t xml:space="preserve"> primary prevention should focus on ensuring whole-of-population primary prevention policies and initiatives are implemented to address </w:t>
      </w:r>
      <w:r>
        <w:t xml:space="preserve">both </w:t>
      </w:r>
      <w:r w:rsidRPr="001E20F0">
        <w:t>the gendered and intersectional drivers of violence. This is in addition to developing culturally safe, tailored, and targeted activities for population groups or people who are considered at-risk.</w:t>
      </w:r>
    </w:p>
    <w:p w14:paraId="2D7644BE" w14:textId="4927D184" w:rsidR="003F6317" w:rsidRDefault="003F6317" w:rsidP="006B57B9">
      <w:pPr>
        <w:pStyle w:val="Heading2"/>
      </w:pPr>
      <w:bookmarkStart w:id="13" w:name="_Toc164780331"/>
      <w:r>
        <w:t>Conclusion</w:t>
      </w:r>
      <w:bookmarkEnd w:id="13"/>
    </w:p>
    <w:p w14:paraId="4DAD7557" w14:textId="3EEC9987" w:rsidR="007357DA" w:rsidRDefault="006B57B9" w:rsidP="003F6317">
      <w:pPr>
        <w:rPr>
          <w:rStyle w:val="normaltextrun"/>
          <w:color w:val="002453"/>
          <w:shd w:val="clear" w:color="auto" w:fill="FFFFFF"/>
        </w:rPr>
      </w:pPr>
      <w:r>
        <w:t>The ACT Government is a valued member of Our Watch.</w:t>
      </w:r>
      <w:r>
        <w:rPr>
          <w:rStyle w:val="normaltextrun"/>
          <w:color w:val="002453"/>
          <w:shd w:val="clear" w:color="auto" w:fill="FFFFFF"/>
        </w:rPr>
        <w:t xml:space="preserve"> </w:t>
      </w:r>
      <w:r w:rsidR="003F6317">
        <w:rPr>
          <w:rStyle w:val="normaltextrun"/>
          <w:color w:val="002453"/>
          <w:shd w:val="clear" w:color="auto" w:fill="FFFFFF"/>
        </w:rPr>
        <w:t xml:space="preserve">We welcome the opportunity to provide further advice or assistance in relation to the issues outlined in this submission as an organisation, as well as through </w:t>
      </w:r>
      <w:r>
        <w:rPr>
          <w:rStyle w:val="normaltextrun"/>
          <w:color w:val="002453"/>
          <w:shd w:val="clear" w:color="auto" w:fill="FFFFFF"/>
        </w:rPr>
        <w:t>m</w:t>
      </w:r>
      <w:r w:rsidR="003F6317">
        <w:rPr>
          <w:rStyle w:val="normaltextrun"/>
          <w:color w:val="002453"/>
          <w:shd w:val="clear" w:color="auto" w:fill="FFFFFF"/>
        </w:rPr>
        <w:t xml:space="preserve">embership of the Prevention Council. </w:t>
      </w:r>
    </w:p>
    <w:p w14:paraId="3E14289D" w14:textId="504B9947" w:rsidR="003F6317" w:rsidRDefault="003F6317" w:rsidP="003F6317">
      <w:r>
        <w:rPr>
          <w:rStyle w:val="normaltextrun"/>
          <w:color w:val="002453"/>
          <w:shd w:val="clear" w:color="auto" w:fill="FFFFFF"/>
        </w:rPr>
        <w:t xml:space="preserve">Please contact Director of Government Relations, Policy and Evidence, Amanda Alford at </w:t>
      </w:r>
      <w:hyperlink r:id="rId21" w:tgtFrame="_blank" w:history="1">
        <w:r w:rsidRPr="00692B40">
          <w:rPr>
            <w:rStyle w:val="normaltextrun"/>
            <w:rFonts w:cs="Segoe UI"/>
            <w:color w:val="002453" w:themeColor="accent5"/>
            <w:u w:val="single"/>
            <w:shd w:val="clear" w:color="auto" w:fill="FFFFFF"/>
          </w:rPr>
          <w:t>amanda.alford@ourwatch.org.au</w:t>
        </w:r>
      </w:hyperlink>
      <w:r w:rsidR="007357DA">
        <w:rPr>
          <w:rStyle w:val="normaltextrun"/>
          <w:color w:val="002453" w:themeColor="accent5"/>
          <w:shd w:val="clear" w:color="auto" w:fill="FFFFFF"/>
        </w:rPr>
        <w:t xml:space="preserve"> if you would like to discuss this submission or ways in which Our Watch can continue to support the work of the ACT Government. </w:t>
      </w:r>
    </w:p>
    <w:p w14:paraId="55306EB6" w14:textId="77777777" w:rsidR="003F6317" w:rsidRDefault="003F6317" w:rsidP="000409BA"/>
    <w:p w14:paraId="4855F56B" w14:textId="77777777" w:rsidR="003F6317" w:rsidRDefault="003F6317" w:rsidP="000409BA">
      <w:pPr>
        <w:rPr>
          <w:lang w:eastAsia="en-AU"/>
        </w:rPr>
      </w:pPr>
    </w:p>
    <w:p w14:paraId="53B40427" w14:textId="77777777" w:rsidR="00795C96" w:rsidRDefault="00795C96">
      <w:pPr>
        <w:spacing w:before="0" w:after="160" w:line="259" w:lineRule="auto"/>
        <w:rPr>
          <w:rFonts w:eastAsiaTheme="minorHAnsi" w:cstheme="majorHAnsi"/>
          <w:b/>
          <w:bCs/>
          <w:iCs/>
          <w:spacing w:val="-3"/>
          <w:sz w:val="28"/>
          <w:szCs w:val="20"/>
          <w:lang w:eastAsia="en-AU"/>
        </w:rPr>
      </w:pPr>
      <w:r>
        <w:rPr>
          <w:lang w:eastAsia="en-AU"/>
        </w:rPr>
        <w:br w:type="page"/>
      </w:r>
    </w:p>
    <w:p w14:paraId="1C0ED63C" w14:textId="2BFAE871" w:rsidR="00334931" w:rsidRPr="00401F97" w:rsidRDefault="003B6A0B" w:rsidP="003B6A0B">
      <w:pPr>
        <w:pStyle w:val="Heading2"/>
        <w:rPr>
          <w:lang w:eastAsia="en-AU"/>
        </w:rPr>
      </w:pPr>
      <w:bookmarkStart w:id="14" w:name="_Toc164780332"/>
      <w:r>
        <w:rPr>
          <w:lang w:eastAsia="en-AU"/>
        </w:rPr>
        <w:lastRenderedPageBreak/>
        <w:t>References</w:t>
      </w:r>
      <w:bookmarkEnd w:id="14"/>
      <w:r>
        <w:rPr>
          <w:lang w:eastAsia="en-AU"/>
        </w:rPr>
        <w:t xml:space="preserve"> </w:t>
      </w:r>
    </w:p>
    <w:sectPr w:rsidR="00334931" w:rsidRPr="00401F97" w:rsidSect="001E20F0">
      <w:headerReference w:type="default" r:id="rId22"/>
      <w:footerReference w:type="default" r:id="rId23"/>
      <w:headerReference w:type="first" r:id="rId24"/>
      <w:footerReference w:type="first" r:id="rId25"/>
      <w:endnotePr>
        <w:numFmt w:val="decimal"/>
      </w:endnotePr>
      <w:pgSz w:w="11906" w:h="16838" w:code="9"/>
      <w:pgMar w:top="431" w:right="1274"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B3E17" w14:textId="77777777" w:rsidR="00623DBD" w:rsidRDefault="00623DBD" w:rsidP="00F9409B">
      <w:r>
        <w:separator/>
      </w:r>
    </w:p>
  </w:endnote>
  <w:endnote w:type="continuationSeparator" w:id="0">
    <w:p w14:paraId="3A8F4B26" w14:textId="77777777" w:rsidR="00623DBD" w:rsidRDefault="00623DBD" w:rsidP="00F9409B">
      <w:r>
        <w:continuationSeparator/>
      </w:r>
    </w:p>
  </w:endnote>
  <w:endnote w:type="continuationNotice" w:id="1">
    <w:p w14:paraId="6C987FC6" w14:textId="77777777" w:rsidR="00623DBD" w:rsidRDefault="00623DBD" w:rsidP="00F9409B"/>
  </w:endnote>
  <w:endnote w:id="2">
    <w:p w14:paraId="3C1ACD0F" w14:textId="67DC18F4" w:rsidR="00A60098" w:rsidRPr="002D4B1C" w:rsidRDefault="00A60098" w:rsidP="00004207">
      <w:pPr>
        <w:pStyle w:val="NoSpacing"/>
        <w:spacing w:before="0" w:line="199" w:lineRule="auto"/>
        <w:ind w:left="170" w:hanging="17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w:t>
      </w:r>
      <w:bookmarkStart w:id="5" w:name="_Hlk162428664"/>
      <w:r w:rsidRPr="002D4B1C">
        <w:rPr>
          <w:rStyle w:val="CommentReference"/>
          <w:color w:val="002453" w:themeColor="accent5"/>
          <w:sz w:val="18"/>
          <w:szCs w:val="18"/>
        </w:rPr>
        <w:t xml:space="preserve">Our Watch. (2021). </w:t>
      </w:r>
      <w:hyperlink r:id="rId1" w:history="1">
        <w:r w:rsidRPr="002D4B1C">
          <w:rPr>
            <w:rStyle w:val="Hyperlink"/>
            <w:i/>
            <w:color w:val="002453" w:themeColor="accent5"/>
            <w:sz w:val="18"/>
            <w:szCs w:val="18"/>
            <w:u w:val="none"/>
          </w:rPr>
          <w:t>Change the story: A shared framework for the primary prevention of violence against women in Australia</w:t>
        </w:r>
      </w:hyperlink>
      <w:r w:rsidRPr="002D4B1C">
        <w:rPr>
          <w:rStyle w:val="CommentReference"/>
          <w:color w:val="002453" w:themeColor="accent5"/>
          <w:sz w:val="18"/>
          <w:szCs w:val="18"/>
        </w:rPr>
        <w:t xml:space="preserve"> (2nd ed.). Melbourne, Australia: Our Watch.</w:t>
      </w:r>
      <w:bookmarkEnd w:id="5"/>
    </w:p>
  </w:endnote>
  <w:endnote w:id="3">
    <w:p w14:paraId="6B398A32" w14:textId="5A0EE48D" w:rsidR="00A60098" w:rsidRPr="002D4B1C" w:rsidRDefault="00A60098" w:rsidP="00004207">
      <w:pPr>
        <w:pStyle w:val="NoSpacing"/>
        <w:spacing w:before="0" w:line="199" w:lineRule="auto"/>
        <w:ind w:left="170" w:hanging="17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(2018). </w:t>
      </w:r>
      <w:hyperlink r:id="rId2" w:history="1">
        <w:r w:rsidRPr="002D4B1C">
          <w:rPr>
            <w:rStyle w:val="CommentReference"/>
            <w:i/>
            <w:color w:val="002453" w:themeColor="accent5"/>
            <w:sz w:val="18"/>
            <w:szCs w:val="18"/>
          </w:rPr>
          <w:t>Changing the picture: A national resource to support the prevention of violence against Aboriginal and Torres Strait Islander women and their children</w:t>
        </w:r>
        <w:r w:rsidRPr="002D4B1C">
          <w:rPr>
            <w:rStyle w:val="CommentReference"/>
            <w:color w:val="002453" w:themeColor="accent5"/>
            <w:sz w:val="18"/>
            <w:szCs w:val="18"/>
          </w:rPr>
          <w:t>.</w:t>
        </w:r>
      </w:hyperlink>
      <w:r w:rsidRPr="002D4B1C">
        <w:rPr>
          <w:rStyle w:val="CommentReference"/>
          <w:color w:val="002453" w:themeColor="accent5"/>
          <w:sz w:val="18"/>
          <w:szCs w:val="18"/>
        </w:rPr>
        <w:t xml:space="preserve"> Melbourne, Australia: Our Watch.</w:t>
      </w:r>
    </w:p>
  </w:endnote>
  <w:endnote w:id="4">
    <w:p w14:paraId="19778086" w14:textId="7DDA4002" w:rsidR="00A60098" w:rsidRPr="00B12F33" w:rsidRDefault="00A60098" w:rsidP="00004207">
      <w:pPr>
        <w:pStyle w:val="NoSpacing"/>
        <w:spacing w:before="0" w:line="199" w:lineRule="auto"/>
        <w:ind w:left="170" w:hanging="170"/>
        <w:contextualSpacing/>
        <w:rPr>
          <w:rStyle w:val="CommentReference"/>
          <w:color w:val="002453" w:themeColor="accent5"/>
          <w:sz w:val="18"/>
          <w:szCs w:val="18"/>
        </w:rPr>
      </w:pPr>
      <w:r w:rsidRPr="002D4B1C">
        <w:rPr>
          <w:rStyle w:val="CommentReference"/>
          <w:color w:val="002453" w:themeColor="accent5"/>
          <w:sz w:val="18"/>
          <w:szCs w:val="18"/>
        </w:rPr>
        <w:endnoteRef/>
      </w:r>
      <w:r w:rsidRPr="002D4B1C">
        <w:rPr>
          <w:rStyle w:val="CommentReference"/>
          <w:color w:val="002453" w:themeColor="accent5"/>
          <w:sz w:val="18"/>
          <w:szCs w:val="18"/>
        </w:rPr>
        <w:t xml:space="preserve"> Our Watch, &amp; Women with Disabilities Victoria. (2022). </w:t>
      </w:r>
      <w:hyperlink r:id="rId3" w:history="1">
        <w:r w:rsidRPr="00B12F33">
          <w:rPr>
            <w:rStyle w:val="CommentReference"/>
            <w:i/>
            <w:color w:val="002453" w:themeColor="accent5"/>
            <w:sz w:val="18"/>
            <w:szCs w:val="18"/>
          </w:rPr>
          <w:t>Changing the landscape: A national resource to prevent violence against women and girls with disabilities</w:t>
        </w:r>
      </w:hyperlink>
      <w:r w:rsidRPr="00B12F33">
        <w:rPr>
          <w:rStyle w:val="CommentReference"/>
          <w:color w:val="002453" w:themeColor="accent5"/>
          <w:sz w:val="18"/>
          <w:szCs w:val="18"/>
        </w:rPr>
        <w:t>. Melbourne, Australia: Our Watch</w:t>
      </w:r>
      <w:r w:rsidR="00A266F4" w:rsidRPr="00B12F33">
        <w:rPr>
          <w:rStyle w:val="CommentReference"/>
          <w:color w:val="002453" w:themeColor="accent5"/>
          <w:sz w:val="18"/>
          <w:szCs w:val="18"/>
        </w:rPr>
        <w:t>.</w:t>
      </w:r>
    </w:p>
  </w:endnote>
  <w:endnote w:id="5">
    <w:p w14:paraId="4D62DE8E" w14:textId="77777777" w:rsidR="00606E0C" w:rsidRPr="00857469" w:rsidRDefault="00606E0C" w:rsidP="00004207">
      <w:pPr>
        <w:pStyle w:val="EndnoteText"/>
        <w:spacing w:before="0" w:line="199" w:lineRule="auto"/>
        <w:ind w:left="170" w:hanging="170"/>
        <w:rPr>
          <w:rStyle w:val="CommentReference"/>
          <w:rFonts w:ascii="Roboto" w:hAnsi="Roboto"/>
          <w:color w:val="002453" w:themeColor="accent5"/>
          <w:spacing w:val="-5"/>
          <w:sz w:val="18"/>
          <w:szCs w:val="18"/>
        </w:rPr>
      </w:pPr>
      <w:r w:rsidRPr="00857469">
        <w:rPr>
          <w:rStyle w:val="CommentReference"/>
          <w:rFonts w:ascii="Roboto" w:hAnsi="Roboto"/>
          <w:color w:val="002453" w:themeColor="accent5"/>
          <w:spacing w:val="-5"/>
          <w:sz w:val="18"/>
          <w:szCs w:val="18"/>
        </w:rPr>
        <w:endnoteRef/>
      </w:r>
      <w:r w:rsidRPr="00857469">
        <w:rPr>
          <w:rStyle w:val="CommentReference"/>
          <w:rFonts w:ascii="Roboto" w:hAnsi="Roboto"/>
          <w:color w:val="002453" w:themeColor="accent5"/>
          <w:spacing w:val="-5"/>
          <w:sz w:val="18"/>
          <w:szCs w:val="18"/>
        </w:rPr>
        <w:t xml:space="preserve"> Our Watch. (2021). </w:t>
      </w:r>
      <w:hyperlink r:id="rId4" w:history="1">
        <w:r w:rsidRPr="00857469">
          <w:rPr>
            <w:rStyle w:val="CommentReference"/>
            <w:rFonts w:ascii="Roboto" w:hAnsi="Roboto"/>
            <w:i/>
            <w:color w:val="002453" w:themeColor="accent5"/>
            <w:spacing w:val="-5"/>
            <w:sz w:val="18"/>
            <w:szCs w:val="18"/>
          </w:rPr>
          <w:t>Change the story: A shared framework for the primary prevention of violence against women in Australia</w:t>
        </w:r>
      </w:hyperlink>
      <w:r w:rsidRPr="00857469">
        <w:rPr>
          <w:rStyle w:val="CommentReference"/>
          <w:rFonts w:ascii="Roboto" w:hAnsi="Roboto"/>
          <w:color w:val="002453" w:themeColor="accent5"/>
          <w:spacing w:val="-5"/>
          <w:sz w:val="18"/>
          <w:szCs w:val="18"/>
        </w:rPr>
        <w:t xml:space="preserve"> (2nd ed.). Melbourne, Australia: Our Watch.</w:t>
      </w:r>
    </w:p>
  </w:endnote>
  <w:endnote w:id="6">
    <w:p w14:paraId="0BBE922C" w14:textId="77777777" w:rsidR="00C64A7E" w:rsidRPr="00857469" w:rsidRDefault="00C64A7E" w:rsidP="00004207">
      <w:pPr>
        <w:pStyle w:val="EndnoteText"/>
        <w:spacing w:before="0" w:line="199" w:lineRule="auto"/>
        <w:ind w:left="170" w:hanging="170"/>
        <w:rPr>
          <w:rStyle w:val="CommentReference"/>
          <w:rFonts w:ascii="Roboto" w:hAnsi="Roboto"/>
          <w:color w:val="002453" w:themeColor="accent5"/>
          <w:spacing w:val="-5"/>
          <w:sz w:val="18"/>
          <w:szCs w:val="18"/>
        </w:rPr>
      </w:pPr>
      <w:r w:rsidRPr="00857469">
        <w:rPr>
          <w:rStyle w:val="CommentReference"/>
          <w:rFonts w:ascii="Roboto" w:hAnsi="Roboto"/>
          <w:color w:val="002453" w:themeColor="accent5"/>
          <w:spacing w:val="-5"/>
          <w:sz w:val="18"/>
          <w:szCs w:val="18"/>
        </w:rPr>
        <w:endnoteRef/>
      </w:r>
      <w:r w:rsidRPr="00857469">
        <w:rPr>
          <w:rStyle w:val="CommentReference"/>
          <w:rFonts w:ascii="Roboto" w:hAnsi="Roboto"/>
          <w:color w:val="002453" w:themeColor="accent5"/>
          <w:spacing w:val="-5"/>
          <w:sz w:val="18"/>
          <w:szCs w:val="18"/>
        </w:rPr>
        <w:t xml:space="preserve"> Our Watch. (2021). </w:t>
      </w:r>
      <w:hyperlink r:id="rId5" w:history="1">
        <w:r w:rsidRPr="00857469">
          <w:rPr>
            <w:rStyle w:val="CommentReference"/>
            <w:rFonts w:ascii="Roboto" w:hAnsi="Roboto"/>
            <w:i/>
            <w:color w:val="002453" w:themeColor="accent5"/>
            <w:spacing w:val="-5"/>
            <w:sz w:val="18"/>
            <w:szCs w:val="18"/>
          </w:rPr>
          <w:t>Change the story: A shared framework for the primary prevention of violence against women in Australia</w:t>
        </w:r>
      </w:hyperlink>
      <w:r w:rsidRPr="00857469">
        <w:rPr>
          <w:rStyle w:val="CommentReference"/>
          <w:rFonts w:ascii="Roboto" w:hAnsi="Roboto"/>
          <w:color w:val="002453" w:themeColor="accent5"/>
          <w:spacing w:val="-5"/>
          <w:sz w:val="18"/>
          <w:szCs w:val="18"/>
        </w:rPr>
        <w:t xml:space="preserve"> (2nd ed.). Melbourne, Australia: Our Watch.</w:t>
      </w:r>
    </w:p>
  </w:endnote>
  <w:endnote w:id="7">
    <w:p w14:paraId="009DBA73" w14:textId="77777777" w:rsidR="00175F1F" w:rsidRDefault="00175F1F" w:rsidP="00175F1F">
      <w:pPr>
        <w:pStyle w:val="EndnoteText"/>
        <w:spacing w:before="0" w:line="199" w:lineRule="auto"/>
        <w:ind w:left="170" w:hanging="170"/>
      </w:pPr>
      <w:r w:rsidRPr="00857469">
        <w:rPr>
          <w:rStyle w:val="CommentReference"/>
          <w:rFonts w:ascii="Roboto" w:hAnsi="Roboto"/>
          <w:color w:val="002453" w:themeColor="accent5"/>
          <w:spacing w:val="-5"/>
          <w:sz w:val="18"/>
          <w:szCs w:val="18"/>
        </w:rPr>
        <w:endnoteRef/>
      </w:r>
      <w:r w:rsidRPr="00857469">
        <w:rPr>
          <w:rStyle w:val="CommentReference"/>
          <w:rFonts w:ascii="Roboto" w:hAnsi="Roboto"/>
          <w:color w:val="002453" w:themeColor="accent5"/>
          <w:spacing w:val="-5"/>
          <w:sz w:val="18"/>
          <w:szCs w:val="18"/>
        </w:rPr>
        <w:t xml:space="preserve"> Heywood, W., Myers, P., Powell, A., Meikle, G., and Nguyen, D. (2022). </w:t>
      </w:r>
      <w:hyperlink r:id="rId6" w:tgtFrame="_blank" w:history="1">
        <w:r w:rsidRPr="00857469">
          <w:rPr>
            <w:rStyle w:val="CommentReference"/>
            <w:rFonts w:ascii="Roboto" w:hAnsi="Roboto"/>
            <w:i/>
            <w:color w:val="002453" w:themeColor="accent5"/>
            <w:spacing w:val="-5"/>
            <w:sz w:val="18"/>
            <w:szCs w:val="18"/>
          </w:rPr>
          <w:t>National Student Safety Survey: Report on the prevalence of sexual harassment and sexual assault among university students in 2021</w:t>
        </w:r>
      </w:hyperlink>
      <w:r w:rsidRPr="00857469">
        <w:rPr>
          <w:rStyle w:val="CommentReference"/>
          <w:rFonts w:ascii="Roboto" w:hAnsi="Roboto"/>
          <w:color w:val="002453" w:themeColor="accent5"/>
          <w:spacing w:val="-5"/>
          <w:sz w:val="18"/>
          <w:szCs w:val="18"/>
        </w:rPr>
        <w:t>. Melbourne, Australia: The Social Research Centre.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E3F3" w14:textId="77777777" w:rsidR="00246BCF" w:rsidRPr="0074201B" w:rsidRDefault="00990FD7" w:rsidP="0074201B">
    <w:pPr>
      <w:pStyle w:val="Footer"/>
    </w:pPr>
    <w:r w:rsidRPr="00990FD7">
      <w:rPr>
        <w:noProof/>
      </w:rPr>
      <w:drawing>
        <wp:anchor distT="0" distB="0" distL="114300" distR="114300" simplePos="0" relativeHeight="251658240" behindDoc="1" locked="1" layoutInCell="1" allowOverlap="1" wp14:anchorId="673FEA1A" wp14:editId="1A04DF09">
          <wp:simplePos x="717550" y="9613900"/>
          <wp:positionH relativeFrom="page">
            <wp:align>right</wp:align>
          </wp:positionH>
          <wp:positionV relativeFrom="page">
            <wp:align>bottom</wp:align>
          </wp:positionV>
          <wp:extent cx="1594800" cy="712800"/>
          <wp:effectExtent l="0" t="0" r="0" b="0"/>
          <wp:wrapNone/>
          <wp:docPr id="1856564397" name="Picture 185656439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1DD" w14:textId="77777777" w:rsidR="00313324" w:rsidRDefault="00313324">
    <w:pPr>
      <w:pStyle w:val="Footer"/>
    </w:pPr>
    <w:r w:rsidRPr="00313324">
      <w:rPr>
        <w:noProof/>
      </w:rPr>
      <w:drawing>
        <wp:anchor distT="0" distB="0" distL="114300" distR="114300" simplePos="0" relativeHeight="251658241"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1791093477" name="Picture 1791093477">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F95DB" w14:textId="77777777" w:rsidR="00623DBD" w:rsidRPr="00C03734" w:rsidRDefault="00623DBD" w:rsidP="00F9409B"/>
  </w:footnote>
  <w:footnote w:type="continuationSeparator" w:id="0">
    <w:p w14:paraId="24A2FFBA" w14:textId="77777777" w:rsidR="00623DBD" w:rsidRDefault="00623DBD" w:rsidP="00F9409B"/>
  </w:footnote>
  <w:footnote w:type="continuationNotice" w:id="1">
    <w:p w14:paraId="5A179950" w14:textId="77777777" w:rsidR="00623DBD" w:rsidRDefault="00623DBD" w:rsidP="00F940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B9C6" w14:textId="0842BEC0" w:rsidR="00DC5BA4" w:rsidRDefault="00000000">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1C71D0" w:rsidRPr="001C71D0">
          <w:t>Submission in response to the ACT Domestic, Family and Sexual Violence Strategy</w:t>
        </w:r>
        <w:r w:rsidR="001C71D0">
          <w:t xml:space="preserve"> </w:t>
        </w:r>
        <w:r w:rsidR="001C71D0" w:rsidRPr="001C71D0">
          <w:t>Consultation</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8D64" w14:textId="176F8353" w:rsidR="00DC5BA4" w:rsidRPr="0047548E" w:rsidRDefault="00000000"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1C71D0" w:rsidRPr="001C71D0">
          <w:t>Submission in response to the ACT Domestic, Family and Sexual Violence Strategy</w:t>
        </w:r>
        <w:r w:rsidR="001C71D0">
          <w:t xml:space="preserve"> </w:t>
        </w:r>
        <w:r w:rsidR="001C71D0" w:rsidRPr="001C71D0">
          <w:t>Consultation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F160F8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1FE7D2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A4E24"/>
    <w:multiLevelType w:val="multilevel"/>
    <w:tmpl w:val="AE184B80"/>
    <w:lvl w:ilvl="0">
      <w:start w:val="1"/>
      <w:numFmt w:val="bullet"/>
      <w:lvlText w:val=""/>
      <w:lvlJc w:val="left"/>
      <w:pPr>
        <w:ind w:left="490" w:hanging="490"/>
      </w:pPr>
      <w:rPr>
        <w:rFonts w:ascii="Wingdings" w:hAnsi="Wingdings" w:hint="default"/>
      </w:rPr>
    </w:lvl>
    <w:lvl w:ilvl="1">
      <w:start w:val="3"/>
      <w:numFmt w:val="decimal"/>
      <w:lvlText w:val="%1.%2"/>
      <w:lvlJc w:val="left"/>
      <w:pPr>
        <w:ind w:left="490" w:hanging="490"/>
      </w:pPr>
      <w:rPr>
        <w:rFonts w:cs="Roboto" w:hint="default"/>
      </w:rPr>
    </w:lvl>
    <w:lvl w:ilvl="2">
      <w:start w:val="1"/>
      <w:numFmt w:val="decimal"/>
      <w:lvlText w:val="%1.%2.%3"/>
      <w:lvlJc w:val="left"/>
      <w:pPr>
        <w:ind w:left="720" w:hanging="720"/>
      </w:pPr>
      <w:rPr>
        <w:rFonts w:cs="Roboto"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cs="Roboto" w:hint="default"/>
      </w:rPr>
    </w:lvl>
    <w:lvl w:ilvl="5">
      <w:start w:val="1"/>
      <w:numFmt w:val="decimal"/>
      <w:lvlText w:val="%1.%2.%3.%4.%5.%6"/>
      <w:lvlJc w:val="left"/>
      <w:pPr>
        <w:ind w:left="1440" w:hanging="1440"/>
      </w:pPr>
      <w:rPr>
        <w:rFonts w:cs="Roboto" w:hint="default"/>
      </w:rPr>
    </w:lvl>
    <w:lvl w:ilvl="6">
      <w:start w:val="1"/>
      <w:numFmt w:val="decimal"/>
      <w:lvlText w:val="%1.%2.%3.%4.%5.%6.%7"/>
      <w:lvlJc w:val="left"/>
      <w:pPr>
        <w:ind w:left="1440" w:hanging="1440"/>
      </w:pPr>
      <w:rPr>
        <w:rFonts w:cs="Roboto" w:hint="default"/>
      </w:rPr>
    </w:lvl>
    <w:lvl w:ilvl="7">
      <w:start w:val="1"/>
      <w:numFmt w:val="decimal"/>
      <w:lvlText w:val="%1.%2.%3.%4.%5.%6.%7.%8"/>
      <w:lvlJc w:val="left"/>
      <w:pPr>
        <w:ind w:left="1800" w:hanging="1800"/>
      </w:pPr>
      <w:rPr>
        <w:rFonts w:cs="Roboto" w:hint="default"/>
      </w:rPr>
    </w:lvl>
    <w:lvl w:ilvl="8">
      <w:start w:val="1"/>
      <w:numFmt w:val="decimal"/>
      <w:lvlText w:val="%1.%2.%3.%4.%5.%6.%7.%8.%9"/>
      <w:lvlJc w:val="left"/>
      <w:pPr>
        <w:ind w:left="1800" w:hanging="1800"/>
      </w:pPr>
      <w:rPr>
        <w:rFonts w:cs="Roboto"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56734BC"/>
    <w:multiLevelType w:val="hybridMultilevel"/>
    <w:tmpl w:val="AB1E22DA"/>
    <w:lvl w:ilvl="0" w:tplc="0C090001">
      <w:start w:val="1"/>
      <w:numFmt w:val="bullet"/>
      <w:lvlText w:val=""/>
      <w:lvlJc w:val="left"/>
      <w:pPr>
        <w:ind w:left="984" w:hanging="360"/>
      </w:pPr>
      <w:rPr>
        <w:rFonts w:ascii="Symbol" w:hAnsi="Symbol" w:hint="default"/>
      </w:rPr>
    </w:lvl>
    <w:lvl w:ilvl="1" w:tplc="0C090003" w:tentative="1">
      <w:start w:val="1"/>
      <w:numFmt w:val="bullet"/>
      <w:lvlText w:val="o"/>
      <w:lvlJc w:val="left"/>
      <w:pPr>
        <w:ind w:left="1704" w:hanging="360"/>
      </w:pPr>
      <w:rPr>
        <w:rFonts w:ascii="Courier New" w:hAnsi="Courier New" w:cs="Courier New" w:hint="default"/>
      </w:rPr>
    </w:lvl>
    <w:lvl w:ilvl="2" w:tplc="0C090005" w:tentative="1">
      <w:start w:val="1"/>
      <w:numFmt w:val="bullet"/>
      <w:lvlText w:val=""/>
      <w:lvlJc w:val="left"/>
      <w:pPr>
        <w:ind w:left="2424" w:hanging="360"/>
      </w:pPr>
      <w:rPr>
        <w:rFonts w:ascii="Wingdings" w:hAnsi="Wingdings" w:hint="default"/>
      </w:rPr>
    </w:lvl>
    <w:lvl w:ilvl="3" w:tplc="0C090001" w:tentative="1">
      <w:start w:val="1"/>
      <w:numFmt w:val="bullet"/>
      <w:lvlText w:val=""/>
      <w:lvlJc w:val="left"/>
      <w:pPr>
        <w:ind w:left="3144" w:hanging="360"/>
      </w:pPr>
      <w:rPr>
        <w:rFonts w:ascii="Symbol" w:hAnsi="Symbol" w:hint="default"/>
      </w:rPr>
    </w:lvl>
    <w:lvl w:ilvl="4" w:tplc="0C090003" w:tentative="1">
      <w:start w:val="1"/>
      <w:numFmt w:val="bullet"/>
      <w:lvlText w:val="o"/>
      <w:lvlJc w:val="left"/>
      <w:pPr>
        <w:ind w:left="3864" w:hanging="360"/>
      </w:pPr>
      <w:rPr>
        <w:rFonts w:ascii="Courier New" w:hAnsi="Courier New" w:cs="Courier New" w:hint="default"/>
      </w:rPr>
    </w:lvl>
    <w:lvl w:ilvl="5" w:tplc="0C090005" w:tentative="1">
      <w:start w:val="1"/>
      <w:numFmt w:val="bullet"/>
      <w:lvlText w:val=""/>
      <w:lvlJc w:val="left"/>
      <w:pPr>
        <w:ind w:left="4584" w:hanging="360"/>
      </w:pPr>
      <w:rPr>
        <w:rFonts w:ascii="Wingdings" w:hAnsi="Wingdings" w:hint="default"/>
      </w:rPr>
    </w:lvl>
    <w:lvl w:ilvl="6" w:tplc="0C090001" w:tentative="1">
      <w:start w:val="1"/>
      <w:numFmt w:val="bullet"/>
      <w:lvlText w:val=""/>
      <w:lvlJc w:val="left"/>
      <w:pPr>
        <w:ind w:left="5304" w:hanging="360"/>
      </w:pPr>
      <w:rPr>
        <w:rFonts w:ascii="Symbol" w:hAnsi="Symbol" w:hint="default"/>
      </w:rPr>
    </w:lvl>
    <w:lvl w:ilvl="7" w:tplc="0C090003" w:tentative="1">
      <w:start w:val="1"/>
      <w:numFmt w:val="bullet"/>
      <w:lvlText w:val="o"/>
      <w:lvlJc w:val="left"/>
      <w:pPr>
        <w:ind w:left="6024" w:hanging="360"/>
      </w:pPr>
      <w:rPr>
        <w:rFonts w:ascii="Courier New" w:hAnsi="Courier New" w:cs="Courier New" w:hint="default"/>
      </w:rPr>
    </w:lvl>
    <w:lvl w:ilvl="8" w:tplc="0C090005" w:tentative="1">
      <w:start w:val="1"/>
      <w:numFmt w:val="bullet"/>
      <w:lvlText w:val=""/>
      <w:lvlJc w:val="left"/>
      <w:pPr>
        <w:ind w:left="6744"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704DF9"/>
    <w:multiLevelType w:val="multilevel"/>
    <w:tmpl w:val="FBCED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53E36"/>
    <w:multiLevelType w:val="multilevel"/>
    <w:tmpl w:val="AA04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7023DA"/>
    <w:multiLevelType w:val="multilevel"/>
    <w:tmpl w:val="5AC81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D346E"/>
    <w:multiLevelType w:val="hybridMultilevel"/>
    <w:tmpl w:val="35D24624"/>
    <w:lvl w:ilvl="0" w:tplc="56520E7C">
      <w:start w:val="1"/>
      <w:numFmt w:val="decimal"/>
      <w:lvlText w:val="%1."/>
      <w:lvlJc w:val="left"/>
      <w:pPr>
        <w:ind w:left="720" w:hanging="360"/>
      </w:pPr>
      <w:rPr>
        <w:rFonts w:hint="default"/>
        <w:i w:val="0"/>
        <w:i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9D505C"/>
    <w:multiLevelType w:val="hybridMultilevel"/>
    <w:tmpl w:val="C504DA12"/>
    <w:lvl w:ilvl="0" w:tplc="FFFFFFFF">
      <w:start w:val="1"/>
      <w:numFmt w:val="decimal"/>
      <w:lvlText w:val="%1."/>
      <w:lvlJc w:val="left"/>
      <w:pPr>
        <w:ind w:left="720" w:hanging="360"/>
      </w:pPr>
      <w:rPr>
        <w:rFont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312272"/>
    <w:multiLevelType w:val="hybridMultilevel"/>
    <w:tmpl w:val="74FED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8B28B2"/>
    <w:multiLevelType w:val="multilevel"/>
    <w:tmpl w:val="E3B8B2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0A6CBF"/>
    <w:multiLevelType w:val="hybridMultilevel"/>
    <w:tmpl w:val="7324C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E172ED"/>
    <w:multiLevelType w:val="multilevel"/>
    <w:tmpl w:val="83D047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A3B8D"/>
    <w:multiLevelType w:val="hybridMultilevel"/>
    <w:tmpl w:val="5B96245C"/>
    <w:lvl w:ilvl="0" w:tplc="64E4D336">
      <w:start w:val="1"/>
      <w:numFmt w:val="bullet"/>
      <w:pStyle w:val="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A1D72"/>
    <w:multiLevelType w:val="hybridMultilevel"/>
    <w:tmpl w:val="72686F8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387699"/>
    <w:multiLevelType w:val="hybridMultilevel"/>
    <w:tmpl w:val="5D109D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2476D7"/>
    <w:multiLevelType w:val="hybridMultilevel"/>
    <w:tmpl w:val="E794B6D6"/>
    <w:lvl w:ilvl="0" w:tplc="195A091C">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A37EBF"/>
    <w:multiLevelType w:val="hybridMultilevel"/>
    <w:tmpl w:val="4D926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D421A3"/>
    <w:multiLevelType w:val="hybridMultilevel"/>
    <w:tmpl w:val="35B81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76DFC"/>
    <w:multiLevelType w:val="multilevel"/>
    <w:tmpl w:val="3D0A08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604C6F"/>
    <w:multiLevelType w:val="hybridMultilevel"/>
    <w:tmpl w:val="4140B7F6"/>
    <w:lvl w:ilvl="0" w:tplc="10B09798">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7CF06D5"/>
    <w:multiLevelType w:val="multilevel"/>
    <w:tmpl w:val="6F14F08C"/>
    <w:lvl w:ilvl="0">
      <w:start w:val="1"/>
      <w:numFmt w:val="bullet"/>
      <w:lvlText w:val=""/>
      <w:lvlJc w:val="left"/>
      <w:pPr>
        <w:ind w:left="490" w:hanging="490"/>
      </w:pPr>
      <w:rPr>
        <w:rFonts w:ascii="Symbol" w:hAnsi="Symbol" w:hint="default"/>
      </w:rPr>
    </w:lvl>
    <w:lvl w:ilvl="1">
      <w:start w:val="3"/>
      <w:numFmt w:val="decimal"/>
      <w:lvlText w:val="%1.%2"/>
      <w:lvlJc w:val="left"/>
      <w:pPr>
        <w:ind w:left="490" w:hanging="490"/>
      </w:pPr>
      <w:rPr>
        <w:rFonts w:cs="Roboto" w:hint="default"/>
      </w:rPr>
    </w:lvl>
    <w:lvl w:ilvl="2">
      <w:start w:val="1"/>
      <w:numFmt w:val="decimal"/>
      <w:lvlText w:val="%1.%2.%3"/>
      <w:lvlJc w:val="left"/>
      <w:pPr>
        <w:ind w:left="720" w:hanging="720"/>
      </w:pPr>
      <w:rPr>
        <w:rFonts w:cs="Roboto"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cs="Roboto" w:hint="default"/>
      </w:rPr>
    </w:lvl>
    <w:lvl w:ilvl="5">
      <w:start w:val="1"/>
      <w:numFmt w:val="decimal"/>
      <w:lvlText w:val="%1.%2.%3.%4.%5.%6"/>
      <w:lvlJc w:val="left"/>
      <w:pPr>
        <w:ind w:left="1440" w:hanging="1440"/>
      </w:pPr>
      <w:rPr>
        <w:rFonts w:cs="Roboto" w:hint="default"/>
      </w:rPr>
    </w:lvl>
    <w:lvl w:ilvl="6">
      <w:start w:val="1"/>
      <w:numFmt w:val="decimal"/>
      <w:lvlText w:val="%1.%2.%3.%4.%5.%6.%7"/>
      <w:lvlJc w:val="left"/>
      <w:pPr>
        <w:ind w:left="1440" w:hanging="1440"/>
      </w:pPr>
      <w:rPr>
        <w:rFonts w:cs="Roboto" w:hint="default"/>
      </w:rPr>
    </w:lvl>
    <w:lvl w:ilvl="7">
      <w:start w:val="1"/>
      <w:numFmt w:val="decimal"/>
      <w:lvlText w:val="%1.%2.%3.%4.%5.%6.%7.%8"/>
      <w:lvlJc w:val="left"/>
      <w:pPr>
        <w:ind w:left="1800" w:hanging="1800"/>
      </w:pPr>
      <w:rPr>
        <w:rFonts w:cs="Roboto" w:hint="default"/>
      </w:rPr>
    </w:lvl>
    <w:lvl w:ilvl="8">
      <w:start w:val="1"/>
      <w:numFmt w:val="decimal"/>
      <w:lvlText w:val="%1.%2.%3.%4.%5.%6.%7.%8.%9"/>
      <w:lvlJc w:val="left"/>
      <w:pPr>
        <w:ind w:left="1800" w:hanging="1800"/>
      </w:pPr>
      <w:rPr>
        <w:rFonts w:cs="Roboto" w:hint="default"/>
      </w:rPr>
    </w:lvl>
  </w:abstractNum>
  <w:abstractNum w:abstractNumId="25" w15:restartNumberingAfterBreak="0">
    <w:nsid w:val="48DC727A"/>
    <w:multiLevelType w:val="hybridMultilevel"/>
    <w:tmpl w:val="F252DB0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0">
    <w:nsid w:val="4AA15988"/>
    <w:multiLevelType w:val="hybridMultilevel"/>
    <w:tmpl w:val="0FC0B036"/>
    <w:lvl w:ilvl="0" w:tplc="D638C8D4">
      <w:numFmt w:val="bullet"/>
      <w:lvlText w:val="-"/>
      <w:lvlJc w:val="left"/>
      <w:pPr>
        <w:ind w:left="720" w:hanging="360"/>
      </w:pPr>
      <w:rPr>
        <w:rFonts w:ascii="Roboto" w:eastAsia="Roboto" w:hAnsi="Roboto" w:cs="Robot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7743CA"/>
    <w:multiLevelType w:val="hybridMultilevel"/>
    <w:tmpl w:val="CD420D84"/>
    <w:lvl w:ilvl="0" w:tplc="DE086A1A">
      <w:start w:val="1"/>
      <w:numFmt w:val="decimal"/>
      <w:lvlText w:val="%1."/>
      <w:lvlJc w:val="left"/>
      <w:pPr>
        <w:ind w:left="720" w:hanging="360"/>
      </w:pPr>
    </w:lvl>
    <w:lvl w:ilvl="1" w:tplc="BFE8E276">
      <w:start w:val="1"/>
      <w:numFmt w:val="decimal"/>
      <w:lvlText w:val="%2."/>
      <w:lvlJc w:val="left"/>
      <w:pPr>
        <w:ind w:left="720" w:hanging="360"/>
      </w:pPr>
    </w:lvl>
    <w:lvl w:ilvl="2" w:tplc="5A64370E">
      <w:start w:val="1"/>
      <w:numFmt w:val="decimal"/>
      <w:lvlText w:val="%3."/>
      <w:lvlJc w:val="left"/>
      <w:pPr>
        <w:ind w:left="720" w:hanging="360"/>
      </w:pPr>
    </w:lvl>
    <w:lvl w:ilvl="3" w:tplc="696EFFFC">
      <w:start w:val="1"/>
      <w:numFmt w:val="decimal"/>
      <w:lvlText w:val="%4."/>
      <w:lvlJc w:val="left"/>
      <w:pPr>
        <w:ind w:left="720" w:hanging="360"/>
      </w:pPr>
    </w:lvl>
    <w:lvl w:ilvl="4" w:tplc="27A89F30">
      <w:start w:val="1"/>
      <w:numFmt w:val="decimal"/>
      <w:lvlText w:val="%5."/>
      <w:lvlJc w:val="left"/>
      <w:pPr>
        <w:ind w:left="720" w:hanging="360"/>
      </w:pPr>
    </w:lvl>
    <w:lvl w:ilvl="5" w:tplc="61C893D4">
      <w:start w:val="1"/>
      <w:numFmt w:val="decimal"/>
      <w:lvlText w:val="%6."/>
      <w:lvlJc w:val="left"/>
      <w:pPr>
        <w:ind w:left="720" w:hanging="360"/>
      </w:pPr>
    </w:lvl>
    <w:lvl w:ilvl="6" w:tplc="A14A2E9E">
      <w:start w:val="1"/>
      <w:numFmt w:val="decimal"/>
      <w:lvlText w:val="%7."/>
      <w:lvlJc w:val="left"/>
      <w:pPr>
        <w:ind w:left="720" w:hanging="360"/>
      </w:pPr>
    </w:lvl>
    <w:lvl w:ilvl="7" w:tplc="B2805BAE">
      <w:start w:val="1"/>
      <w:numFmt w:val="decimal"/>
      <w:lvlText w:val="%8."/>
      <w:lvlJc w:val="left"/>
      <w:pPr>
        <w:ind w:left="720" w:hanging="360"/>
      </w:pPr>
    </w:lvl>
    <w:lvl w:ilvl="8" w:tplc="97226548">
      <w:start w:val="1"/>
      <w:numFmt w:val="decimal"/>
      <w:lvlText w:val="%9."/>
      <w:lvlJc w:val="left"/>
      <w:pPr>
        <w:ind w:left="720" w:hanging="360"/>
      </w:pPr>
    </w:lvl>
  </w:abstractNum>
  <w:abstractNum w:abstractNumId="28" w15:restartNumberingAfterBreak="0">
    <w:nsid w:val="4D476F10"/>
    <w:multiLevelType w:val="hybridMultilevel"/>
    <w:tmpl w:val="12548A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14768C"/>
    <w:multiLevelType w:val="hybridMultilevel"/>
    <w:tmpl w:val="78249E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1B078D"/>
    <w:multiLevelType w:val="hybridMultilevel"/>
    <w:tmpl w:val="AFEA584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1" w15:restartNumberingAfterBreak="0">
    <w:nsid w:val="538A11EB"/>
    <w:multiLevelType w:val="multilevel"/>
    <w:tmpl w:val="61FA534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7A34A2C"/>
    <w:multiLevelType w:val="multilevel"/>
    <w:tmpl w:val="9F285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8366A11"/>
    <w:multiLevelType w:val="multilevel"/>
    <w:tmpl w:val="55D8C03E"/>
    <w:lvl w:ilvl="0">
      <w:start w:val="1"/>
      <w:numFmt w:val="decimal"/>
      <w:lvlText w:val="%1."/>
      <w:lvlJc w:val="left"/>
      <w:pPr>
        <w:ind w:left="490" w:hanging="490"/>
      </w:pPr>
      <w:rPr>
        <w:rFonts w:hint="default"/>
        <w:b w:val="0"/>
        <w:bCs w:val="0"/>
      </w:rPr>
    </w:lvl>
    <w:lvl w:ilvl="1">
      <w:start w:val="3"/>
      <w:numFmt w:val="decimal"/>
      <w:lvlText w:val="%1.%2"/>
      <w:lvlJc w:val="left"/>
      <w:pPr>
        <w:ind w:left="490" w:hanging="490"/>
      </w:pPr>
      <w:rPr>
        <w:rFonts w:cs="Roboto" w:hint="default"/>
      </w:rPr>
    </w:lvl>
    <w:lvl w:ilvl="2">
      <w:start w:val="1"/>
      <w:numFmt w:val="decimal"/>
      <w:lvlText w:val="%1.%2.%3"/>
      <w:lvlJc w:val="left"/>
      <w:pPr>
        <w:ind w:left="720" w:hanging="720"/>
      </w:pPr>
      <w:rPr>
        <w:rFonts w:cs="Roboto" w:hint="default"/>
        <w:b/>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cs="Roboto" w:hint="default"/>
      </w:rPr>
    </w:lvl>
    <w:lvl w:ilvl="5">
      <w:start w:val="1"/>
      <w:numFmt w:val="decimal"/>
      <w:lvlText w:val="%1.%2.%3.%4.%5.%6"/>
      <w:lvlJc w:val="left"/>
      <w:pPr>
        <w:ind w:left="1440" w:hanging="1440"/>
      </w:pPr>
      <w:rPr>
        <w:rFonts w:cs="Roboto" w:hint="default"/>
      </w:rPr>
    </w:lvl>
    <w:lvl w:ilvl="6">
      <w:start w:val="1"/>
      <w:numFmt w:val="decimal"/>
      <w:lvlText w:val="%1.%2.%3.%4.%5.%6.%7"/>
      <w:lvlJc w:val="left"/>
      <w:pPr>
        <w:ind w:left="1440" w:hanging="1440"/>
      </w:pPr>
      <w:rPr>
        <w:rFonts w:cs="Roboto" w:hint="default"/>
      </w:rPr>
    </w:lvl>
    <w:lvl w:ilvl="7">
      <w:start w:val="1"/>
      <w:numFmt w:val="decimal"/>
      <w:lvlText w:val="%1.%2.%3.%4.%5.%6.%7.%8"/>
      <w:lvlJc w:val="left"/>
      <w:pPr>
        <w:ind w:left="1800" w:hanging="1800"/>
      </w:pPr>
      <w:rPr>
        <w:rFonts w:cs="Roboto" w:hint="default"/>
      </w:rPr>
    </w:lvl>
    <w:lvl w:ilvl="8">
      <w:start w:val="1"/>
      <w:numFmt w:val="decimal"/>
      <w:lvlText w:val="%1.%2.%3.%4.%5.%6.%7.%8.%9"/>
      <w:lvlJc w:val="left"/>
      <w:pPr>
        <w:ind w:left="1800" w:hanging="1800"/>
      </w:pPr>
      <w:rPr>
        <w:rFonts w:cs="Roboto" w:hint="default"/>
      </w:rPr>
    </w:lvl>
  </w:abstractNum>
  <w:abstractNum w:abstractNumId="34" w15:restartNumberingAfterBreak="0">
    <w:nsid w:val="5A680907"/>
    <w:multiLevelType w:val="multilevel"/>
    <w:tmpl w:val="0C0A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D565F9"/>
    <w:multiLevelType w:val="hybridMultilevel"/>
    <w:tmpl w:val="80D4D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3167EF0"/>
    <w:multiLevelType w:val="hybridMultilevel"/>
    <w:tmpl w:val="DD3AB404"/>
    <w:lvl w:ilvl="0" w:tplc="94E6E6B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06156B"/>
    <w:multiLevelType w:val="hybridMultilevel"/>
    <w:tmpl w:val="D05E30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0A6F4F"/>
    <w:multiLevelType w:val="hybridMultilevel"/>
    <w:tmpl w:val="14F6A5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88124F"/>
    <w:multiLevelType w:val="hybridMultilevel"/>
    <w:tmpl w:val="2BACF2EC"/>
    <w:lvl w:ilvl="0" w:tplc="ED2C7398">
      <w:start w:val="1"/>
      <w:numFmt w:val="decimal"/>
      <w:lvlText w:val="%1."/>
      <w:lvlJc w:val="left"/>
      <w:pPr>
        <w:ind w:left="720" w:hanging="360"/>
      </w:pPr>
    </w:lvl>
    <w:lvl w:ilvl="1" w:tplc="1456ACEC">
      <w:start w:val="1"/>
      <w:numFmt w:val="decimal"/>
      <w:lvlText w:val="%2."/>
      <w:lvlJc w:val="left"/>
      <w:pPr>
        <w:ind w:left="720" w:hanging="360"/>
      </w:pPr>
    </w:lvl>
    <w:lvl w:ilvl="2" w:tplc="5714EED0">
      <w:start w:val="1"/>
      <w:numFmt w:val="decimal"/>
      <w:lvlText w:val="%3."/>
      <w:lvlJc w:val="left"/>
      <w:pPr>
        <w:ind w:left="720" w:hanging="360"/>
      </w:pPr>
    </w:lvl>
    <w:lvl w:ilvl="3" w:tplc="2A428FF0">
      <w:start w:val="1"/>
      <w:numFmt w:val="decimal"/>
      <w:lvlText w:val="%4."/>
      <w:lvlJc w:val="left"/>
      <w:pPr>
        <w:ind w:left="720" w:hanging="360"/>
      </w:pPr>
    </w:lvl>
    <w:lvl w:ilvl="4" w:tplc="915E2C0C">
      <w:start w:val="1"/>
      <w:numFmt w:val="decimal"/>
      <w:lvlText w:val="%5."/>
      <w:lvlJc w:val="left"/>
      <w:pPr>
        <w:ind w:left="720" w:hanging="360"/>
      </w:pPr>
    </w:lvl>
    <w:lvl w:ilvl="5" w:tplc="3AFC24F2">
      <w:start w:val="1"/>
      <w:numFmt w:val="decimal"/>
      <w:lvlText w:val="%6."/>
      <w:lvlJc w:val="left"/>
      <w:pPr>
        <w:ind w:left="720" w:hanging="360"/>
      </w:pPr>
    </w:lvl>
    <w:lvl w:ilvl="6" w:tplc="D1C06102">
      <w:start w:val="1"/>
      <w:numFmt w:val="decimal"/>
      <w:lvlText w:val="%7."/>
      <w:lvlJc w:val="left"/>
      <w:pPr>
        <w:ind w:left="720" w:hanging="360"/>
      </w:pPr>
    </w:lvl>
    <w:lvl w:ilvl="7" w:tplc="DEEEDB58">
      <w:start w:val="1"/>
      <w:numFmt w:val="decimal"/>
      <w:lvlText w:val="%8."/>
      <w:lvlJc w:val="left"/>
      <w:pPr>
        <w:ind w:left="720" w:hanging="360"/>
      </w:pPr>
    </w:lvl>
    <w:lvl w:ilvl="8" w:tplc="4CC6C23A">
      <w:start w:val="1"/>
      <w:numFmt w:val="decimal"/>
      <w:lvlText w:val="%9."/>
      <w:lvlJc w:val="left"/>
      <w:pPr>
        <w:ind w:left="720" w:hanging="360"/>
      </w:pPr>
    </w:lvl>
  </w:abstractNum>
  <w:abstractNum w:abstractNumId="41" w15:restartNumberingAfterBreak="0">
    <w:nsid w:val="6C781331"/>
    <w:multiLevelType w:val="multilevel"/>
    <w:tmpl w:val="C1440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D61C6A"/>
    <w:multiLevelType w:val="multilevel"/>
    <w:tmpl w:val="72D0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FA2087"/>
    <w:multiLevelType w:val="multilevel"/>
    <w:tmpl w:val="368E6A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2A0718"/>
    <w:multiLevelType w:val="multilevel"/>
    <w:tmpl w:val="C38C6D14"/>
    <w:styleLink w:val="CurrentList1"/>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5" w15:restartNumberingAfterBreak="0">
    <w:nsid w:val="798412C9"/>
    <w:multiLevelType w:val="hybridMultilevel"/>
    <w:tmpl w:val="AE2442C6"/>
    <w:lvl w:ilvl="0" w:tplc="1AA6CA2C">
      <w:start w:val="1"/>
      <w:numFmt w:val="bullet"/>
      <w:lvlText w:val=""/>
      <w:lvlJc w:val="left"/>
      <w:pPr>
        <w:ind w:left="2520" w:hanging="360"/>
      </w:pPr>
      <w:rPr>
        <w:rFonts w:ascii="Symbol" w:hAnsi="Symbol"/>
      </w:rPr>
    </w:lvl>
    <w:lvl w:ilvl="1" w:tplc="7F2C2CF0">
      <w:start w:val="1"/>
      <w:numFmt w:val="bullet"/>
      <w:lvlText w:val=""/>
      <w:lvlJc w:val="left"/>
      <w:pPr>
        <w:ind w:left="2520" w:hanging="360"/>
      </w:pPr>
      <w:rPr>
        <w:rFonts w:ascii="Symbol" w:hAnsi="Symbol"/>
      </w:rPr>
    </w:lvl>
    <w:lvl w:ilvl="2" w:tplc="50DC8A8C">
      <w:start w:val="1"/>
      <w:numFmt w:val="bullet"/>
      <w:lvlText w:val=""/>
      <w:lvlJc w:val="left"/>
      <w:pPr>
        <w:ind w:left="2520" w:hanging="360"/>
      </w:pPr>
      <w:rPr>
        <w:rFonts w:ascii="Symbol" w:hAnsi="Symbol"/>
      </w:rPr>
    </w:lvl>
    <w:lvl w:ilvl="3" w:tplc="9DC4D28A">
      <w:start w:val="1"/>
      <w:numFmt w:val="bullet"/>
      <w:lvlText w:val=""/>
      <w:lvlJc w:val="left"/>
      <w:pPr>
        <w:ind w:left="2520" w:hanging="360"/>
      </w:pPr>
      <w:rPr>
        <w:rFonts w:ascii="Symbol" w:hAnsi="Symbol"/>
      </w:rPr>
    </w:lvl>
    <w:lvl w:ilvl="4" w:tplc="7D7223D8">
      <w:start w:val="1"/>
      <w:numFmt w:val="bullet"/>
      <w:lvlText w:val=""/>
      <w:lvlJc w:val="left"/>
      <w:pPr>
        <w:ind w:left="2520" w:hanging="360"/>
      </w:pPr>
      <w:rPr>
        <w:rFonts w:ascii="Symbol" w:hAnsi="Symbol"/>
      </w:rPr>
    </w:lvl>
    <w:lvl w:ilvl="5" w:tplc="97AACB82">
      <w:start w:val="1"/>
      <w:numFmt w:val="bullet"/>
      <w:lvlText w:val=""/>
      <w:lvlJc w:val="left"/>
      <w:pPr>
        <w:ind w:left="2520" w:hanging="360"/>
      </w:pPr>
      <w:rPr>
        <w:rFonts w:ascii="Symbol" w:hAnsi="Symbol"/>
      </w:rPr>
    </w:lvl>
    <w:lvl w:ilvl="6" w:tplc="E0A4A46C">
      <w:start w:val="1"/>
      <w:numFmt w:val="bullet"/>
      <w:lvlText w:val=""/>
      <w:lvlJc w:val="left"/>
      <w:pPr>
        <w:ind w:left="2520" w:hanging="360"/>
      </w:pPr>
      <w:rPr>
        <w:rFonts w:ascii="Symbol" w:hAnsi="Symbol"/>
      </w:rPr>
    </w:lvl>
    <w:lvl w:ilvl="7" w:tplc="54DACA4E">
      <w:start w:val="1"/>
      <w:numFmt w:val="bullet"/>
      <w:lvlText w:val=""/>
      <w:lvlJc w:val="left"/>
      <w:pPr>
        <w:ind w:left="2520" w:hanging="360"/>
      </w:pPr>
      <w:rPr>
        <w:rFonts w:ascii="Symbol" w:hAnsi="Symbol"/>
      </w:rPr>
    </w:lvl>
    <w:lvl w:ilvl="8" w:tplc="9790F710">
      <w:start w:val="1"/>
      <w:numFmt w:val="bullet"/>
      <w:lvlText w:val=""/>
      <w:lvlJc w:val="left"/>
      <w:pPr>
        <w:ind w:left="2520" w:hanging="360"/>
      </w:pPr>
      <w:rPr>
        <w:rFonts w:ascii="Symbol" w:hAnsi="Symbol"/>
      </w:rPr>
    </w:lvl>
  </w:abstractNum>
  <w:abstractNum w:abstractNumId="46" w15:restartNumberingAfterBreak="0">
    <w:nsid w:val="79A3434F"/>
    <w:multiLevelType w:val="multilevel"/>
    <w:tmpl w:val="D63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B456E0"/>
    <w:multiLevelType w:val="multilevel"/>
    <w:tmpl w:val="B17C737A"/>
    <w:numStyleLink w:val="Numbering"/>
  </w:abstractNum>
  <w:abstractNum w:abstractNumId="48" w15:restartNumberingAfterBreak="0">
    <w:nsid w:val="7E9E4C7E"/>
    <w:multiLevelType w:val="hybridMultilevel"/>
    <w:tmpl w:val="9A0C69E8"/>
    <w:lvl w:ilvl="0" w:tplc="7EECA2CA">
      <w:start w:val="1"/>
      <w:numFmt w:val="bullet"/>
      <w:lvlText w:val=""/>
      <w:lvlJc w:val="left"/>
      <w:pPr>
        <w:ind w:left="1560" w:hanging="360"/>
      </w:pPr>
      <w:rPr>
        <w:rFonts w:ascii="Symbol" w:hAnsi="Symbol"/>
      </w:rPr>
    </w:lvl>
    <w:lvl w:ilvl="1" w:tplc="B74A2388">
      <w:start w:val="1"/>
      <w:numFmt w:val="bullet"/>
      <w:lvlText w:val=""/>
      <w:lvlJc w:val="left"/>
      <w:pPr>
        <w:ind w:left="1560" w:hanging="360"/>
      </w:pPr>
      <w:rPr>
        <w:rFonts w:ascii="Symbol" w:hAnsi="Symbol"/>
      </w:rPr>
    </w:lvl>
    <w:lvl w:ilvl="2" w:tplc="A0708C9E">
      <w:start w:val="1"/>
      <w:numFmt w:val="bullet"/>
      <w:lvlText w:val=""/>
      <w:lvlJc w:val="left"/>
      <w:pPr>
        <w:ind w:left="1560" w:hanging="360"/>
      </w:pPr>
      <w:rPr>
        <w:rFonts w:ascii="Symbol" w:hAnsi="Symbol"/>
      </w:rPr>
    </w:lvl>
    <w:lvl w:ilvl="3" w:tplc="EFC60A2A">
      <w:start w:val="1"/>
      <w:numFmt w:val="bullet"/>
      <w:lvlText w:val=""/>
      <w:lvlJc w:val="left"/>
      <w:pPr>
        <w:ind w:left="1560" w:hanging="360"/>
      </w:pPr>
      <w:rPr>
        <w:rFonts w:ascii="Symbol" w:hAnsi="Symbol"/>
      </w:rPr>
    </w:lvl>
    <w:lvl w:ilvl="4" w:tplc="4B741D6E">
      <w:start w:val="1"/>
      <w:numFmt w:val="bullet"/>
      <w:lvlText w:val=""/>
      <w:lvlJc w:val="left"/>
      <w:pPr>
        <w:ind w:left="1560" w:hanging="360"/>
      </w:pPr>
      <w:rPr>
        <w:rFonts w:ascii="Symbol" w:hAnsi="Symbol"/>
      </w:rPr>
    </w:lvl>
    <w:lvl w:ilvl="5" w:tplc="72C0BD8C">
      <w:start w:val="1"/>
      <w:numFmt w:val="bullet"/>
      <w:lvlText w:val=""/>
      <w:lvlJc w:val="left"/>
      <w:pPr>
        <w:ind w:left="1560" w:hanging="360"/>
      </w:pPr>
      <w:rPr>
        <w:rFonts w:ascii="Symbol" w:hAnsi="Symbol"/>
      </w:rPr>
    </w:lvl>
    <w:lvl w:ilvl="6" w:tplc="2654BEDC">
      <w:start w:val="1"/>
      <w:numFmt w:val="bullet"/>
      <w:lvlText w:val=""/>
      <w:lvlJc w:val="left"/>
      <w:pPr>
        <w:ind w:left="1560" w:hanging="360"/>
      </w:pPr>
      <w:rPr>
        <w:rFonts w:ascii="Symbol" w:hAnsi="Symbol"/>
      </w:rPr>
    </w:lvl>
    <w:lvl w:ilvl="7" w:tplc="8F902018">
      <w:start w:val="1"/>
      <w:numFmt w:val="bullet"/>
      <w:lvlText w:val=""/>
      <w:lvlJc w:val="left"/>
      <w:pPr>
        <w:ind w:left="1560" w:hanging="360"/>
      </w:pPr>
      <w:rPr>
        <w:rFonts w:ascii="Symbol" w:hAnsi="Symbol"/>
      </w:rPr>
    </w:lvl>
    <w:lvl w:ilvl="8" w:tplc="A1220988">
      <w:start w:val="1"/>
      <w:numFmt w:val="bullet"/>
      <w:lvlText w:val=""/>
      <w:lvlJc w:val="left"/>
      <w:pPr>
        <w:ind w:left="1560" w:hanging="360"/>
      </w:pPr>
      <w:rPr>
        <w:rFonts w:ascii="Symbol" w:hAnsi="Symbol"/>
      </w:rPr>
    </w:lvl>
  </w:abstractNum>
  <w:num w:numId="1" w16cid:durableId="212887353">
    <w:abstractNumId w:val="36"/>
  </w:num>
  <w:num w:numId="2" w16cid:durableId="252445112">
    <w:abstractNumId w:val="4"/>
  </w:num>
  <w:num w:numId="3" w16cid:durableId="448009589">
    <w:abstractNumId w:val="3"/>
  </w:num>
  <w:num w:numId="4" w16cid:durableId="121655067">
    <w:abstractNumId w:val="6"/>
  </w:num>
  <w:num w:numId="5" w16cid:durableId="1150943867">
    <w:abstractNumId w:val="31"/>
  </w:num>
  <w:num w:numId="6" w16cid:durableId="28074708">
    <w:abstractNumId w:val="23"/>
  </w:num>
  <w:num w:numId="7" w16cid:durableId="992224167">
    <w:abstractNumId w:val="44"/>
  </w:num>
  <w:num w:numId="8" w16cid:durableId="723263129">
    <w:abstractNumId w:val="47"/>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371345089">
    <w:abstractNumId w:val="30"/>
  </w:num>
  <w:num w:numId="10" w16cid:durableId="1061486661">
    <w:abstractNumId w:val="48"/>
  </w:num>
  <w:num w:numId="11" w16cid:durableId="322513808">
    <w:abstractNumId w:val="45"/>
  </w:num>
  <w:num w:numId="12" w16cid:durableId="738018986">
    <w:abstractNumId w:val="21"/>
  </w:num>
  <w:num w:numId="13" w16cid:durableId="871461090">
    <w:abstractNumId w:val="25"/>
  </w:num>
  <w:num w:numId="14" w16cid:durableId="1704938087">
    <w:abstractNumId w:val="5"/>
  </w:num>
  <w:num w:numId="15" w16cid:durableId="1932230393">
    <w:abstractNumId w:val="2"/>
  </w:num>
  <w:num w:numId="16" w16cid:durableId="103307742">
    <w:abstractNumId w:val="39"/>
  </w:num>
  <w:num w:numId="17" w16cid:durableId="1322729924">
    <w:abstractNumId w:val="33"/>
  </w:num>
  <w:num w:numId="18" w16cid:durableId="284384953">
    <w:abstractNumId w:val="18"/>
  </w:num>
  <w:num w:numId="19" w16cid:durableId="1375615409">
    <w:abstractNumId w:val="1"/>
  </w:num>
  <w:num w:numId="20" w16cid:durableId="1237978293">
    <w:abstractNumId w:val="24"/>
  </w:num>
  <w:num w:numId="21" w16cid:durableId="1542009242">
    <w:abstractNumId w:val="20"/>
  </w:num>
  <w:num w:numId="22" w16cid:durableId="1870681642">
    <w:abstractNumId w:val="28"/>
  </w:num>
  <w:num w:numId="23" w16cid:durableId="1134560443">
    <w:abstractNumId w:val="17"/>
  </w:num>
  <w:num w:numId="24" w16cid:durableId="747654655">
    <w:abstractNumId w:val="38"/>
  </w:num>
  <w:num w:numId="25" w16cid:durableId="1126772453">
    <w:abstractNumId w:val="16"/>
  </w:num>
  <w:num w:numId="26" w16cid:durableId="605775993">
    <w:abstractNumId w:val="0"/>
  </w:num>
  <w:num w:numId="27" w16cid:durableId="1043022414">
    <w:abstractNumId w:val="0"/>
  </w:num>
  <w:num w:numId="28" w16cid:durableId="574509479">
    <w:abstractNumId w:val="12"/>
  </w:num>
  <w:num w:numId="29" w16cid:durableId="951664658">
    <w:abstractNumId w:val="46"/>
  </w:num>
  <w:num w:numId="30" w16cid:durableId="939336479">
    <w:abstractNumId w:val="41"/>
    <w:lvlOverride w:ilvl="0">
      <w:startOverride w:val="1"/>
    </w:lvlOverride>
  </w:num>
  <w:num w:numId="31" w16cid:durableId="889531601">
    <w:abstractNumId w:val="32"/>
    <w:lvlOverride w:ilvl="0">
      <w:startOverride w:val="1"/>
    </w:lvlOverride>
  </w:num>
  <w:num w:numId="32" w16cid:durableId="391077049">
    <w:abstractNumId w:val="26"/>
  </w:num>
  <w:num w:numId="33" w16cid:durableId="1655329075">
    <w:abstractNumId w:val="40"/>
  </w:num>
  <w:num w:numId="34" w16cid:durableId="1753117666">
    <w:abstractNumId w:val="27"/>
  </w:num>
  <w:num w:numId="35" w16cid:durableId="1928034898">
    <w:abstractNumId w:val="42"/>
  </w:num>
  <w:num w:numId="36" w16cid:durableId="1862233265">
    <w:abstractNumId w:val="43"/>
  </w:num>
  <w:num w:numId="37" w16cid:durableId="409501681">
    <w:abstractNumId w:val="22"/>
  </w:num>
  <w:num w:numId="38" w16cid:durableId="339284754">
    <w:abstractNumId w:val="15"/>
  </w:num>
  <w:num w:numId="39" w16cid:durableId="1575775489">
    <w:abstractNumId w:val="13"/>
  </w:num>
  <w:num w:numId="40" w16cid:durableId="36708314">
    <w:abstractNumId w:val="9"/>
  </w:num>
  <w:num w:numId="41" w16cid:durableId="324012431">
    <w:abstractNumId w:val="7"/>
  </w:num>
  <w:num w:numId="42" w16cid:durableId="1931423208">
    <w:abstractNumId w:val="34"/>
  </w:num>
  <w:num w:numId="43" w16cid:durableId="1889876842">
    <w:abstractNumId w:val="19"/>
  </w:num>
  <w:num w:numId="44" w16cid:durableId="1743914690">
    <w:abstractNumId w:val="37"/>
  </w:num>
  <w:num w:numId="45" w16cid:durableId="1022977339">
    <w:abstractNumId w:val="35"/>
  </w:num>
  <w:num w:numId="46" w16cid:durableId="906845873">
    <w:abstractNumId w:val="10"/>
  </w:num>
  <w:num w:numId="47" w16cid:durableId="1324548400">
    <w:abstractNumId w:val="29"/>
  </w:num>
  <w:num w:numId="48" w16cid:durableId="727068352">
    <w:abstractNumId w:val="8"/>
  </w:num>
  <w:num w:numId="49" w16cid:durableId="333919574">
    <w:abstractNumId w:val="11"/>
  </w:num>
  <w:num w:numId="50" w16cid:durableId="119518962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15E"/>
    <w:rsid w:val="00000494"/>
    <w:rsid w:val="000008A7"/>
    <w:rsid w:val="00000D78"/>
    <w:rsid w:val="00000DA8"/>
    <w:rsid w:val="00000E89"/>
    <w:rsid w:val="00000EE3"/>
    <w:rsid w:val="00001171"/>
    <w:rsid w:val="0000180F"/>
    <w:rsid w:val="00001916"/>
    <w:rsid w:val="0000192C"/>
    <w:rsid w:val="00001971"/>
    <w:rsid w:val="00001AE9"/>
    <w:rsid w:val="00001AF8"/>
    <w:rsid w:val="00001BFD"/>
    <w:rsid w:val="00001C7D"/>
    <w:rsid w:val="00001FF2"/>
    <w:rsid w:val="0000234F"/>
    <w:rsid w:val="0000244A"/>
    <w:rsid w:val="00002626"/>
    <w:rsid w:val="00002719"/>
    <w:rsid w:val="00002740"/>
    <w:rsid w:val="0000283C"/>
    <w:rsid w:val="00002B5F"/>
    <w:rsid w:val="00002D67"/>
    <w:rsid w:val="0000318E"/>
    <w:rsid w:val="000032E0"/>
    <w:rsid w:val="00003430"/>
    <w:rsid w:val="00003459"/>
    <w:rsid w:val="00003551"/>
    <w:rsid w:val="000038D6"/>
    <w:rsid w:val="00003957"/>
    <w:rsid w:val="00003AEB"/>
    <w:rsid w:val="00003E36"/>
    <w:rsid w:val="00004207"/>
    <w:rsid w:val="0000434B"/>
    <w:rsid w:val="000046DC"/>
    <w:rsid w:val="00004897"/>
    <w:rsid w:val="00004C07"/>
    <w:rsid w:val="00004C2E"/>
    <w:rsid w:val="00004CF8"/>
    <w:rsid w:val="000056DE"/>
    <w:rsid w:val="000056E8"/>
    <w:rsid w:val="00005790"/>
    <w:rsid w:val="0000590D"/>
    <w:rsid w:val="00005A50"/>
    <w:rsid w:val="00005AAB"/>
    <w:rsid w:val="00005B12"/>
    <w:rsid w:val="00005B8F"/>
    <w:rsid w:val="00005C0D"/>
    <w:rsid w:val="00005D0E"/>
    <w:rsid w:val="00005E11"/>
    <w:rsid w:val="00005E13"/>
    <w:rsid w:val="00005E49"/>
    <w:rsid w:val="00006055"/>
    <w:rsid w:val="00006513"/>
    <w:rsid w:val="00006912"/>
    <w:rsid w:val="00006CF1"/>
    <w:rsid w:val="00006F51"/>
    <w:rsid w:val="000070C1"/>
    <w:rsid w:val="000070C2"/>
    <w:rsid w:val="000075A9"/>
    <w:rsid w:val="0000780E"/>
    <w:rsid w:val="00007B0D"/>
    <w:rsid w:val="00007E4F"/>
    <w:rsid w:val="00007F86"/>
    <w:rsid w:val="00010140"/>
    <w:rsid w:val="00010677"/>
    <w:rsid w:val="0001068B"/>
    <w:rsid w:val="000109B7"/>
    <w:rsid w:val="00010B1B"/>
    <w:rsid w:val="00010EEA"/>
    <w:rsid w:val="0001109C"/>
    <w:rsid w:val="000111C9"/>
    <w:rsid w:val="00011C1C"/>
    <w:rsid w:val="00011EB9"/>
    <w:rsid w:val="00012284"/>
    <w:rsid w:val="000122EF"/>
    <w:rsid w:val="000129F7"/>
    <w:rsid w:val="00012C7A"/>
    <w:rsid w:val="000131C7"/>
    <w:rsid w:val="00013449"/>
    <w:rsid w:val="0001354E"/>
    <w:rsid w:val="000136DF"/>
    <w:rsid w:val="00013981"/>
    <w:rsid w:val="00013C1B"/>
    <w:rsid w:val="0001421B"/>
    <w:rsid w:val="000145A0"/>
    <w:rsid w:val="00014A76"/>
    <w:rsid w:val="00014AC4"/>
    <w:rsid w:val="00014B53"/>
    <w:rsid w:val="00014BC9"/>
    <w:rsid w:val="00014C40"/>
    <w:rsid w:val="00014F7D"/>
    <w:rsid w:val="00014FD3"/>
    <w:rsid w:val="00014FD7"/>
    <w:rsid w:val="00015322"/>
    <w:rsid w:val="0001532A"/>
    <w:rsid w:val="00015984"/>
    <w:rsid w:val="000159B3"/>
    <w:rsid w:val="000159E5"/>
    <w:rsid w:val="00015A00"/>
    <w:rsid w:val="00015AAD"/>
    <w:rsid w:val="00015F79"/>
    <w:rsid w:val="00016362"/>
    <w:rsid w:val="00016624"/>
    <w:rsid w:val="00016783"/>
    <w:rsid w:val="000167BC"/>
    <w:rsid w:val="0001699B"/>
    <w:rsid w:val="00016AB6"/>
    <w:rsid w:val="00016B2C"/>
    <w:rsid w:val="00016BBA"/>
    <w:rsid w:val="00016C48"/>
    <w:rsid w:val="00016C52"/>
    <w:rsid w:val="00016D21"/>
    <w:rsid w:val="000170E9"/>
    <w:rsid w:val="00017294"/>
    <w:rsid w:val="0001758B"/>
    <w:rsid w:val="0001776A"/>
    <w:rsid w:val="0001776D"/>
    <w:rsid w:val="00017820"/>
    <w:rsid w:val="00017983"/>
    <w:rsid w:val="00017E28"/>
    <w:rsid w:val="00020053"/>
    <w:rsid w:val="00020603"/>
    <w:rsid w:val="000206FC"/>
    <w:rsid w:val="00020DAA"/>
    <w:rsid w:val="00021163"/>
    <w:rsid w:val="000211AB"/>
    <w:rsid w:val="00021336"/>
    <w:rsid w:val="00021468"/>
    <w:rsid w:val="000214B7"/>
    <w:rsid w:val="000215C7"/>
    <w:rsid w:val="000217FA"/>
    <w:rsid w:val="00021A53"/>
    <w:rsid w:val="00021BBE"/>
    <w:rsid w:val="00021C6E"/>
    <w:rsid w:val="0002202F"/>
    <w:rsid w:val="000225DC"/>
    <w:rsid w:val="000226EF"/>
    <w:rsid w:val="00022A89"/>
    <w:rsid w:val="00022BB7"/>
    <w:rsid w:val="00022C42"/>
    <w:rsid w:val="00022D59"/>
    <w:rsid w:val="0002324F"/>
    <w:rsid w:val="00023427"/>
    <w:rsid w:val="000238AF"/>
    <w:rsid w:val="00023DC6"/>
    <w:rsid w:val="00023F75"/>
    <w:rsid w:val="000241CB"/>
    <w:rsid w:val="0002435A"/>
    <w:rsid w:val="0002459D"/>
    <w:rsid w:val="0002459E"/>
    <w:rsid w:val="00024654"/>
    <w:rsid w:val="000246D8"/>
    <w:rsid w:val="0002487C"/>
    <w:rsid w:val="000249A0"/>
    <w:rsid w:val="000249FD"/>
    <w:rsid w:val="00024A44"/>
    <w:rsid w:val="00024B71"/>
    <w:rsid w:val="00024D38"/>
    <w:rsid w:val="00024EF7"/>
    <w:rsid w:val="000250D6"/>
    <w:rsid w:val="000251EA"/>
    <w:rsid w:val="000253CB"/>
    <w:rsid w:val="000257B0"/>
    <w:rsid w:val="00025DA7"/>
    <w:rsid w:val="00025E0F"/>
    <w:rsid w:val="0002605E"/>
    <w:rsid w:val="000260C1"/>
    <w:rsid w:val="00026232"/>
    <w:rsid w:val="000262EC"/>
    <w:rsid w:val="00026779"/>
    <w:rsid w:val="000267F4"/>
    <w:rsid w:val="000269A0"/>
    <w:rsid w:val="00026BE6"/>
    <w:rsid w:val="00026EB5"/>
    <w:rsid w:val="00027173"/>
    <w:rsid w:val="000271C5"/>
    <w:rsid w:val="00027266"/>
    <w:rsid w:val="00027457"/>
    <w:rsid w:val="0002761C"/>
    <w:rsid w:val="000277E7"/>
    <w:rsid w:val="000279E8"/>
    <w:rsid w:val="00027ADF"/>
    <w:rsid w:val="00027E63"/>
    <w:rsid w:val="000300AF"/>
    <w:rsid w:val="00030246"/>
    <w:rsid w:val="00030486"/>
    <w:rsid w:val="000308AE"/>
    <w:rsid w:val="000309E0"/>
    <w:rsid w:val="00030B97"/>
    <w:rsid w:val="00030C22"/>
    <w:rsid w:val="000312BF"/>
    <w:rsid w:val="00031AE7"/>
    <w:rsid w:val="00031D4A"/>
    <w:rsid w:val="00031DA3"/>
    <w:rsid w:val="00031DF5"/>
    <w:rsid w:val="00032443"/>
    <w:rsid w:val="0003245C"/>
    <w:rsid w:val="0003262D"/>
    <w:rsid w:val="00032999"/>
    <w:rsid w:val="00032A37"/>
    <w:rsid w:val="00032B29"/>
    <w:rsid w:val="00032DCD"/>
    <w:rsid w:val="00032F9E"/>
    <w:rsid w:val="00033247"/>
    <w:rsid w:val="000333AD"/>
    <w:rsid w:val="00033477"/>
    <w:rsid w:val="0003347B"/>
    <w:rsid w:val="00033863"/>
    <w:rsid w:val="000338D3"/>
    <w:rsid w:val="00033B84"/>
    <w:rsid w:val="00033BEB"/>
    <w:rsid w:val="00033C6D"/>
    <w:rsid w:val="00033C90"/>
    <w:rsid w:val="00033D76"/>
    <w:rsid w:val="00033E37"/>
    <w:rsid w:val="000341D6"/>
    <w:rsid w:val="00034664"/>
    <w:rsid w:val="000349D1"/>
    <w:rsid w:val="000349F8"/>
    <w:rsid w:val="00034AB2"/>
    <w:rsid w:val="00034D98"/>
    <w:rsid w:val="00034E8A"/>
    <w:rsid w:val="00035073"/>
    <w:rsid w:val="000351BD"/>
    <w:rsid w:val="0003552D"/>
    <w:rsid w:val="00035B16"/>
    <w:rsid w:val="00035C0E"/>
    <w:rsid w:val="00035E68"/>
    <w:rsid w:val="000361DE"/>
    <w:rsid w:val="000364F6"/>
    <w:rsid w:val="0003656F"/>
    <w:rsid w:val="0003679D"/>
    <w:rsid w:val="000367A0"/>
    <w:rsid w:val="00036889"/>
    <w:rsid w:val="00036949"/>
    <w:rsid w:val="00036B30"/>
    <w:rsid w:val="00036DB1"/>
    <w:rsid w:val="000370DC"/>
    <w:rsid w:val="000372F4"/>
    <w:rsid w:val="000373AC"/>
    <w:rsid w:val="00037626"/>
    <w:rsid w:val="00037B9B"/>
    <w:rsid w:val="00037E15"/>
    <w:rsid w:val="00040085"/>
    <w:rsid w:val="0004019F"/>
    <w:rsid w:val="000404C4"/>
    <w:rsid w:val="00040525"/>
    <w:rsid w:val="000409BA"/>
    <w:rsid w:val="00040A83"/>
    <w:rsid w:val="00040A99"/>
    <w:rsid w:val="000410DE"/>
    <w:rsid w:val="00041252"/>
    <w:rsid w:val="0004133A"/>
    <w:rsid w:val="0004150F"/>
    <w:rsid w:val="000416E4"/>
    <w:rsid w:val="000417D2"/>
    <w:rsid w:val="00041857"/>
    <w:rsid w:val="000418B4"/>
    <w:rsid w:val="00041904"/>
    <w:rsid w:val="00041E48"/>
    <w:rsid w:val="00041F65"/>
    <w:rsid w:val="00041FB9"/>
    <w:rsid w:val="00042124"/>
    <w:rsid w:val="00042222"/>
    <w:rsid w:val="0004237D"/>
    <w:rsid w:val="00042626"/>
    <w:rsid w:val="0004264E"/>
    <w:rsid w:val="00042997"/>
    <w:rsid w:val="00042A0E"/>
    <w:rsid w:val="00042D2B"/>
    <w:rsid w:val="00042F9B"/>
    <w:rsid w:val="00043846"/>
    <w:rsid w:val="0004387B"/>
    <w:rsid w:val="000439C9"/>
    <w:rsid w:val="00043CEE"/>
    <w:rsid w:val="00043F25"/>
    <w:rsid w:val="000443F8"/>
    <w:rsid w:val="00044676"/>
    <w:rsid w:val="00045132"/>
    <w:rsid w:val="000453C7"/>
    <w:rsid w:val="00045543"/>
    <w:rsid w:val="000458B2"/>
    <w:rsid w:val="0004595C"/>
    <w:rsid w:val="00046064"/>
    <w:rsid w:val="000461BA"/>
    <w:rsid w:val="00046207"/>
    <w:rsid w:val="000462FD"/>
    <w:rsid w:val="000464BD"/>
    <w:rsid w:val="00046612"/>
    <w:rsid w:val="00046988"/>
    <w:rsid w:val="00046F50"/>
    <w:rsid w:val="00047255"/>
    <w:rsid w:val="00047829"/>
    <w:rsid w:val="00047A8B"/>
    <w:rsid w:val="00047CAC"/>
    <w:rsid w:val="000500A6"/>
    <w:rsid w:val="00050209"/>
    <w:rsid w:val="00050386"/>
    <w:rsid w:val="00050620"/>
    <w:rsid w:val="0005076F"/>
    <w:rsid w:val="00050D21"/>
    <w:rsid w:val="00050E68"/>
    <w:rsid w:val="00050EEF"/>
    <w:rsid w:val="00050EF1"/>
    <w:rsid w:val="00051099"/>
    <w:rsid w:val="000511A6"/>
    <w:rsid w:val="00051717"/>
    <w:rsid w:val="00051726"/>
    <w:rsid w:val="0005173F"/>
    <w:rsid w:val="0005176D"/>
    <w:rsid w:val="00051B09"/>
    <w:rsid w:val="00051B4E"/>
    <w:rsid w:val="00051D6A"/>
    <w:rsid w:val="0005275F"/>
    <w:rsid w:val="00052AAA"/>
    <w:rsid w:val="00052AC3"/>
    <w:rsid w:val="00052B60"/>
    <w:rsid w:val="000532BC"/>
    <w:rsid w:val="00053584"/>
    <w:rsid w:val="00053724"/>
    <w:rsid w:val="0005375E"/>
    <w:rsid w:val="00053A96"/>
    <w:rsid w:val="00053AD4"/>
    <w:rsid w:val="00053B56"/>
    <w:rsid w:val="00053BA5"/>
    <w:rsid w:val="00053CD5"/>
    <w:rsid w:val="00053DE9"/>
    <w:rsid w:val="00053F85"/>
    <w:rsid w:val="0005435D"/>
    <w:rsid w:val="0005446D"/>
    <w:rsid w:val="00054525"/>
    <w:rsid w:val="0005462D"/>
    <w:rsid w:val="000549C0"/>
    <w:rsid w:val="00054B26"/>
    <w:rsid w:val="00054C82"/>
    <w:rsid w:val="00055038"/>
    <w:rsid w:val="000557C8"/>
    <w:rsid w:val="00055B8F"/>
    <w:rsid w:val="00055CAC"/>
    <w:rsid w:val="00055E1A"/>
    <w:rsid w:val="00055F37"/>
    <w:rsid w:val="00056043"/>
    <w:rsid w:val="000565BF"/>
    <w:rsid w:val="0005677F"/>
    <w:rsid w:val="000568DE"/>
    <w:rsid w:val="000569A4"/>
    <w:rsid w:val="00056A27"/>
    <w:rsid w:val="00056BC6"/>
    <w:rsid w:val="0005713A"/>
    <w:rsid w:val="00057422"/>
    <w:rsid w:val="00057632"/>
    <w:rsid w:val="0005766B"/>
    <w:rsid w:val="000576FD"/>
    <w:rsid w:val="000577D6"/>
    <w:rsid w:val="000578C2"/>
    <w:rsid w:val="00057979"/>
    <w:rsid w:val="00057A85"/>
    <w:rsid w:val="00060158"/>
    <w:rsid w:val="0006065D"/>
    <w:rsid w:val="000606F8"/>
    <w:rsid w:val="000609AC"/>
    <w:rsid w:val="00060B89"/>
    <w:rsid w:val="00060F79"/>
    <w:rsid w:val="000613AB"/>
    <w:rsid w:val="00061536"/>
    <w:rsid w:val="00061682"/>
    <w:rsid w:val="0006177B"/>
    <w:rsid w:val="00061798"/>
    <w:rsid w:val="00061A12"/>
    <w:rsid w:val="00061B2E"/>
    <w:rsid w:val="00061D3B"/>
    <w:rsid w:val="00061F56"/>
    <w:rsid w:val="000621EE"/>
    <w:rsid w:val="00062291"/>
    <w:rsid w:val="000625F0"/>
    <w:rsid w:val="000629D6"/>
    <w:rsid w:val="00062A5C"/>
    <w:rsid w:val="00062BE5"/>
    <w:rsid w:val="00062FB9"/>
    <w:rsid w:val="00063145"/>
    <w:rsid w:val="00063244"/>
    <w:rsid w:val="0006324D"/>
    <w:rsid w:val="000634AC"/>
    <w:rsid w:val="000635C3"/>
    <w:rsid w:val="00063761"/>
    <w:rsid w:val="00063CD4"/>
    <w:rsid w:val="0006411E"/>
    <w:rsid w:val="00064521"/>
    <w:rsid w:val="000646F6"/>
    <w:rsid w:val="000647B1"/>
    <w:rsid w:val="000648BD"/>
    <w:rsid w:val="000649E4"/>
    <w:rsid w:val="00064CBF"/>
    <w:rsid w:val="00064CE1"/>
    <w:rsid w:val="00064DEE"/>
    <w:rsid w:val="00064F5D"/>
    <w:rsid w:val="00064F5F"/>
    <w:rsid w:val="00065778"/>
    <w:rsid w:val="00065868"/>
    <w:rsid w:val="00065956"/>
    <w:rsid w:val="00065EEC"/>
    <w:rsid w:val="00066501"/>
    <w:rsid w:val="00066782"/>
    <w:rsid w:val="00066BA1"/>
    <w:rsid w:val="00066C6B"/>
    <w:rsid w:val="00066DC7"/>
    <w:rsid w:val="00066FB7"/>
    <w:rsid w:val="00067062"/>
    <w:rsid w:val="000670E0"/>
    <w:rsid w:val="000674F7"/>
    <w:rsid w:val="0006762E"/>
    <w:rsid w:val="000676C0"/>
    <w:rsid w:val="00067888"/>
    <w:rsid w:val="00067910"/>
    <w:rsid w:val="00067B2C"/>
    <w:rsid w:val="00067BCD"/>
    <w:rsid w:val="00067FDC"/>
    <w:rsid w:val="00070142"/>
    <w:rsid w:val="000702A0"/>
    <w:rsid w:val="00070350"/>
    <w:rsid w:val="000709A5"/>
    <w:rsid w:val="00070ABA"/>
    <w:rsid w:val="00070AD9"/>
    <w:rsid w:val="00071221"/>
    <w:rsid w:val="000713A5"/>
    <w:rsid w:val="00071787"/>
    <w:rsid w:val="00071865"/>
    <w:rsid w:val="00071B8D"/>
    <w:rsid w:val="00071C88"/>
    <w:rsid w:val="00071E55"/>
    <w:rsid w:val="00072328"/>
    <w:rsid w:val="0007239F"/>
    <w:rsid w:val="000724AE"/>
    <w:rsid w:val="00072524"/>
    <w:rsid w:val="0007252D"/>
    <w:rsid w:val="00072641"/>
    <w:rsid w:val="000727CE"/>
    <w:rsid w:val="000728EC"/>
    <w:rsid w:val="00072DD1"/>
    <w:rsid w:val="00072F13"/>
    <w:rsid w:val="0007306D"/>
    <w:rsid w:val="000733A3"/>
    <w:rsid w:val="000735B5"/>
    <w:rsid w:val="000738F5"/>
    <w:rsid w:val="00073DA4"/>
    <w:rsid w:val="000740DA"/>
    <w:rsid w:val="000741BE"/>
    <w:rsid w:val="0007440A"/>
    <w:rsid w:val="000747F8"/>
    <w:rsid w:val="00074E45"/>
    <w:rsid w:val="00074ED1"/>
    <w:rsid w:val="00075328"/>
    <w:rsid w:val="000754A9"/>
    <w:rsid w:val="000754F4"/>
    <w:rsid w:val="00075511"/>
    <w:rsid w:val="00075601"/>
    <w:rsid w:val="00075A08"/>
    <w:rsid w:val="000760CD"/>
    <w:rsid w:val="00076269"/>
    <w:rsid w:val="000763CE"/>
    <w:rsid w:val="000765F9"/>
    <w:rsid w:val="00076726"/>
    <w:rsid w:val="00076B65"/>
    <w:rsid w:val="00076CEC"/>
    <w:rsid w:val="00076D4F"/>
    <w:rsid w:val="000771B2"/>
    <w:rsid w:val="00077271"/>
    <w:rsid w:val="00077285"/>
    <w:rsid w:val="0007730B"/>
    <w:rsid w:val="0007734B"/>
    <w:rsid w:val="00077513"/>
    <w:rsid w:val="00077835"/>
    <w:rsid w:val="00077C1A"/>
    <w:rsid w:val="00077C31"/>
    <w:rsid w:val="00077F72"/>
    <w:rsid w:val="00077FFE"/>
    <w:rsid w:val="00080014"/>
    <w:rsid w:val="0008037D"/>
    <w:rsid w:val="0008064C"/>
    <w:rsid w:val="00080675"/>
    <w:rsid w:val="000807CB"/>
    <w:rsid w:val="000808C7"/>
    <w:rsid w:val="00080A47"/>
    <w:rsid w:val="00080A7C"/>
    <w:rsid w:val="00080BD1"/>
    <w:rsid w:val="00080D74"/>
    <w:rsid w:val="00080FCD"/>
    <w:rsid w:val="0008107F"/>
    <w:rsid w:val="00081429"/>
    <w:rsid w:val="00081FA1"/>
    <w:rsid w:val="00082364"/>
    <w:rsid w:val="000826BB"/>
    <w:rsid w:val="000828E9"/>
    <w:rsid w:val="00082992"/>
    <w:rsid w:val="000829A9"/>
    <w:rsid w:val="000829C9"/>
    <w:rsid w:val="00082A97"/>
    <w:rsid w:val="00082AF2"/>
    <w:rsid w:val="00082D3F"/>
    <w:rsid w:val="00082DB6"/>
    <w:rsid w:val="00083187"/>
    <w:rsid w:val="000831B1"/>
    <w:rsid w:val="0008364B"/>
    <w:rsid w:val="000836A5"/>
    <w:rsid w:val="00083769"/>
    <w:rsid w:val="00083815"/>
    <w:rsid w:val="00083E55"/>
    <w:rsid w:val="000840E0"/>
    <w:rsid w:val="0008418B"/>
    <w:rsid w:val="00084343"/>
    <w:rsid w:val="0008436F"/>
    <w:rsid w:val="000844A4"/>
    <w:rsid w:val="000844D2"/>
    <w:rsid w:val="0008470C"/>
    <w:rsid w:val="00084BC9"/>
    <w:rsid w:val="00084BE9"/>
    <w:rsid w:val="00084C68"/>
    <w:rsid w:val="00085236"/>
    <w:rsid w:val="00085292"/>
    <w:rsid w:val="000854CD"/>
    <w:rsid w:val="00085956"/>
    <w:rsid w:val="0008599A"/>
    <w:rsid w:val="00085E9B"/>
    <w:rsid w:val="00085F87"/>
    <w:rsid w:val="000862BA"/>
    <w:rsid w:val="00086E2A"/>
    <w:rsid w:val="00087449"/>
    <w:rsid w:val="000876C4"/>
    <w:rsid w:val="00087F08"/>
    <w:rsid w:val="00087F18"/>
    <w:rsid w:val="00087FF8"/>
    <w:rsid w:val="00090288"/>
    <w:rsid w:val="0009047C"/>
    <w:rsid w:val="0009063E"/>
    <w:rsid w:val="00090786"/>
    <w:rsid w:val="0009083E"/>
    <w:rsid w:val="00090847"/>
    <w:rsid w:val="00090C60"/>
    <w:rsid w:val="00090CB5"/>
    <w:rsid w:val="00090F1A"/>
    <w:rsid w:val="00091306"/>
    <w:rsid w:val="000919E1"/>
    <w:rsid w:val="00091AF2"/>
    <w:rsid w:val="00091EC8"/>
    <w:rsid w:val="000921D6"/>
    <w:rsid w:val="0009224F"/>
    <w:rsid w:val="00092412"/>
    <w:rsid w:val="000924BE"/>
    <w:rsid w:val="00092A35"/>
    <w:rsid w:val="0009303E"/>
    <w:rsid w:val="000931E8"/>
    <w:rsid w:val="000932CA"/>
    <w:rsid w:val="000933B7"/>
    <w:rsid w:val="000933C7"/>
    <w:rsid w:val="0009392C"/>
    <w:rsid w:val="000939F6"/>
    <w:rsid w:val="00093B1C"/>
    <w:rsid w:val="00093F74"/>
    <w:rsid w:val="00093FA0"/>
    <w:rsid w:val="00094143"/>
    <w:rsid w:val="0009468A"/>
    <w:rsid w:val="0009495C"/>
    <w:rsid w:val="000949CA"/>
    <w:rsid w:val="00094A44"/>
    <w:rsid w:val="00094C8E"/>
    <w:rsid w:val="00094C94"/>
    <w:rsid w:val="00094F3A"/>
    <w:rsid w:val="00094F9E"/>
    <w:rsid w:val="00095023"/>
    <w:rsid w:val="00095289"/>
    <w:rsid w:val="000953FF"/>
    <w:rsid w:val="0009547E"/>
    <w:rsid w:val="000954B3"/>
    <w:rsid w:val="00095BC0"/>
    <w:rsid w:val="00095C95"/>
    <w:rsid w:val="0009614A"/>
    <w:rsid w:val="000963FF"/>
    <w:rsid w:val="00096B32"/>
    <w:rsid w:val="00096E58"/>
    <w:rsid w:val="00097106"/>
    <w:rsid w:val="0009713A"/>
    <w:rsid w:val="000973AC"/>
    <w:rsid w:val="000973BC"/>
    <w:rsid w:val="000A0003"/>
    <w:rsid w:val="000A0223"/>
    <w:rsid w:val="000A02C4"/>
    <w:rsid w:val="000A047A"/>
    <w:rsid w:val="000A076B"/>
    <w:rsid w:val="000A0BCE"/>
    <w:rsid w:val="000A0D14"/>
    <w:rsid w:val="000A0F42"/>
    <w:rsid w:val="000A1194"/>
    <w:rsid w:val="000A12ED"/>
    <w:rsid w:val="000A14D6"/>
    <w:rsid w:val="000A1854"/>
    <w:rsid w:val="000A21FB"/>
    <w:rsid w:val="000A2926"/>
    <w:rsid w:val="000A2953"/>
    <w:rsid w:val="000A2A49"/>
    <w:rsid w:val="000A2B1D"/>
    <w:rsid w:val="000A2BA1"/>
    <w:rsid w:val="000A2BB9"/>
    <w:rsid w:val="000A3253"/>
    <w:rsid w:val="000A3608"/>
    <w:rsid w:val="000A362D"/>
    <w:rsid w:val="000A3B14"/>
    <w:rsid w:val="000A3CA4"/>
    <w:rsid w:val="000A3FE0"/>
    <w:rsid w:val="000A4618"/>
    <w:rsid w:val="000A46E4"/>
    <w:rsid w:val="000A4710"/>
    <w:rsid w:val="000A486F"/>
    <w:rsid w:val="000A49CB"/>
    <w:rsid w:val="000A4C71"/>
    <w:rsid w:val="000A4D8F"/>
    <w:rsid w:val="000A53C6"/>
    <w:rsid w:val="000A5441"/>
    <w:rsid w:val="000A5BAB"/>
    <w:rsid w:val="000A5E69"/>
    <w:rsid w:val="000A5FD3"/>
    <w:rsid w:val="000A6341"/>
    <w:rsid w:val="000A6B2B"/>
    <w:rsid w:val="000A6BFB"/>
    <w:rsid w:val="000A6D34"/>
    <w:rsid w:val="000A722D"/>
    <w:rsid w:val="000A7260"/>
    <w:rsid w:val="000A754A"/>
    <w:rsid w:val="000A76DD"/>
    <w:rsid w:val="000A7743"/>
    <w:rsid w:val="000A7934"/>
    <w:rsid w:val="000A7A7E"/>
    <w:rsid w:val="000A7BAC"/>
    <w:rsid w:val="000A7FF4"/>
    <w:rsid w:val="000B0066"/>
    <w:rsid w:val="000B0286"/>
    <w:rsid w:val="000B04AA"/>
    <w:rsid w:val="000B0668"/>
    <w:rsid w:val="000B0947"/>
    <w:rsid w:val="000B0D49"/>
    <w:rsid w:val="000B0D72"/>
    <w:rsid w:val="000B1495"/>
    <w:rsid w:val="000B17C0"/>
    <w:rsid w:val="000B1858"/>
    <w:rsid w:val="000B18A5"/>
    <w:rsid w:val="000B1E49"/>
    <w:rsid w:val="000B2162"/>
    <w:rsid w:val="000B2857"/>
    <w:rsid w:val="000B2874"/>
    <w:rsid w:val="000B2AB7"/>
    <w:rsid w:val="000B2AC2"/>
    <w:rsid w:val="000B2B8C"/>
    <w:rsid w:val="000B2BB1"/>
    <w:rsid w:val="000B2EBE"/>
    <w:rsid w:val="000B3052"/>
    <w:rsid w:val="000B3078"/>
    <w:rsid w:val="000B3507"/>
    <w:rsid w:val="000B3FA4"/>
    <w:rsid w:val="000B40CB"/>
    <w:rsid w:val="000B40EB"/>
    <w:rsid w:val="000B44B5"/>
    <w:rsid w:val="000B47C0"/>
    <w:rsid w:val="000B497F"/>
    <w:rsid w:val="000B4A69"/>
    <w:rsid w:val="000B4BEB"/>
    <w:rsid w:val="000B4C97"/>
    <w:rsid w:val="000B515D"/>
    <w:rsid w:val="000B51B8"/>
    <w:rsid w:val="000B5449"/>
    <w:rsid w:val="000B548B"/>
    <w:rsid w:val="000B58AC"/>
    <w:rsid w:val="000B58BB"/>
    <w:rsid w:val="000B5C1E"/>
    <w:rsid w:val="000B5DE7"/>
    <w:rsid w:val="000B6183"/>
    <w:rsid w:val="000B6368"/>
    <w:rsid w:val="000B65CF"/>
    <w:rsid w:val="000B66FE"/>
    <w:rsid w:val="000B67EB"/>
    <w:rsid w:val="000B6953"/>
    <w:rsid w:val="000B69B3"/>
    <w:rsid w:val="000B6D2A"/>
    <w:rsid w:val="000B72D2"/>
    <w:rsid w:val="000B7902"/>
    <w:rsid w:val="000B79CA"/>
    <w:rsid w:val="000B7A51"/>
    <w:rsid w:val="000B7C28"/>
    <w:rsid w:val="000B7E60"/>
    <w:rsid w:val="000C0102"/>
    <w:rsid w:val="000C063A"/>
    <w:rsid w:val="000C0DC4"/>
    <w:rsid w:val="000C1357"/>
    <w:rsid w:val="000C136E"/>
    <w:rsid w:val="000C16A8"/>
    <w:rsid w:val="000C1942"/>
    <w:rsid w:val="000C1D2D"/>
    <w:rsid w:val="000C1E1A"/>
    <w:rsid w:val="000C1FB7"/>
    <w:rsid w:val="000C204F"/>
    <w:rsid w:val="000C2238"/>
    <w:rsid w:val="000C2599"/>
    <w:rsid w:val="000C2662"/>
    <w:rsid w:val="000C26D5"/>
    <w:rsid w:val="000C27FF"/>
    <w:rsid w:val="000C2C6B"/>
    <w:rsid w:val="000C2D9B"/>
    <w:rsid w:val="000C3B62"/>
    <w:rsid w:val="000C3DCC"/>
    <w:rsid w:val="000C3FB1"/>
    <w:rsid w:val="000C4231"/>
    <w:rsid w:val="000C478E"/>
    <w:rsid w:val="000C47F6"/>
    <w:rsid w:val="000C488A"/>
    <w:rsid w:val="000C48BF"/>
    <w:rsid w:val="000C4AAB"/>
    <w:rsid w:val="000C4E2C"/>
    <w:rsid w:val="000C4ED9"/>
    <w:rsid w:val="000C4F3F"/>
    <w:rsid w:val="000C4FD9"/>
    <w:rsid w:val="000C50CC"/>
    <w:rsid w:val="000C50DF"/>
    <w:rsid w:val="000C5179"/>
    <w:rsid w:val="000C5A3B"/>
    <w:rsid w:val="000C5AFE"/>
    <w:rsid w:val="000C6018"/>
    <w:rsid w:val="000C629F"/>
    <w:rsid w:val="000C6806"/>
    <w:rsid w:val="000C6A22"/>
    <w:rsid w:val="000C6FF6"/>
    <w:rsid w:val="000C7197"/>
    <w:rsid w:val="000C723B"/>
    <w:rsid w:val="000C7C6D"/>
    <w:rsid w:val="000C7D74"/>
    <w:rsid w:val="000C7D75"/>
    <w:rsid w:val="000C7E83"/>
    <w:rsid w:val="000D0283"/>
    <w:rsid w:val="000D0308"/>
    <w:rsid w:val="000D0329"/>
    <w:rsid w:val="000D0375"/>
    <w:rsid w:val="000D05EB"/>
    <w:rsid w:val="000D07E2"/>
    <w:rsid w:val="000D08A6"/>
    <w:rsid w:val="000D1130"/>
    <w:rsid w:val="000D139E"/>
    <w:rsid w:val="000D16FB"/>
    <w:rsid w:val="000D17AE"/>
    <w:rsid w:val="000D1948"/>
    <w:rsid w:val="000D1A6F"/>
    <w:rsid w:val="000D1BB9"/>
    <w:rsid w:val="000D216C"/>
    <w:rsid w:val="000D230C"/>
    <w:rsid w:val="000D2BDC"/>
    <w:rsid w:val="000D30E4"/>
    <w:rsid w:val="000D310D"/>
    <w:rsid w:val="000D32A3"/>
    <w:rsid w:val="000D3460"/>
    <w:rsid w:val="000D3A27"/>
    <w:rsid w:val="000D3BF8"/>
    <w:rsid w:val="000D4025"/>
    <w:rsid w:val="000D42B8"/>
    <w:rsid w:val="000D46ED"/>
    <w:rsid w:val="000D473B"/>
    <w:rsid w:val="000D49DD"/>
    <w:rsid w:val="000D4DB7"/>
    <w:rsid w:val="000D4ECF"/>
    <w:rsid w:val="000D50DA"/>
    <w:rsid w:val="000D549D"/>
    <w:rsid w:val="000D574D"/>
    <w:rsid w:val="000D5BF8"/>
    <w:rsid w:val="000D5D63"/>
    <w:rsid w:val="000D60E8"/>
    <w:rsid w:val="000D619B"/>
    <w:rsid w:val="000D62C5"/>
    <w:rsid w:val="000D6337"/>
    <w:rsid w:val="000D64FF"/>
    <w:rsid w:val="000D66DF"/>
    <w:rsid w:val="000D6945"/>
    <w:rsid w:val="000D700E"/>
    <w:rsid w:val="000D705C"/>
    <w:rsid w:val="000D7508"/>
    <w:rsid w:val="000D75D8"/>
    <w:rsid w:val="000D76B7"/>
    <w:rsid w:val="000D76E9"/>
    <w:rsid w:val="000D77DE"/>
    <w:rsid w:val="000E0494"/>
    <w:rsid w:val="000E067B"/>
    <w:rsid w:val="000E095D"/>
    <w:rsid w:val="000E0976"/>
    <w:rsid w:val="000E0A40"/>
    <w:rsid w:val="000E0A44"/>
    <w:rsid w:val="000E0B1B"/>
    <w:rsid w:val="000E0D65"/>
    <w:rsid w:val="000E0DA7"/>
    <w:rsid w:val="000E0FEC"/>
    <w:rsid w:val="000E12A4"/>
    <w:rsid w:val="000E1334"/>
    <w:rsid w:val="000E139C"/>
    <w:rsid w:val="000E14BF"/>
    <w:rsid w:val="000E16AA"/>
    <w:rsid w:val="000E16FF"/>
    <w:rsid w:val="000E177E"/>
    <w:rsid w:val="000E18DB"/>
    <w:rsid w:val="000E1928"/>
    <w:rsid w:val="000E1B61"/>
    <w:rsid w:val="000E1C13"/>
    <w:rsid w:val="000E1D20"/>
    <w:rsid w:val="000E2210"/>
    <w:rsid w:val="000E2352"/>
    <w:rsid w:val="000E2423"/>
    <w:rsid w:val="000E2538"/>
    <w:rsid w:val="000E2780"/>
    <w:rsid w:val="000E2993"/>
    <w:rsid w:val="000E2A40"/>
    <w:rsid w:val="000E2E88"/>
    <w:rsid w:val="000E3212"/>
    <w:rsid w:val="000E327A"/>
    <w:rsid w:val="000E34BF"/>
    <w:rsid w:val="000E3520"/>
    <w:rsid w:val="000E36BD"/>
    <w:rsid w:val="000E3D08"/>
    <w:rsid w:val="000E3E68"/>
    <w:rsid w:val="000E3E81"/>
    <w:rsid w:val="000E3F68"/>
    <w:rsid w:val="000E401D"/>
    <w:rsid w:val="000E4148"/>
    <w:rsid w:val="000E444C"/>
    <w:rsid w:val="000E4527"/>
    <w:rsid w:val="000E46D0"/>
    <w:rsid w:val="000E4727"/>
    <w:rsid w:val="000E4936"/>
    <w:rsid w:val="000E4943"/>
    <w:rsid w:val="000E4BA9"/>
    <w:rsid w:val="000E4BD5"/>
    <w:rsid w:val="000E4CCF"/>
    <w:rsid w:val="000E5032"/>
    <w:rsid w:val="000E5583"/>
    <w:rsid w:val="000E55AA"/>
    <w:rsid w:val="000E566A"/>
    <w:rsid w:val="000E56E3"/>
    <w:rsid w:val="000E5850"/>
    <w:rsid w:val="000E5BDB"/>
    <w:rsid w:val="000E5E77"/>
    <w:rsid w:val="000E5ED1"/>
    <w:rsid w:val="000E621F"/>
    <w:rsid w:val="000E646B"/>
    <w:rsid w:val="000E650E"/>
    <w:rsid w:val="000E666F"/>
    <w:rsid w:val="000E67F7"/>
    <w:rsid w:val="000E6832"/>
    <w:rsid w:val="000E6E52"/>
    <w:rsid w:val="000E73B3"/>
    <w:rsid w:val="000E769B"/>
    <w:rsid w:val="000E7766"/>
    <w:rsid w:val="000E7816"/>
    <w:rsid w:val="000E7B80"/>
    <w:rsid w:val="000E7C19"/>
    <w:rsid w:val="000E7DBE"/>
    <w:rsid w:val="000E7DCD"/>
    <w:rsid w:val="000E7DDF"/>
    <w:rsid w:val="000E7E20"/>
    <w:rsid w:val="000E7E5F"/>
    <w:rsid w:val="000E7EAF"/>
    <w:rsid w:val="000E7ED6"/>
    <w:rsid w:val="000F0097"/>
    <w:rsid w:val="000F0505"/>
    <w:rsid w:val="000F0748"/>
    <w:rsid w:val="000F09E2"/>
    <w:rsid w:val="000F0C0B"/>
    <w:rsid w:val="000F0F95"/>
    <w:rsid w:val="000F106A"/>
    <w:rsid w:val="000F143A"/>
    <w:rsid w:val="000F1463"/>
    <w:rsid w:val="000F170E"/>
    <w:rsid w:val="000F1ECF"/>
    <w:rsid w:val="000F21ED"/>
    <w:rsid w:val="000F237B"/>
    <w:rsid w:val="000F2443"/>
    <w:rsid w:val="000F2926"/>
    <w:rsid w:val="000F2A91"/>
    <w:rsid w:val="000F2C91"/>
    <w:rsid w:val="000F2F1F"/>
    <w:rsid w:val="000F30A3"/>
    <w:rsid w:val="000F3195"/>
    <w:rsid w:val="000F31C9"/>
    <w:rsid w:val="000F3297"/>
    <w:rsid w:val="000F35A7"/>
    <w:rsid w:val="000F3B3A"/>
    <w:rsid w:val="000F3D63"/>
    <w:rsid w:val="000F3E1B"/>
    <w:rsid w:val="000F3F7F"/>
    <w:rsid w:val="000F40DD"/>
    <w:rsid w:val="000F41E8"/>
    <w:rsid w:val="000F4390"/>
    <w:rsid w:val="000F447A"/>
    <w:rsid w:val="000F4488"/>
    <w:rsid w:val="000F4500"/>
    <w:rsid w:val="000F49CD"/>
    <w:rsid w:val="000F4AB2"/>
    <w:rsid w:val="000F5011"/>
    <w:rsid w:val="000F5064"/>
    <w:rsid w:val="000F5135"/>
    <w:rsid w:val="000F5166"/>
    <w:rsid w:val="000F51B7"/>
    <w:rsid w:val="000F51E4"/>
    <w:rsid w:val="000F52D8"/>
    <w:rsid w:val="000F57AD"/>
    <w:rsid w:val="000F57DE"/>
    <w:rsid w:val="000F583F"/>
    <w:rsid w:val="000F59AA"/>
    <w:rsid w:val="000F5EEB"/>
    <w:rsid w:val="000F5F28"/>
    <w:rsid w:val="000F6120"/>
    <w:rsid w:val="000F6562"/>
    <w:rsid w:val="000F6681"/>
    <w:rsid w:val="000F6713"/>
    <w:rsid w:val="000F6E96"/>
    <w:rsid w:val="000F7185"/>
    <w:rsid w:val="000F7186"/>
    <w:rsid w:val="000F71E4"/>
    <w:rsid w:val="000F7A61"/>
    <w:rsid w:val="000F7AB7"/>
    <w:rsid w:val="000F7B4F"/>
    <w:rsid w:val="000F7BB4"/>
    <w:rsid w:val="000F7C0F"/>
    <w:rsid w:val="000F7DE4"/>
    <w:rsid w:val="000F7E0F"/>
    <w:rsid w:val="000F7EE8"/>
    <w:rsid w:val="000F7F25"/>
    <w:rsid w:val="0010004C"/>
    <w:rsid w:val="00100240"/>
    <w:rsid w:val="001004DB"/>
    <w:rsid w:val="00100592"/>
    <w:rsid w:val="001005CA"/>
    <w:rsid w:val="00100675"/>
    <w:rsid w:val="001006F0"/>
    <w:rsid w:val="001007B8"/>
    <w:rsid w:val="001008FE"/>
    <w:rsid w:val="0010198E"/>
    <w:rsid w:val="00101A58"/>
    <w:rsid w:val="00101ABB"/>
    <w:rsid w:val="00101C0A"/>
    <w:rsid w:val="00101CB9"/>
    <w:rsid w:val="00101CE7"/>
    <w:rsid w:val="00101D9D"/>
    <w:rsid w:val="00101F03"/>
    <w:rsid w:val="00102429"/>
    <w:rsid w:val="001024A3"/>
    <w:rsid w:val="0010266F"/>
    <w:rsid w:val="0010286F"/>
    <w:rsid w:val="00103226"/>
    <w:rsid w:val="001033C3"/>
    <w:rsid w:val="00103C6C"/>
    <w:rsid w:val="00103F0B"/>
    <w:rsid w:val="001043DE"/>
    <w:rsid w:val="00104D69"/>
    <w:rsid w:val="00104DDD"/>
    <w:rsid w:val="00105404"/>
    <w:rsid w:val="001057BC"/>
    <w:rsid w:val="00105C06"/>
    <w:rsid w:val="00105C0D"/>
    <w:rsid w:val="00105C71"/>
    <w:rsid w:val="00105D93"/>
    <w:rsid w:val="00105FC0"/>
    <w:rsid w:val="00105FF2"/>
    <w:rsid w:val="00106054"/>
    <w:rsid w:val="00106114"/>
    <w:rsid w:val="00106173"/>
    <w:rsid w:val="0010619A"/>
    <w:rsid w:val="00106219"/>
    <w:rsid w:val="001066D1"/>
    <w:rsid w:val="00106A11"/>
    <w:rsid w:val="00106C0F"/>
    <w:rsid w:val="00106C6D"/>
    <w:rsid w:val="00106CFE"/>
    <w:rsid w:val="00106D74"/>
    <w:rsid w:val="001070C3"/>
    <w:rsid w:val="001072F9"/>
    <w:rsid w:val="00107334"/>
    <w:rsid w:val="001074EE"/>
    <w:rsid w:val="001075AC"/>
    <w:rsid w:val="0010785C"/>
    <w:rsid w:val="00107A57"/>
    <w:rsid w:val="00107D61"/>
    <w:rsid w:val="00107E6A"/>
    <w:rsid w:val="00110033"/>
    <w:rsid w:val="0011015B"/>
    <w:rsid w:val="001103E1"/>
    <w:rsid w:val="001107D2"/>
    <w:rsid w:val="00110822"/>
    <w:rsid w:val="00110AF0"/>
    <w:rsid w:val="00110B44"/>
    <w:rsid w:val="00110F74"/>
    <w:rsid w:val="00111092"/>
    <w:rsid w:val="00111492"/>
    <w:rsid w:val="0011199D"/>
    <w:rsid w:val="00111B2C"/>
    <w:rsid w:val="00111C59"/>
    <w:rsid w:val="00111D38"/>
    <w:rsid w:val="00111F8B"/>
    <w:rsid w:val="00112008"/>
    <w:rsid w:val="001126F6"/>
    <w:rsid w:val="00112843"/>
    <w:rsid w:val="00112A53"/>
    <w:rsid w:val="00112A5C"/>
    <w:rsid w:val="00112E6C"/>
    <w:rsid w:val="00112E8F"/>
    <w:rsid w:val="00112E91"/>
    <w:rsid w:val="00112F14"/>
    <w:rsid w:val="00112F40"/>
    <w:rsid w:val="001131C2"/>
    <w:rsid w:val="0011363D"/>
    <w:rsid w:val="00113732"/>
    <w:rsid w:val="00113876"/>
    <w:rsid w:val="00113A88"/>
    <w:rsid w:val="00113B06"/>
    <w:rsid w:val="00113C77"/>
    <w:rsid w:val="00113D8E"/>
    <w:rsid w:val="00113FEC"/>
    <w:rsid w:val="00114044"/>
    <w:rsid w:val="001147A7"/>
    <w:rsid w:val="001152CA"/>
    <w:rsid w:val="001152F6"/>
    <w:rsid w:val="00115917"/>
    <w:rsid w:val="0011591F"/>
    <w:rsid w:val="0011598E"/>
    <w:rsid w:val="00115A59"/>
    <w:rsid w:val="00115C05"/>
    <w:rsid w:val="00115D11"/>
    <w:rsid w:val="00115DDE"/>
    <w:rsid w:val="001160CD"/>
    <w:rsid w:val="001162D0"/>
    <w:rsid w:val="0011636C"/>
    <w:rsid w:val="001164A6"/>
    <w:rsid w:val="001166E4"/>
    <w:rsid w:val="00116995"/>
    <w:rsid w:val="0011704A"/>
    <w:rsid w:val="001172BE"/>
    <w:rsid w:val="001176B6"/>
    <w:rsid w:val="0011775C"/>
    <w:rsid w:val="0011788D"/>
    <w:rsid w:val="001178FD"/>
    <w:rsid w:val="00117900"/>
    <w:rsid w:val="0011798D"/>
    <w:rsid w:val="0012001E"/>
    <w:rsid w:val="001201A3"/>
    <w:rsid w:val="00120381"/>
    <w:rsid w:val="0012063B"/>
    <w:rsid w:val="00120742"/>
    <w:rsid w:val="00120779"/>
    <w:rsid w:val="00120825"/>
    <w:rsid w:val="00120E48"/>
    <w:rsid w:val="00121062"/>
    <w:rsid w:val="001210EF"/>
    <w:rsid w:val="0012135D"/>
    <w:rsid w:val="0012170B"/>
    <w:rsid w:val="0012183F"/>
    <w:rsid w:val="00121F1E"/>
    <w:rsid w:val="00121FF4"/>
    <w:rsid w:val="0012217B"/>
    <w:rsid w:val="001221BB"/>
    <w:rsid w:val="00122294"/>
    <w:rsid w:val="001227F2"/>
    <w:rsid w:val="00122894"/>
    <w:rsid w:val="00122D37"/>
    <w:rsid w:val="001231CB"/>
    <w:rsid w:val="00123218"/>
    <w:rsid w:val="0012321A"/>
    <w:rsid w:val="001234F4"/>
    <w:rsid w:val="001235FC"/>
    <w:rsid w:val="00123802"/>
    <w:rsid w:val="00123A07"/>
    <w:rsid w:val="00123BBE"/>
    <w:rsid w:val="00123BFB"/>
    <w:rsid w:val="00123D04"/>
    <w:rsid w:val="001240E8"/>
    <w:rsid w:val="001247BC"/>
    <w:rsid w:val="00124934"/>
    <w:rsid w:val="00124A9C"/>
    <w:rsid w:val="00124AC5"/>
    <w:rsid w:val="00124E21"/>
    <w:rsid w:val="00125004"/>
    <w:rsid w:val="001250C2"/>
    <w:rsid w:val="001251AF"/>
    <w:rsid w:val="00125292"/>
    <w:rsid w:val="001253AF"/>
    <w:rsid w:val="00125504"/>
    <w:rsid w:val="001257BB"/>
    <w:rsid w:val="001258A6"/>
    <w:rsid w:val="001259C5"/>
    <w:rsid w:val="00125BB3"/>
    <w:rsid w:val="00125DB6"/>
    <w:rsid w:val="00125DED"/>
    <w:rsid w:val="00125EF5"/>
    <w:rsid w:val="00125F13"/>
    <w:rsid w:val="00125F32"/>
    <w:rsid w:val="00125F33"/>
    <w:rsid w:val="0012622F"/>
    <w:rsid w:val="0012626C"/>
    <w:rsid w:val="00126814"/>
    <w:rsid w:val="001268BC"/>
    <w:rsid w:val="00126AEF"/>
    <w:rsid w:val="00126C50"/>
    <w:rsid w:val="00126D28"/>
    <w:rsid w:val="00126FE8"/>
    <w:rsid w:val="001270C1"/>
    <w:rsid w:val="00127706"/>
    <w:rsid w:val="00127A7E"/>
    <w:rsid w:val="0013005E"/>
    <w:rsid w:val="001303C1"/>
    <w:rsid w:val="00130564"/>
    <w:rsid w:val="001305B3"/>
    <w:rsid w:val="001308AB"/>
    <w:rsid w:val="00130AA1"/>
    <w:rsid w:val="00130C8C"/>
    <w:rsid w:val="00130C8D"/>
    <w:rsid w:val="00130EBB"/>
    <w:rsid w:val="00131046"/>
    <w:rsid w:val="0013131F"/>
    <w:rsid w:val="00131424"/>
    <w:rsid w:val="0013156E"/>
    <w:rsid w:val="0013163B"/>
    <w:rsid w:val="0013182A"/>
    <w:rsid w:val="00131D8E"/>
    <w:rsid w:val="00131E74"/>
    <w:rsid w:val="00131F59"/>
    <w:rsid w:val="001321F9"/>
    <w:rsid w:val="00132429"/>
    <w:rsid w:val="00132AC0"/>
    <w:rsid w:val="00132E77"/>
    <w:rsid w:val="00132ED0"/>
    <w:rsid w:val="0013312C"/>
    <w:rsid w:val="001332F0"/>
    <w:rsid w:val="001334A6"/>
    <w:rsid w:val="00133942"/>
    <w:rsid w:val="00133A3A"/>
    <w:rsid w:val="00133B96"/>
    <w:rsid w:val="00133C0B"/>
    <w:rsid w:val="00133DEE"/>
    <w:rsid w:val="00133F7E"/>
    <w:rsid w:val="001340FD"/>
    <w:rsid w:val="00134911"/>
    <w:rsid w:val="00134E69"/>
    <w:rsid w:val="00134E98"/>
    <w:rsid w:val="001351AE"/>
    <w:rsid w:val="001352F1"/>
    <w:rsid w:val="001353A7"/>
    <w:rsid w:val="001354A3"/>
    <w:rsid w:val="0013570D"/>
    <w:rsid w:val="00135891"/>
    <w:rsid w:val="00135B14"/>
    <w:rsid w:val="00135B8A"/>
    <w:rsid w:val="00135D48"/>
    <w:rsid w:val="00136254"/>
    <w:rsid w:val="001362E0"/>
    <w:rsid w:val="00136408"/>
    <w:rsid w:val="001368E9"/>
    <w:rsid w:val="00136DCC"/>
    <w:rsid w:val="00137121"/>
    <w:rsid w:val="001374AF"/>
    <w:rsid w:val="0013772E"/>
    <w:rsid w:val="001377A3"/>
    <w:rsid w:val="001377F2"/>
    <w:rsid w:val="00137B33"/>
    <w:rsid w:val="00137E20"/>
    <w:rsid w:val="00140068"/>
    <w:rsid w:val="0014027E"/>
    <w:rsid w:val="0014029E"/>
    <w:rsid w:val="00140317"/>
    <w:rsid w:val="0014050B"/>
    <w:rsid w:val="001406E5"/>
    <w:rsid w:val="00140866"/>
    <w:rsid w:val="0014088C"/>
    <w:rsid w:val="001409EE"/>
    <w:rsid w:val="00140DDC"/>
    <w:rsid w:val="0014114B"/>
    <w:rsid w:val="00141432"/>
    <w:rsid w:val="00141527"/>
    <w:rsid w:val="0014153F"/>
    <w:rsid w:val="001415E9"/>
    <w:rsid w:val="001416D5"/>
    <w:rsid w:val="001419B5"/>
    <w:rsid w:val="00141B09"/>
    <w:rsid w:val="00141C61"/>
    <w:rsid w:val="00141CC3"/>
    <w:rsid w:val="00141FD3"/>
    <w:rsid w:val="001421F9"/>
    <w:rsid w:val="00142251"/>
    <w:rsid w:val="0014283A"/>
    <w:rsid w:val="00142897"/>
    <w:rsid w:val="00142992"/>
    <w:rsid w:val="00142B42"/>
    <w:rsid w:val="00142E12"/>
    <w:rsid w:val="00142EC6"/>
    <w:rsid w:val="0014351D"/>
    <w:rsid w:val="00143546"/>
    <w:rsid w:val="00143A54"/>
    <w:rsid w:val="00143BBD"/>
    <w:rsid w:val="00143E10"/>
    <w:rsid w:val="00143F5F"/>
    <w:rsid w:val="0014402D"/>
    <w:rsid w:val="00144042"/>
    <w:rsid w:val="0014411C"/>
    <w:rsid w:val="00144148"/>
    <w:rsid w:val="0014461F"/>
    <w:rsid w:val="00144870"/>
    <w:rsid w:val="00144A2B"/>
    <w:rsid w:val="00144B78"/>
    <w:rsid w:val="00144C53"/>
    <w:rsid w:val="001451CE"/>
    <w:rsid w:val="0014523C"/>
    <w:rsid w:val="001452A5"/>
    <w:rsid w:val="00145328"/>
    <w:rsid w:val="0014589B"/>
    <w:rsid w:val="00145A6C"/>
    <w:rsid w:val="00145F37"/>
    <w:rsid w:val="001460C8"/>
    <w:rsid w:val="001461D0"/>
    <w:rsid w:val="00146200"/>
    <w:rsid w:val="00146201"/>
    <w:rsid w:val="00146862"/>
    <w:rsid w:val="00146A26"/>
    <w:rsid w:val="00146AB2"/>
    <w:rsid w:val="00146D6A"/>
    <w:rsid w:val="00146EE6"/>
    <w:rsid w:val="00147057"/>
    <w:rsid w:val="001473F4"/>
    <w:rsid w:val="001478F9"/>
    <w:rsid w:val="00147A9E"/>
    <w:rsid w:val="00147E62"/>
    <w:rsid w:val="00147FEA"/>
    <w:rsid w:val="0015007E"/>
    <w:rsid w:val="00150503"/>
    <w:rsid w:val="0015079A"/>
    <w:rsid w:val="001507B7"/>
    <w:rsid w:val="00150836"/>
    <w:rsid w:val="00150D90"/>
    <w:rsid w:val="00151315"/>
    <w:rsid w:val="00151366"/>
    <w:rsid w:val="001513A5"/>
    <w:rsid w:val="001516FC"/>
    <w:rsid w:val="00151A1D"/>
    <w:rsid w:val="00151B1C"/>
    <w:rsid w:val="00151CAC"/>
    <w:rsid w:val="00151DC8"/>
    <w:rsid w:val="00151E74"/>
    <w:rsid w:val="0015237A"/>
    <w:rsid w:val="001526D2"/>
    <w:rsid w:val="001528D1"/>
    <w:rsid w:val="00152C59"/>
    <w:rsid w:val="00152C5E"/>
    <w:rsid w:val="00152D5B"/>
    <w:rsid w:val="00152D9F"/>
    <w:rsid w:val="0015306B"/>
    <w:rsid w:val="001531ED"/>
    <w:rsid w:val="00153773"/>
    <w:rsid w:val="00153A10"/>
    <w:rsid w:val="00153DE8"/>
    <w:rsid w:val="00154228"/>
    <w:rsid w:val="0015424D"/>
    <w:rsid w:val="00154280"/>
    <w:rsid w:val="00154346"/>
    <w:rsid w:val="00154459"/>
    <w:rsid w:val="00154520"/>
    <w:rsid w:val="0015455A"/>
    <w:rsid w:val="0015461E"/>
    <w:rsid w:val="0015475D"/>
    <w:rsid w:val="001548C6"/>
    <w:rsid w:val="00154A8B"/>
    <w:rsid w:val="00154E25"/>
    <w:rsid w:val="001552A9"/>
    <w:rsid w:val="00155484"/>
    <w:rsid w:val="00155B79"/>
    <w:rsid w:val="0015645A"/>
    <w:rsid w:val="00156529"/>
    <w:rsid w:val="0015656C"/>
    <w:rsid w:val="00156750"/>
    <w:rsid w:val="00156A25"/>
    <w:rsid w:val="00156A59"/>
    <w:rsid w:val="00156A90"/>
    <w:rsid w:val="00156BB1"/>
    <w:rsid w:val="00156C2D"/>
    <w:rsid w:val="00156CEE"/>
    <w:rsid w:val="00156FC7"/>
    <w:rsid w:val="001572AA"/>
    <w:rsid w:val="00157609"/>
    <w:rsid w:val="00157A54"/>
    <w:rsid w:val="00157CB5"/>
    <w:rsid w:val="00157CCE"/>
    <w:rsid w:val="0016002F"/>
    <w:rsid w:val="00160108"/>
    <w:rsid w:val="00160241"/>
    <w:rsid w:val="00160351"/>
    <w:rsid w:val="001605C4"/>
    <w:rsid w:val="0016065D"/>
    <w:rsid w:val="001606DC"/>
    <w:rsid w:val="0016073F"/>
    <w:rsid w:val="00160BB0"/>
    <w:rsid w:val="00160D96"/>
    <w:rsid w:val="00160E99"/>
    <w:rsid w:val="00160EE2"/>
    <w:rsid w:val="00160F2F"/>
    <w:rsid w:val="00160F4A"/>
    <w:rsid w:val="00160F69"/>
    <w:rsid w:val="001611E7"/>
    <w:rsid w:val="00161544"/>
    <w:rsid w:val="00161656"/>
    <w:rsid w:val="001619F8"/>
    <w:rsid w:val="00161A6F"/>
    <w:rsid w:val="0016206C"/>
    <w:rsid w:val="001621F7"/>
    <w:rsid w:val="0016223B"/>
    <w:rsid w:val="001622B0"/>
    <w:rsid w:val="001625BC"/>
    <w:rsid w:val="0016284F"/>
    <w:rsid w:val="00162A6E"/>
    <w:rsid w:val="00162F80"/>
    <w:rsid w:val="00163170"/>
    <w:rsid w:val="0016333F"/>
    <w:rsid w:val="001636EF"/>
    <w:rsid w:val="001638F3"/>
    <w:rsid w:val="00163939"/>
    <w:rsid w:val="00163962"/>
    <w:rsid w:val="001639AD"/>
    <w:rsid w:val="00163AF5"/>
    <w:rsid w:val="00163CB7"/>
    <w:rsid w:val="00163DE1"/>
    <w:rsid w:val="00163E05"/>
    <w:rsid w:val="00164149"/>
    <w:rsid w:val="0016414F"/>
    <w:rsid w:val="001648FB"/>
    <w:rsid w:val="0016494C"/>
    <w:rsid w:val="00164A52"/>
    <w:rsid w:val="00164B4B"/>
    <w:rsid w:val="00164E41"/>
    <w:rsid w:val="00164E66"/>
    <w:rsid w:val="00164F2C"/>
    <w:rsid w:val="001651C7"/>
    <w:rsid w:val="0016531E"/>
    <w:rsid w:val="001654D6"/>
    <w:rsid w:val="001654E3"/>
    <w:rsid w:val="00165983"/>
    <w:rsid w:val="00165A15"/>
    <w:rsid w:val="00165ABE"/>
    <w:rsid w:val="00165CC4"/>
    <w:rsid w:val="00165D5C"/>
    <w:rsid w:val="00165E35"/>
    <w:rsid w:val="00165E9F"/>
    <w:rsid w:val="0016645D"/>
    <w:rsid w:val="00166534"/>
    <w:rsid w:val="001665A2"/>
    <w:rsid w:val="00166742"/>
    <w:rsid w:val="00166A7B"/>
    <w:rsid w:val="00166B32"/>
    <w:rsid w:val="00166B4B"/>
    <w:rsid w:val="00166E9C"/>
    <w:rsid w:val="00167AC0"/>
    <w:rsid w:val="00167BBF"/>
    <w:rsid w:val="00167E0B"/>
    <w:rsid w:val="00167EBD"/>
    <w:rsid w:val="0017032B"/>
    <w:rsid w:val="0017048C"/>
    <w:rsid w:val="0017068A"/>
    <w:rsid w:val="001707F3"/>
    <w:rsid w:val="001709B0"/>
    <w:rsid w:val="00170BED"/>
    <w:rsid w:val="00170C44"/>
    <w:rsid w:val="00170E31"/>
    <w:rsid w:val="00170F91"/>
    <w:rsid w:val="001711BA"/>
    <w:rsid w:val="001711D4"/>
    <w:rsid w:val="0017130E"/>
    <w:rsid w:val="001713D8"/>
    <w:rsid w:val="0017182E"/>
    <w:rsid w:val="00171DDC"/>
    <w:rsid w:val="00171FBD"/>
    <w:rsid w:val="0017222C"/>
    <w:rsid w:val="00172290"/>
    <w:rsid w:val="001722EE"/>
    <w:rsid w:val="00172487"/>
    <w:rsid w:val="0017260B"/>
    <w:rsid w:val="00172BAE"/>
    <w:rsid w:val="00172C49"/>
    <w:rsid w:val="00172CC7"/>
    <w:rsid w:val="00172DA8"/>
    <w:rsid w:val="0017316F"/>
    <w:rsid w:val="00173359"/>
    <w:rsid w:val="001734BF"/>
    <w:rsid w:val="001735A1"/>
    <w:rsid w:val="00173902"/>
    <w:rsid w:val="001739D4"/>
    <w:rsid w:val="00173A42"/>
    <w:rsid w:val="00173AA8"/>
    <w:rsid w:val="001745E3"/>
    <w:rsid w:val="0017481A"/>
    <w:rsid w:val="00174859"/>
    <w:rsid w:val="0017506A"/>
    <w:rsid w:val="001754A2"/>
    <w:rsid w:val="001754DD"/>
    <w:rsid w:val="00175F1F"/>
    <w:rsid w:val="00176213"/>
    <w:rsid w:val="00176676"/>
    <w:rsid w:val="001767FC"/>
    <w:rsid w:val="00176805"/>
    <w:rsid w:val="00176F26"/>
    <w:rsid w:val="001778E3"/>
    <w:rsid w:val="00177A05"/>
    <w:rsid w:val="00177E2F"/>
    <w:rsid w:val="00177F12"/>
    <w:rsid w:val="00177F99"/>
    <w:rsid w:val="00180039"/>
    <w:rsid w:val="00180472"/>
    <w:rsid w:val="001805C1"/>
    <w:rsid w:val="00181793"/>
    <w:rsid w:val="00181E14"/>
    <w:rsid w:val="00181E47"/>
    <w:rsid w:val="001820DB"/>
    <w:rsid w:val="00182229"/>
    <w:rsid w:val="00182394"/>
    <w:rsid w:val="001824CD"/>
    <w:rsid w:val="001826C6"/>
    <w:rsid w:val="00182849"/>
    <w:rsid w:val="00182A3B"/>
    <w:rsid w:val="00182A80"/>
    <w:rsid w:val="00182AD9"/>
    <w:rsid w:val="00182D66"/>
    <w:rsid w:val="00182E8F"/>
    <w:rsid w:val="00183210"/>
    <w:rsid w:val="00183818"/>
    <w:rsid w:val="0018386F"/>
    <w:rsid w:val="0018392A"/>
    <w:rsid w:val="00183992"/>
    <w:rsid w:val="00183ABB"/>
    <w:rsid w:val="00183B49"/>
    <w:rsid w:val="00183D61"/>
    <w:rsid w:val="00183DD4"/>
    <w:rsid w:val="00183EA8"/>
    <w:rsid w:val="0018427E"/>
    <w:rsid w:val="001842EE"/>
    <w:rsid w:val="00184349"/>
    <w:rsid w:val="001843FB"/>
    <w:rsid w:val="00184650"/>
    <w:rsid w:val="00184C83"/>
    <w:rsid w:val="00184FD4"/>
    <w:rsid w:val="0018511D"/>
    <w:rsid w:val="001852FD"/>
    <w:rsid w:val="001853B0"/>
    <w:rsid w:val="0018540B"/>
    <w:rsid w:val="0018548B"/>
    <w:rsid w:val="00185614"/>
    <w:rsid w:val="0018566F"/>
    <w:rsid w:val="00185744"/>
    <w:rsid w:val="00185BDA"/>
    <w:rsid w:val="00185C49"/>
    <w:rsid w:val="00186119"/>
    <w:rsid w:val="00186160"/>
    <w:rsid w:val="00186656"/>
    <w:rsid w:val="001866D0"/>
    <w:rsid w:val="00186881"/>
    <w:rsid w:val="00186A22"/>
    <w:rsid w:val="00186AF1"/>
    <w:rsid w:val="00186B06"/>
    <w:rsid w:val="00186B3C"/>
    <w:rsid w:val="00186CC7"/>
    <w:rsid w:val="001872E3"/>
    <w:rsid w:val="0018743F"/>
    <w:rsid w:val="00187704"/>
    <w:rsid w:val="001878C8"/>
    <w:rsid w:val="00187A03"/>
    <w:rsid w:val="00187AB9"/>
    <w:rsid w:val="00187AD2"/>
    <w:rsid w:val="00187AF9"/>
    <w:rsid w:val="00187C6D"/>
    <w:rsid w:val="001900B7"/>
    <w:rsid w:val="001900ED"/>
    <w:rsid w:val="001907B5"/>
    <w:rsid w:val="00190D57"/>
    <w:rsid w:val="00191069"/>
    <w:rsid w:val="001911AA"/>
    <w:rsid w:val="001917B9"/>
    <w:rsid w:val="001917E5"/>
    <w:rsid w:val="001919CE"/>
    <w:rsid w:val="00191A1C"/>
    <w:rsid w:val="00191AF2"/>
    <w:rsid w:val="00191D8A"/>
    <w:rsid w:val="00192111"/>
    <w:rsid w:val="00192986"/>
    <w:rsid w:val="00192A2A"/>
    <w:rsid w:val="00192B5A"/>
    <w:rsid w:val="00192C2C"/>
    <w:rsid w:val="001934C1"/>
    <w:rsid w:val="0019372F"/>
    <w:rsid w:val="00193879"/>
    <w:rsid w:val="00193B54"/>
    <w:rsid w:val="00193D72"/>
    <w:rsid w:val="00193FF0"/>
    <w:rsid w:val="001940DE"/>
    <w:rsid w:val="00194206"/>
    <w:rsid w:val="001947B8"/>
    <w:rsid w:val="00194C89"/>
    <w:rsid w:val="00194CA4"/>
    <w:rsid w:val="00195164"/>
    <w:rsid w:val="00195479"/>
    <w:rsid w:val="00195C67"/>
    <w:rsid w:val="00195D06"/>
    <w:rsid w:val="00195E25"/>
    <w:rsid w:val="00195F7B"/>
    <w:rsid w:val="0019622B"/>
    <w:rsid w:val="00196279"/>
    <w:rsid w:val="0019692C"/>
    <w:rsid w:val="00196C61"/>
    <w:rsid w:val="00196E5A"/>
    <w:rsid w:val="001970E6"/>
    <w:rsid w:val="001971B4"/>
    <w:rsid w:val="00197391"/>
    <w:rsid w:val="001974C9"/>
    <w:rsid w:val="00197570"/>
    <w:rsid w:val="0019775A"/>
    <w:rsid w:val="001978F0"/>
    <w:rsid w:val="00197A37"/>
    <w:rsid w:val="00197AF1"/>
    <w:rsid w:val="00197B57"/>
    <w:rsid w:val="001A00D2"/>
    <w:rsid w:val="001A00EB"/>
    <w:rsid w:val="001A0407"/>
    <w:rsid w:val="001A0638"/>
    <w:rsid w:val="001A0C11"/>
    <w:rsid w:val="001A0CB9"/>
    <w:rsid w:val="001A0D77"/>
    <w:rsid w:val="001A123C"/>
    <w:rsid w:val="001A16BA"/>
    <w:rsid w:val="001A18CB"/>
    <w:rsid w:val="001A1902"/>
    <w:rsid w:val="001A1B9A"/>
    <w:rsid w:val="001A1C3F"/>
    <w:rsid w:val="001A1D97"/>
    <w:rsid w:val="001A2116"/>
    <w:rsid w:val="001A2145"/>
    <w:rsid w:val="001A2613"/>
    <w:rsid w:val="001A261C"/>
    <w:rsid w:val="001A26E8"/>
    <w:rsid w:val="001A27EE"/>
    <w:rsid w:val="001A28EC"/>
    <w:rsid w:val="001A2B7A"/>
    <w:rsid w:val="001A2C4E"/>
    <w:rsid w:val="001A2E29"/>
    <w:rsid w:val="001A3736"/>
    <w:rsid w:val="001A3861"/>
    <w:rsid w:val="001A3C0D"/>
    <w:rsid w:val="001A4037"/>
    <w:rsid w:val="001A4626"/>
    <w:rsid w:val="001A4B02"/>
    <w:rsid w:val="001A4BA0"/>
    <w:rsid w:val="001A55D3"/>
    <w:rsid w:val="001A5827"/>
    <w:rsid w:val="001A596E"/>
    <w:rsid w:val="001A5B13"/>
    <w:rsid w:val="001A5FAC"/>
    <w:rsid w:val="001A5FB2"/>
    <w:rsid w:val="001A6019"/>
    <w:rsid w:val="001A6342"/>
    <w:rsid w:val="001A676E"/>
    <w:rsid w:val="001A6819"/>
    <w:rsid w:val="001A68FF"/>
    <w:rsid w:val="001A6A6A"/>
    <w:rsid w:val="001A7354"/>
    <w:rsid w:val="001A7470"/>
    <w:rsid w:val="001A7583"/>
    <w:rsid w:val="001A7663"/>
    <w:rsid w:val="001A7699"/>
    <w:rsid w:val="001A7872"/>
    <w:rsid w:val="001A7DE2"/>
    <w:rsid w:val="001A7E24"/>
    <w:rsid w:val="001A7E70"/>
    <w:rsid w:val="001B00A9"/>
    <w:rsid w:val="001B0115"/>
    <w:rsid w:val="001B0380"/>
    <w:rsid w:val="001B04F6"/>
    <w:rsid w:val="001B050D"/>
    <w:rsid w:val="001B077D"/>
    <w:rsid w:val="001B0841"/>
    <w:rsid w:val="001B08D5"/>
    <w:rsid w:val="001B0AF2"/>
    <w:rsid w:val="001B0D01"/>
    <w:rsid w:val="001B0DDC"/>
    <w:rsid w:val="001B104F"/>
    <w:rsid w:val="001B1609"/>
    <w:rsid w:val="001B18F1"/>
    <w:rsid w:val="001B1B8D"/>
    <w:rsid w:val="001B1C05"/>
    <w:rsid w:val="001B1C48"/>
    <w:rsid w:val="001B1FB4"/>
    <w:rsid w:val="001B221A"/>
    <w:rsid w:val="001B23BE"/>
    <w:rsid w:val="001B24BB"/>
    <w:rsid w:val="001B2540"/>
    <w:rsid w:val="001B28A9"/>
    <w:rsid w:val="001B2AC3"/>
    <w:rsid w:val="001B300F"/>
    <w:rsid w:val="001B312B"/>
    <w:rsid w:val="001B3469"/>
    <w:rsid w:val="001B380F"/>
    <w:rsid w:val="001B3A6E"/>
    <w:rsid w:val="001B3ABB"/>
    <w:rsid w:val="001B3EDF"/>
    <w:rsid w:val="001B4319"/>
    <w:rsid w:val="001B4358"/>
    <w:rsid w:val="001B4824"/>
    <w:rsid w:val="001B4AC5"/>
    <w:rsid w:val="001B4AD7"/>
    <w:rsid w:val="001B4CD6"/>
    <w:rsid w:val="001B4D92"/>
    <w:rsid w:val="001B5391"/>
    <w:rsid w:val="001B5431"/>
    <w:rsid w:val="001B5526"/>
    <w:rsid w:val="001B5600"/>
    <w:rsid w:val="001B565A"/>
    <w:rsid w:val="001B5721"/>
    <w:rsid w:val="001B5BBD"/>
    <w:rsid w:val="001B5BD0"/>
    <w:rsid w:val="001B5D0C"/>
    <w:rsid w:val="001B5D90"/>
    <w:rsid w:val="001B606E"/>
    <w:rsid w:val="001B622A"/>
    <w:rsid w:val="001B6593"/>
    <w:rsid w:val="001B6616"/>
    <w:rsid w:val="001B6859"/>
    <w:rsid w:val="001B689C"/>
    <w:rsid w:val="001B6BA9"/>
    <w:rsid w:val="001B6BFF"/>
    <w:rsid w:val="001B6C65"/>
    <w:rsid w:val="001B6FF7"/>
    <w:rsid w:val="001B7289"/>
    <w:rsid w:val="001B765B"/>
    <w:rsid w:val="001B7781"/>
    <w:rsid w:val="001B7794"/>
    <w:rsid w:val="001B7970"/>
    <w:rsid w:val="001B7B04"/>
    <w:rsid w:val="001B7D21"/>
    <w:rsid w:val="001B7F6B"/>
    <w:rsid w:val="001B7FC5"/>
    <w:rsid w:val="001C006D"/>
    <w:rsid w:val="001C024A"/>
    <w:rsid w:val="001C0369"/>
    <w:rsid w:val="001C03F0"/>
    <w:rsid w:val="001C0553"/>
    <w:rsid w:val="001C0662"/>
    <w:rsid w:val="001C06A2"/>
    <w:rsid w:val="001C08F4"/>
    <w:rsid w:val="001C0BBA"/>
    <w:rsid w:val="001C0BBB"/>
    <w:rsid w:val="001C0D5E"/>
    <w:rsid w:val="001C0EA2"/>
    <w:rsid w:val="001C121E"/>
    <w:rsid w:val="001C169C"/>
    <w:rsid w:val="001C1734"/>
    <w:rsid w:val="001C1867"/>
    <w:rsid w:val="001C1E98"/>
    <w:rsid w:val="001C1F9A"/>
    <w:rsid w:val="001C1FD5"/>
    <w:rsid w:val="001C2047"/>
    <w:rsid w:val="001C2130"/>
    <w:rsid w:val="001C241A"/>
    <w:rsid w:val="001C241E"/>
    <w:rsid w:val="001C24F8"/>
    <w:rsid w:val="001C2509"/>
    <w:rsid w:val="001C28A6"/>
    <w:rsid w:val="001C2932"/>
    <w:rsid w:val="001C29A3"/>
    <w:rsid w:val="001C2C14"/>
    <w:rsid w:val="001C2CAC"/>
    <w:rsid w:val="001C2CB3"/>
    <w:rsid w:val="001C2E46"/>
    <w:rsid w:val="001C33A5"/>
    <w:rsid w:val="001C3C0C"/>
    <w:rsid w:val="001C3CD7"/>
    <w:rsid w:val="001C3EF8"/>
    <w:rsid w:val="001C40A5"/>
    <w:rsid w:val="001C4149"/>
    <w:rsid w:val="001C42A2"/>
    <w:rsid w:val="001C43EF"/>
    <w:rsid w:val="001C4572"/>
    <w:rsid w:val="001C4D85"/>
    <w:rsid w:val="001C4E17"/>
    <w:rsid w:val="001C4FE8"/>
    <w:rsid w:val="001C4FF6"/>
    <w:rsid w:val="001C5195"/>
    <w:rsid w:val="001C5581"/>
    <w:rsid w:val="001C5961"/>
    <w:rsid w:val="001C5E9D"/>
    <w:rsid w:val="001C60A1"/>
    <w:rsid w:val="001C60BA"/>
    <w:rsid w:val="001C63FB"/>
    <w:rsid w:val="001C683A"/>
    <w:rsid w:val="001C688E"/>
    <w:rsid w:val="001C6B7B"/>
    <w:rsid w:val="001C6BBE"/>
    <w:rsid w:val="001C6FD0"/>
    <w:rsid w:val="001C703D"/>
    <w:rsid w:val="001C7112"/>
    <w:rsid w:val="001C71C2"/>
    <w:rsid w:val="001C71D0"/>
    <w:rsid w:val="001C7835"/>
    <w:rsid w:val="001C7B15"/>
    <w:rsid w:val="001C7BB7"/>
    <w:rsid w:val="001C7E67"/>
    <w:rsid w:val="001D0102"/>
    <w:rsid w:val="001D0694"/>
    <w:rsid w:val="001D115E"/>
    <w:rsid w:val="001D1513"/>
    <w:rsid w:val="001D1535"/>
    <w:rsid w:val="001D1ADA"/>
    <w:rsid w:val="001D1B68"/>
    <w:rsid w:val="001D1BC1"/>
    <w:rsid w:val="001D1C6F"/>
    <w:rsid w:val="001D1CFF"/>
    <w:rsid w:val="001D1D62"/>
    <w:rsid w:val="001D1F93"/>
    <w:rsid w:val="001D2350"/>
    <w:rsid w:val="001D26D4"/>
    <w:rsid w:val="001D27C3"/>
    <w:rsid w:val="001D28D2"/>
    <w:rsid w:val="001D2AD2"/>
    <w:rsid w:val="001D2B69"/>
    <w:rsid w:val="001D2F35"/>
    <w:rsid w:val="001D3370"/>
    <w:rsid w:val="001D3B9D"/>
    <w:rsid w:val="001D3CB4"/>
    <w:rsid w:val="001D3E28"/>
    <w:rsid w:val="001D4054"/>
    <w:rsid w:val="001D427C"/>
    <w:rsid w:val="001D4335"/>
    <w:rsid w:val="001D4431"/>
    <w:rsid w:val="001D4BE9"/>
    <w:rsid w:val="001D4C63"/>
    <w:rsid w:val="001D4D33"/>
    <w:rsid w:val="001D4E9D"/>
    <w:rsid w:val="001D4EE7"/>
    <w:rsid w:val="001D533C"/>
    <w:rsid w:val="001D54FC"/>
    <w:rsid w:val="001D5F98"/>
    <w:rsid w:val="001D60D5"/>
    <w:rsid w:val="001D6375"/>
    <w:rsid w:val="001D63B5"/>
    <w:rsid w:val="001D69CD"/>
    <w:rsid w:val="001D6DA3"/>
    <w:rsid w:val="001D6DCE"/>
    <w:rsid w:val="001D6E29"/>
    <w:rsid w:val="001D7A8A"/>
    <w:rsid w:val="001D7BC2"/>
    <w:rsid w:val="001E01D9"/>
    <w:rsid w:val="001E0299"/>
    <w:rsid w:val="001E0645"/>
    <w:rsid w:val="001E08D0"/>
    <w:rsid w:val="001E0B45"/>
    <w:rsid w:val="001E0D03"/>
    <w:rsid w:val="001E0DB0"/>
    <w:rsid w:val="001E115A"/>
    <w:rsid w:val="001E13DD"/>
    <w:rsid w:val="001E1488"/>
    <w:rsid w:val="001E158C"/>
    <w:rsid w:val="001E1E52"/>
    <w:rsid w:val="001E20F0"/>
    <w:rsid w:val="001E2193"/>
    <w:rsid w:val="001E22BE"/>
    <w:rsid w:val="001E2435"/>
    <w:rsid w:val="001E2709"/>
    <w:rsid w:val="001E289F"/>
    <w:rsid w:val="001E2AE4"/>
    <w:rsid w:val="001E2EE4"/>
    <w:rsid w:val="001E304D"/>
    <w:rsid w:val="001E315F"/>
    <w:rsid w:val="001E31BB"/>
    <w:rsid w:val="001E32F0"/>
    <w:rsid w:val="001E3C32"/>
    <w:rsid w:val="001E3CE7"/>
    <w:rsid w:val="001E40F6"/>
    <w:rsid w:val="001E430C"/>
    <w:rsid w:val="001E47F7"/>
    <w:rsid w:val="001E49BB"/>
    <w:rsid w:val="001E4CAF"/>
    <w:rsid w:val="001E56F2"/>
    <w:rsid w:val="001E580C"/>
    <w:rsid w:val="001E584C"/>
    <w:rsid w:val="001E5BBF"/>
    <w:rsid w:val="001E5BED"/>
    <w:rsid w:val="001E63D5"/>
    <w:rsid w:val="001E6490"/>
    <w:rsid w:val="001E69A1"/>
    <w:rsid w:val="001E6DB6"/>
    <w:rsid w:val="001E6E1E"/>
    <w:rsid w:val="001E7DB6"/>
    <w:rsid w:val="001F02E8"/>
    <w:rsid w:val="001F036D"/>
    <w:rsid w:val="001F05C9"/>
    <w:rsid w:val="001F08E4"/>
    <w:rsid w:val="001F0A9F"/>
    <w:rsid w:val="001F0D07"/>
    <w:rsid w:val="001F12F4"/>
    <w:rsid w:val="001F13C1"/>
    <w:rsid w:val="001F179E"/>
    <w:rsid w:val="001F18BE"/>
    <w:rsid w:val="001F197E"/>
    <w:rsid w:val="001F1CD9"/>
    <w:rsid w:val="001F1EC6"/>
    <w:rsid w:val="001F2033"/>
    <w:rsid w:val="001F214E"/>
    <w:rsid w:val="001F22D5"/>
    <w:rsid w:val="001F23FA"/>
    <w:rsid w:val="001F25A9"/>
    <w:rsid w:val="001F2AF6"/>
    <w:rsid w:val="001F2B06"/>
    <w:rsid w:val="001F3649"/>
    <w:rsid w:val="001F364E"/>
    <w:rsid w:val="001F3673"/>
    <w:rsid w:val="001F3875"/>
    <w:rsid w:val="001F3B44"/>
    <w:rsid w:val="001F3CF4"/>
    <w:rsid w:val="001F42A7"/>
    <w:rsid w:val="001F437D"/>
    <w:rsid w:val="001F446D"/>
    <w:rsid w:val="001F44C3"/>
    <w:rsid w:val="001F4697"/>
    <w:rsid w:val="001F48BB"/>
    <w:rsid w:val="001F4969"/>
    <w:rsid w:val="001F4A02"/>
    <w:rsid w:val="001F4D5D"/>
    <w:rsid w:val="001F4DA2"/>
    <w:rsid w:val="001F5320"/>
    <w:rsid w:val="001F560E"/>
    <w:rsid w:val="001F5CAA"/>
    <w:rsid w:val="001F5D93"/>
    <w:rsid w:val="001F5ECA"/>
    <w:rsid w:val="001F5F4C"/>
    <w:rsid w:val="001F5F99"/>
    <w:rsid w:val="001F615C"/>
    <w:rsid w:val="001F6267"/>
    <w:rsid w:val="001F64A3"/>
    <w:rsid w:val="001F6539"/>
    <w:rsid w:val="001F6664"/>
    <w:rsid w:val="001F67E3"/>
    <w:rsid w:val="001F6927"/>
    <w:rsid w:val="001F6AA0"/>
    <w:rsid w:val="001F6C26"/>
    <w:rsid w:val="001F7110"/>
    <w:rsid w:val="001F754F"/>
    <w:rsid w:val="001F75F6"/>
    <w:rsid w:val="001F7658"/>
    <w:rsid w:val="001F7AF5"/>
    <w:rsid w:val="001F7E0B"/>
    <w:rsid w:val="00200412"/>
    <w:rsid w:val="0020063A"/>
    <w:rsid w:val="0020064D"/>
    <w:rsid w:val="002007FA"/>
    <w:rsid w:val="00200863"/>
    <w:rsid w:val="0020093B"/>
    <w:rsid w:val="002009A8"/>
    <w:rsid w:val="00200A06"/>
    <w:rsid w:val="00200B6F"/>
    <w:rsid w:val="00200BA0"/>
    <w:rsid w:val="00200BD0"/>
    <w:rsid w:val="00200C8C"/>
    <w:rsid w:val="00200DC8"/>
    <w:rsid w:val="00200DE0"/>
    <w:rsid w:val="00201187"/>
    <w:rsid w:val="0020119C"/>
    <w:rsid w:val="00201568"/>
    <w:rsid w:val="002019C1"/>
    <w:rsid w:val="002019EB"/>
    <w:rsid w:val="00201C4E"/>
    <w:rsid w:val="00201CA8"/>
    <w:rsid w:val="00201CEA"/>
    <w:rsid w:val="00201D4F"/>
    <w:rsid w:val="002025DE"/>
    <w:rsid w:val="00202889"/>
    <w:rsid w:val="00202E36"/>
    <w:rsid w:val="00202E47"/>
    <w:rsid w:val="00203790"/>
    <w:rsid w:val="002037F8"/>
    <w:rsid w:val="00203A3E"/>
    <w:rsid w:val="00203A92"/>
    <w:rsid w:val="00203F8E"/>
    <w:rsid w:val="002040F8"/>
    <w:rsid w:val="0020413E"/>
    <w:rsid w:val="00204667"/>
    <w:rsid w:val="002047CC"/>
    <w:rsid w:val="00204AF3"/>
    <w:rsid w:val="00204BCF"/>
    <w:rsid w:val="00204C3A"/>
    <w:rsid w:val="00205370"/>
    <w:rsid w:val="00205DF1"/>
    <w:rsid w:val="00205E58"/>
    <w:rsid w:val="00206188"/>
    <w:rsid w:val="00206433"/>
    <w:rsid w:val="00206531"/>
    <w:rsid w:val="002065D4"/>
    <w:rsid w:val="00206686"/>
    <w:rsid w:val="0020679C"/>
    <w:rsid w:val="0020685E"/>
    <w:rsid w:val="002069BA"/>
    <w:rsid w:val="00206AE5"/>
    <w:rsid w:val="00206CD9"/>
    <w:rsid w:val="00206F12"/>
    <w:rsid w:val="00206FD1"/>
    <w:rsid w:val="00207400"/>
    <w:rsid w:val="002074B4"/>
    <w:rsid w:val="002078A0"/>
    <w:rsid w:val="00207931"/>
    <w:rsid w:val="00207F09"/>
    <w:rsid w:val="00207F1E"/>
    <w:rsid w:val="00207FBD"/>
    <w:rsid w:val="002102CC"/>
    <w:rsid w:val="002104D7"/>
    <w:rsid w:val="0021050A"/>
    <w:rsid w:val="002107CF"/>
    <w:rsid w:val="002107E0"/>
    <w:rsid w:val="00210806"/>
    <w:rsid w:val="00210A88"/>
    <w:rsid w:val="00210B19"/>
    <w:rsid w:val="00210B83"/>
    <w:rsid w:val="00210C9B"/>
    <w:rsid w:val="00210CB8"/>
    <w:rsid w:val="00210EBF"/>
    <w:rsid w:val="00211234"/>
    <w:rsid w:val="002113B2"/>
    <w:rsid w:val="00211419"/>
    <w:rsid w:val="00211514"/>
    <w:rsid w:val="00211609"/>
    <w:rsid w:val="00211689"/>
    <w:rsid w:val="00211942"/>
    <w:rsid w:val="00211A69"/>
    <w:rsid w:val="00211A6B"/>
    <w:rsid w:val="00211AC0"/>
    <w:rsid w:val="00211B2D"/>
    <w:rsid w:val="00211BB2"/>
    <w:rsid w:val="00211DEF"/>
    <w:rsid w:val="00211EE4"/>
    <w:rsid w:val="00211F7D"/>
    <w:rsid w:val="0021252F"/>
    <w:rsid w:val="002126ED"/>
    <w:rsid w:val="002127F7"/>
    <w:rsid w:val="00212873"/>
    <w:rsid w:val="002129E1"/>
    <w:rsid w:val="00212C8E"/>
    <w:rsid w:val="00212D28"/>
    <w:rsid w:val="002131F2"/>
    <w:rsid w:val="0021326B"/>
    <w:rsid w:val="00213304"/>
    <w:rsid w:val="00213BFB"/>
    <w:rsid w:val="002141D8"/>
    <w:rsid w:val="0021439B"/>
    <w:rsid w:val="002143ED"/>
    <w:rsid w:val="0021450B"/>
    <w:rsid w:val="00214529"/>
    <w:rsid w:val="0021452A"/>
    <w:rsid w:val="00214914"/>
    <w:rsid w:val="00214969"/>
    <w:rsid w:val="00214A71"/>
    <w:rsid w:val="00214B28"/>
    <w:rsid w:val="00214B2E"/>
    <w:rsid w:val="00214B6C"/>
    <w:rsid w:val="00214BD0"/>
    <w:rsid w:val="00214FE2"/>
    <w:rsid w:val="002151F1"/>
    <w:rsid w:val="00215276"/>
    <w:rsid w:val="002154FC"/>
    <w:rsid w:val="00215987"/>
    <w:rsid w:val="00215FE6"/>
    <w:rsid w:val="00216129"/>
    <w:rsid w:val="002163B6"/>
    <w:rsid w:val="002165AD"/>
    <w:rsid w:val="00216686"/>
    <w:rsid w:val="002167F2"/>
    <w:rsid w:val="00216935"/>
    <w:rsid w:val="002169FA"/>
    <w:rsid w:val="00216D2C"/>
    <w:rsid w:val="00216DA0"/>
    <w:rsid w:val="00216F98"/>
    <w:rsid w:val="00217174"/>
    <w:rsid w:val="002171BD"/>
    <w:rsid w:val="002177B5"/>
    <w:rsid w:val="002177C7"/>
    <w:rsid w:val="00220A7A"/>
    <w:rsid w:val="00220B1B"/>
    <w:rsid w:val="00220CF1"/>
    <w:rsid w:val="0022124F"/>
    <w:rsid w:val="0022136D"/>
    <w:rsid w:val="002215B7"/>
    <w:rsid w:val="0022189D"/>
    <w:rsid w:val="002218EB"/>
    <w:rsid w:val="0022196D"/>
    <w:rsid w:val="00221AB7"/>
    <w:rsid w:val="00221B52"/>
    <w:rsid w:val="00221C3A"/>
    <w:rsid w:val="00221DD3"/>
    <w:rsid w:val="00221E63"/>
    <w:rsid w:val="002224BF"/>
    <w:rsid w:val="00222506"/>
    <w:rsid w:val="00222557"/>
    <w:rsid w:val="002227E1"/>
    <w:rsid w:val="00222FDD"/>
    <w:rsid w:val="0022305C"/>
    <w:rsid w:val="00223125"/>
    <w:rsid w:val="0022313E"/>
    <w:rsid w:val="00223697"/>
    <w:rsid w:val="00223758"/>
    <w:rsid w:val="00223CF4"/>
    <w:rsid w:val="00223D1C"/>
    <w:rsid w:val="00223DF4"/>
    <w:rsid w:val="00223F89"/>
    <w:rsid w:val="00224488"/>
    <w:rsid w:val="00224A6D"/>
    <w:rsid w:val="00224FB8"/>
    <w:rsid w:val="0022511E"/>
    <w:rsid w:val="002252D7"/>
    <w:rsid w:val="00225374"/>
    <w:rsid w:val="0022539A"/>
    <w:rsid w:val="002255EF"/>
    <w:rsid w:val="00225A23"/>
    <w:rsid w:val="0022635A"/>
    <w:rsid w:val="00226537"/>
    <w:rsid w:val="002266A4"/>
    <w:rsid w:val="0022678B"/>
    <w:rsid w:val="002267C6"/>
    <w:rsid w:val="002269FB"/>
    <w:rsid w:val="00226ABD"/>
    <w:rsid w:val="00226E45"/>
    <w:rsid w:val="0022719B"/>
    <w:rsid w:val="00227496"/>
    <w:rsid w:val="00227D74"/>
    <w:rsid w:val="0023009D"/>
    <w:rsid w:val="0023044A"/>
    <w:rsid w:val="00230475"/>
    <w:rsid w:val="002307C6"/>
    <w:rsid w:val="00230816"/>
    <w:rsid w:val="00230CBA"/>
    <w:rsid w:val="002311CE"/>
    <w:rsid w:val="00231257"/>
    <w:rsid w:val="002314A8"/>
    <w:rsid w:val="002314DD"/>
    <w:rsid w:val="00231878"/>
    <w:rsid w:val="00231A10"/>
    <w:rsid w:val="00231CD2"/>
    <w:rsid w:val="00231DD1"/>
    <w:rsid w:val="00231EE0"/>
    <w:rsid w:val="0023212A"/>
    <w:rsid w:val="00232A04"/>
    <w:rsid w:val="00232A69"/>
    <w:rsid w:val="00232BA9"/>
    <w:rsid w:val="00232E85"/>
    <w:rsid w:val="002330CF"/>
    <w:rsid w:val="002330F9"/>
    <w:rsid w:val="002331AE"/>
    <w:rsid w:val="00233B86"/>
    <w:rsid w:val="00233CE1"/>
    <w:rsid w:val="00234129"/>
    <w:rsid w:val="002342FF"/>
    <w:rsid w:val="002349C6"/>
    <w:rsid w:val="00234AEA"/>
    <w:rsid w:val="00234B3F"/>
    <w:rsid w:val="0023520C"/>
    <w:rsid w:val="00235549"/>
    <w:rsid w:val="002357B3"/>
    <w:rsid w:val="002359C4"/>
    <w:rsid w:val="00235D58"/>
    <w:rsid w:val="00235F64"/>
    <w:rsid w:val="00236612"/>
    <w:rsid w:val="00236654"/>
    <w:rsid w:val="002366B4"/>
    <w:rsid w:val="00236731"/>
    <w:rsid w:val="00236773"/>
    <w:rsid w:val="002367AD"/>
    <w:rsid w:val="002367CD"/>
    <w:rsid w:val="0023690D"/>
    <w:rsid w:val="00236A29"/>
    <w:rsid w:val="00236A34"/>
    <w:rsid w:val="00236AFC"/>
    <w:rsid w:val="00236B91"/>
    <w:rsid w:val="00236E0B"/>
    <w:rsid w:val="00236E54"/>
    <w:rsid w:val="00237296"/>
    <w:rsid w:val="002373C7"/>
    <w:rsid w:val="00237498"/>
    <w:rsid w:val="002375CA"/>
    <w:rsid w:val="002377E4"/>
    <w:rsid w:val="00237830"/>
    <w:rsid w:val="00237833"/>
    <w:rsid w:val="00237908"/>
    <w:rsid w:val="00240229"/>
    <w:rsid w:val="00240579"/>
    <w:rsid w:val="002405EC"/>
    <w:rsid w:val="002407B7"/>
    <w:rsid w:val="0024090A"/>
    <w:rsid w:val="00240AA9"/>
    <w:rsid w:val="00240E5C"/>
    <w:rsid w:val="00240ED9"/>
    <w:rsid w:val="00240F5B"/>
    <w:rsid w:val="00241035"/>
    <w:rsid w:val="0024140F"/>
    <w:rsid w:val="00241794"/>
    <w:rsid w:val="00241806"/>
    <w:rsid w:val="00241AFD"/>
    <w:rsid w:val="00241D5A"/>
    <w:rsid w:val="0024271A"/>
    <w:rsid w:val="0024295B"/>
    <w:rsid w:val="00242ADA"/>
    <w:rsid w:val="00242AF8"/>
    <w:rsid w:val="00242F4E"/>
    <w:rsid w:val="00242FEF"/>
    <w:rsid w:val="002430B6"/>
    <w:rsid w:val="002433B8"/>
    <w:rsid w:val="002435CD"/>
    <w:rsid w:val="0024399D"/>
    <w:rsid w:val="00243E89"/>
    <w:rsid w:val="002440EE"/>
    <w:rsid w:val="0024416E"/>
    <w:rsid w:val="002441F9"/>
    <w:rsid w:val="002444D1"/>
    <w:rsid w:val="00244617"/>
    <w:rsid w:val="0024471A"/>
    <w:rsid w:val="00244A50"/>
    <w:rsid w:val="002451BD"/>
    <w:rsid w:val="0024561E"/>
    <w:rsid w:val="00245623"/>
    <w:rsid w:val="002457E6"/>
    <w:rsid w:val="00245966"/>
    <w:rsid w:val="00245B2B"/>
    <w:rsid w:val="00245D1F"/>
    <w:rsid w:val="00245D91"/>
    <w:rsid w:val="00245EA4"/>
    <w:rsid w:val="00246365"/>
    <w:rsid w:val="00246435"/>
    <w:rsid w:val="0024647A"/>
    <w:rsid w:val="00246539"/>
    <w:rsid w:val="00246628"/>
    <w:rsid w:val="00246818"/>
    <w:rsid w:val="00246BCD"/>
    <w:rsid w:val="00246BCF"/>
    <w:rsid w:val="00246D4D"/>
    <w:rsid w:val="00246FC6"/>
    <w:rsid w:val="0024728A"/>
    <w:rsid w:val="002472B6"/>
    <w:rsid w:val="0024731A"/>
    <w:rsid w:val="0024734A"/>
    <w:rsid w:val="0024746E"/>
    <w:rsid w:val="00247801"/>
    <w:rsid w:val="00247A8F"/>
    <w:rsid w:val="002500D9"/>
    <w:rsid w:val="0025059C"/>
    <w:rsid w:val="00250771"/>
    <w:rsid w:val="002508C6"/>
    <w:rsid w:val="00250949"/>
    <w:rsid w:val="002509A6"/>
    <w:rsid w:val="00251576"/>
    <w:rsid w:val="00251768"/>
    <w:rsid w:val="00251AD3"/>
    <w:rsid w:val="002522F0"/>
    <w:rsid w:val="00252307"/>
    <w:rsid w:val="00252361"/>
    <w:rsid w:val="0025240C"/>
    <w:rsid w:val="002524EE"/>
    <w:rsid w:val="00252786"/>
    <w:rsid w:val="00252FBF"/>
    <w:rsid w:val="00253041"/>
    <w:rsid w:val="002533FF"/>
    <w:rsid w:val="0025348A"/>
    <w:rsid w:val="002535F0"/>
    <w:rsid w:val="00253806"/>
    <w:rsid w:val="00253989"/>
    <w:rsid w:val="002539B3"/>
    <w:rsid w:val="00253FEE"/>
    <w:rsid w:val="002540E1"/>
    <w:rsid w:val="0025440B"/>
    <w:rsid w:val="0025466F"/>
    <w:rsid w:val="002548B7"/>
    <w:rsid w:val="00254AB3"/>
    <w:rsid w:val="002550F9"/>
    <w:rsid w:val="002552C7"/>
    <w:rsid w:val="002554E4"/>
    <w:rsid w:val="00255CD8"/>
    <w:rsid w:val="00255DB0"/>
    <w:rsid w:val="00256089"/>
    <w:rsid w:val="00256311"/>
    <w:rsid w:val="00256438"/>
    <w:rsid w:val="0025663A"/>
    <w:rsid w:val="002568E6"/>
    <w:rsid w:val="002569B1"/>
    <w:rsid w:val="00256BC8"/>
    <w:rsid w:val="00256C78"/>
    <w:rsid w:val="00256D13"/>
    <w:rsid w:val="00256D4A"/>
    <w:rsid w:val="002570CE"/>
    <w:rsid w:val="00257B5C"/>
    <w:rsid w:val="00257BD3"/>
    <w:rsid w:val="00257CB5"/>
    <w:rsid w:val="00257E7C"/>
    <w:rsid w:val="00257ECE"/>
    <w:rsid w:val="002600AF"/>
    <w:rsid w:val="00260214"/>
    <w:rsid w:val="00260479"/>
    <w:rsid w:val="00260F6A"/>
    <w:rsid w:val="002611F5"/>
    <w:rsid w:val="002616D8"/>
    <w:rsid w:val="002616E8"/>
    <w:rsid w:val="0026182C"/>
    <w:rsid w:val="0026194D"/>
    <w:rsid w:val="002619BC"/>
    <w:rsid w:val="00261A3E"/>
    <w:rsid w:val="00261A42"/>
    <w:rsid w:val="00261CD5"/>
    <w:rsid w:val="00261D2A"/>
    <w:rsid w:val="00261F4D"/>
    <w:rsid w:val="00261FE3"/>
    <w:rsid w:val="00262271"/>
    <w:rsid w:val="00262638"/>
    <w:rsid w:val="00262B93"/>
    <w:rsid w:val="00262BD4"/>
    <w:rsid w:val="00262C7F"/>
    <w:rsid w:val="00262E63"/>
    <w:rsid w:val="00262E6E"/>
    <w:rsid w:val="00262F2E"/>
    <w:rsid w:val="00263214"/>
    <w:rsid w:val="002632C8"/>
    <w:rsid w:val="00263537"/>
    <w:rsid w:val="0026396E"/>
    <w:rsid w:val="00263B12"/>
    <w:rsid w:val="00263BFA"/>
    <w:rsid w:val="00263F05"/>
    <w:rsid w:val="00263F9B"/>
    <w:rsid w:val="002641D1"/>
    <w:rsid w:val="002641D2"/>
    <w:rsid w:val="00264970"/>
    <w:rsid w:val="00264CDF"/>
    <w:rsid w:val="00265224"/>
    <w:rsid w:val="002652E0"/>
    <w:rsid w:val="002654B9"/>
    <w:rsid w:val="002656BE"/>
    <w:rsid w:val="0026575B"/>
    <w:rsid w:val="00265AA4"/>
    <w:rsid w:val="00265B19"/>
    <w:rsid w:val="00265B5B"/>
    <w:rsid w:val="00265ED3"/>
    <w:rsid w:val="00266D99"/>
    <w:rsid w:val="00266DDC"/>
    <w:rsid w:val="00266E49"/>
    <w:rsid w:val="002670AD"/>
    <w:rsid w:val="002673A2"/>
    <w:rsid w:val="00267540"/>
    <w:rsid w:val="002676F6"/>
    <w:rsid w:val="002677BA"/>
    <w:rsid w:val="00267944"/>
    <w:rsid w:val="002679EA"/>
    <w:rsid w:val="00267D93"/>
    <w:rsid w:val="002706C7"/>
    <w:rsid w:val="0027076A"/>
    <w:rsid w:val="00270834"/>
    <w:rsid w:val="002708FE"/>
    <w:rsid w:val="00270CA7"/>
    <w:rsid w:val="00270FB0"/>
    <w:rsid w:val="002716B1"/>
    <w:rsid w:val="0027176A"/>
    <w:rsid w:val="002717B8"/>
    <w:rsid w:val="00271A02"/>
    <w:rsid w:val="00271F83"/>
    <w:rsid w:val="002720DF"/>
    <w:rsid w:val="00272480"/>
    <w:rsid w:val="002724C0"/>
    <w:rsid w:val="002726D4"/>
    <w:rsid w:val="00272787"/>
    <w:rsid w:val="00272796"/>
    <w:rsid w:val="00272DCD"/>
    <w:rsid w:val="00272E32"/>
    <w:rsid w:val="00273090"/>
    <w:rsid w:val="002731DB"/>
    <w:rsid w:val="00273234"/>
    <w:rsid w:val="00273305"/>
    <w:rsid w:val="002733C1"/>
    <w:rsid w:val="00273720"/>
    <w:rsid w:val="00273FC9"/>
    <w:rsid w:val="00273FEC"/>
    <w:rsid w:val="00274183"/>
    <w:rsid w:val="002742AE"/>
    <w:rsid w:val="00274381"/>
    <w:rsid w:val="002744BB"/>
    <w:rsid w:val="00274670"/>
    <w:rsid w:val="00274A85"/>
    <w:rsid w:val="00274F8C"/>
    <w:rsid w:val="00274FF3"/>
    <w:rsid w:val="002750F9"/>
    <w:rsid w:val="0027551E"/>
    <w:rsid w:val="00275672"/>
    <w:rsid w:val="00275AEE"/>
    <w:rsid w:val="00275D8E"/>
    <w:rsid w:val="0027606F"/>
    <w:rsid w:val="00276106"/>
    <w:rsid w:val="0027617E"/>
    <w:rsid w:val="0027657A"/>
    <w:rsid w:val="00276752"/>
    <w:rsid w:val="002771EB"/>
    <w:rsid w:val="00277290"/>
    <w:rsid w:val="002772EA"/>
    <w:rsid w:val="00277497"/>
    <w:rsid w:val="002778CE"/>
    <w:rsid w:val="00277F9B"/>
    <w:rsid w:val="00280222"/>
    <w:rsid w:val="002802AE"/>
    <w:rsid w:val="0028038A"/>
    <w:rsid w:val="002803A5"/>
    <w:rsid w:val="00280758"/>
    <w:rsid w:val="00280B24"/>
    <w:rsid w:val="00280B3C"/>
    <w:rsid w:val="00280BE9"/>
    <w:rsid w:val="00280C8C"/>
    <w:rsid w:val="00280F6A"/>
    <w:rsid w:val="0028105A"/>
    <w:rsid w:val="0028145E"/>
    <w:rsid w:val="002814E6"/>
    <w:rsid w:val="00281662"/>
    <w:rsid w:val="00281B8F"/>
    <w:rsid w:val="0028234B"/>
    <w:rsid w:val="00282ABD"/>
    <w:rsid w:val="0028306C"/>
    <w:rsid w:val="0028308F"/>
    <w:rsid w:val="0028310A"/>
    <w:rsid w:val="00283341"/>
    <w:rsid w:val="002833C9"/>
    <w:rsid w:val="002833DE"/>
    <w:rsid w:val="0028347A"/>
    <w:rsid w:val="0028368F"/>
    <w:rsid w:val="00283694"/>
    <w:rsid w:val="00283CEC"/>
    <w:rsid w:val="00283E97"/>
    <w:rsid w:val="00284139"/>
    <w:rsid w:val="0028434C"/>
    <w:rsid w:val="00284A5C"/>
    <w:rsid w:val="00284CBF"/>
    <w:rsid w:val="00284DFF"/>
    <w:rsid w:val="00285098"/>
    <w:rsid w:val="00285213"/>
    <w:rsid w:val="00285515"/>
    <w:rsid w:val="00285781"/>
    <w:rsid w:val="00285AD6"/>
    <w:rsid w:val="00285D90"/>
    <w:rsid w:val="00285E4E"/>
    <w:rsid w:val="00285F3B"/>
    <w:rsid w:val="00285F81"/>
    <w:rsid w:val="00286039"/>
    <w:rsid w:val="0028615F"/>
    <w:rsid w:val="00286444"/>
    <w:rsid w:val="002864D5"/>
    <w:rsid w:val="00286721"/>
    <w:rsid w:val="0028678F"/>
    <w:rsid w:val="00286AC7"/>
    <w:rsid w:val="00287070"/>
    <w:rsid w:val="00287174"/>
    <w:rsid w:val="002871CC"/>
    <w:rsid w:val="00287472"/>
    <w:rsid w:val="0028786B"/>
    <w:rsid w:val="00287BAA"/>
    <w:rsid w:val="0029009D"/>
    <w:rsid w:val="00290C4A"/>
    <w:rsid w:val="00290C55"/>
    <w:rsid w:val="00291082"/>
    <w:rsid w:val="0029110C"/>
    <w:rsid w:val="002911DA"/>
    <w:rsid w:val="0029131B"/>
    <w:rsid w:val="0029140C"/>
    <w:rsid w:val="002916CB"/>
    <w:rsid w:val="00291CB2"/>
    <w:rsid w:val="00291E0C"/>
    <w:rsid w:val="00291E42"/>
    <w:rsid w:val="00292514"/>
    <w:rsid w:val="00292993"/>
    <w:rsid w:val="00292FC1"/>
    <w:rsid w:val="00293262"/>
    <w:rsid w:val="00293437"/>
    <w:rsid w:val="0029378B"/>
    <w:rsid w:val="00293975"/>
    <w:rsid w:val="00293B7D"/>
    <w:rsid w:val="00293C35"/>
    <w:rsid w:val="00293DB4"/>
    <w:rsid w:val="002940C6"/>
    <w:rsid w:val="002941C0"/>
    <w:rsid w:val="0029426E"/>
    <w:rsid w:val="00294307"/>
    <w:rsid w:val="00294513"/>
    <w:rsid w:val="00294B50"/>
    <w:rsid w:val="00294EA4"/>
    <w:rsid w:val="00294ED4"/>
    <w:rsid w:val="002952D1"/>
    <w:rsid w:val="00295324"/>
    <w:rsid w:val="00295607"/>
    <w:rsid w:val="00295631"/>
    <w:rsid w:val="00295678"/>
    <w:rsid w:val="0029576F"/>
    <w:rsid w:val="00295C7B"/>
    <w:rsid w:val="00295CB3"/>
    <w:rsid w:val="00296BEA"/>
    <w:rsid w:val="00296D00"/>
    <w:rsid w:val="00296EFB"/>
    <w:rsid w:val="0029721D"/>
    <w:rsid w:val="0029744E"/>
    <w:rsid w:val="00297882"/>
    <w:rsid w:val="00297E93"/>
    <w:rsid w:val="002A01FA"/>
    <w:rsid w:val="002A0988"/>
    <w:rsid w:val="002A153D"/>
    <w:rsid w:val="002A182B"/>
    <w:rsid w:val="002A19E5"/>
    <w:rsid w:val="002A19FF"/>
    <w:rsid w:val="002A1D34"/>
    <w:rsid w:val="002A2036"/>
    <w:rsid w:val="002A2525"/>
    <w:rsid w:val="002A2C36"/>
    <w:rsid w:val="002A2CDB"/>
    <w:rsid w:val="002A3058"/>
    <w:rsid w:val="002A32F0"/>
    <w:rsid w:val="002A3300"/>
    <w:rsid w:val="002A3B46"/>
    <w:rsid w:val="002A3E36"/>
    <w:rsid w:val="002A3F2A"/>
    <w:rsid w:val="002A409A"/>
    <w:rsid w:val="002A4160"/>
    <w:rsid w:val="002A4475"/>
    <w:rsid w:val="002A452F"/>
    <w:rsid w:val="002A45E3"/>
    <w:rsid w:val="002A4863"/>
    <w:rsid w:val="002A499D"/>
    <w:rsid w:val="002A4AB0"/>
    <w:rsid w:val="002A4BC1"/>
    <w:rsid w:val="002A4C50"/>
    <w:rsid w:val="002A4D9D"/>
    <w:rsid w:val="002A4DAE"/>
    <w:rsid w:val="002A4E54"/>
    <w:rsid w:val="002A4FB0"/>
    <w:rsid w:val="002A507C"/>
    <w:rsid w:val="002A5394"/>
    <w:rsid w:val="002A53AE"/>
    <w:rsid w:val="002A55E6"/>
    <w:rsid w:val="002A5750"/>
    <w:rsid w:val="002A5AB6"/>
    <w:rsid w:val="002A5E17"/>
    <w:rsid w:val="002A6396"/>
    <w:rsid w:val="002A64C5"/>
    <w:rsid w:val="002A6B31"/>
    <w:rsid w:val="002A6B54"/>
    <w:rsid w:val="002A6C97"/>
    <w:rsid w:val="002A6E11"/>
    <w:rsid w:val="002A6F46"/>
    <w:rsid w:val="002A73CA"/>
    <w:rsid w:val="002A76D6"/>
    <w:rsid w:val="002A778B"/>
    <w:rsid w:val="002A77D7"/>
    <w:rsid w:val="002A78FD"/>
    <w:rsid w:val="002A7AAD"/>
    <w:rsid w:val="002A7F9B"/>
    <w:rsid w:val="002B0031"/>
    <w:rsid w:val="002B00ED"/>
    <w:rsid w:val="002B016C"/>
    <w:rsid w:val="002B02B0"/>
    <w:rsid w:val="002B0392"/>
    <w:rsid w:val="002B03BA"/>
    <w:rsid w:val="002B0E04"/>
    <w:rsid w:val="002B10B7"/>
    <w:rsid w:val="002B16D6"/>
    <w:rsid w:val="002B1740"/>
    <w:rsid w:val="002B1E16"/>
    <w:rsid w:val="002B22B7"/>
    <w:rsid w:val="002B2376"/>
    <w:rsid w:val="002B2635"/>
    <w:rsid w:val="002B2818"/>
    <w:rsid w:val="002B2B91"/>
    <w:rsid w:val="002B2BF8"/>
    <w:rsid w:val="002B2C9E"/>
    <w:rsid w:val="002B2FE7"/>
    <w:rsid w:val="002B3198"/>
    <w:rsid w:val="002B3585"/>
    <w:rsid w:val="002B395B"/>
    <w:rsid w:val="002B3B7F"/>
    <w:rsid w:val="002B3D7F"/>
    <w:rsid w:val="002B4298"/>
    <w:rsid w:val="002B4777"/>
    <w:rsid w:val="002B4841"/>
    <w:rsid w:val="002B500B"/>
    <w:rsid w:val="002B51A9"/>
    <w:rsid w:val="002B597F"/>
    <w:rsid w:val="002B5986"/>
    <w:rsid w:val="002B5999"/>
    <w:rsid w:val="002B5A2F"/>
    <w:rsid w:val="002B6058"/>
    <w:rsid w:val="002B651A"/>
    <w:rsid w:val="002B6887"/>
    <w:rsid w:val="002B6914"/>
    <w:rsid w:val="002B696C"/>
    <w:rsid w:val="002B6C8F"/>
    <w:rsid w:val="002B6C91"/>
    <w:rsid w:val="002B6F1D"/>
    <w:rsid w:val="002B6F39"/>
    <w:rsid w:val="002B6F68"/>
    <w:rsid w:val="002B6FF6"/>
    <w:rsid w:val="002B7196"/>
    <w:rsid w:val="002B7203"/>
    <w:rsid w:val="002B72D2"/>
    <w:rsid w:val="002B72FD"/>
    <w:rsid w:val="002B739F"/>
    <w:rsid w:val="002B78E2"/>
    <w:rsid w:val="002B7982"/>
    <w:rsid w:val="002C0567"/>
    <w:rsid w:val="002C06A7"/>
    <w:rsid w:val="002C0829"/>
    <w:rsid w:val="002C0A1F"/>
    <w:rsid w:val="002C0A39"/>
    <w:rsid w:val="002C0D43"/>
    <w:rsid w:val="002C1067"/>
    <w:rsid w:val="002C120D"/>
    <w:rsid w:val="002C13F5"/>
    <w:rsid w:val="002C1462"/>
    <w:rsid w:val="002C1751"/>
    <w:rsid w:val="002C1B3C"/>
    <w:rsid w:val="002C1CDE"/>
    <w:rsid w:val="002C1EB0"/>
    <w:rsid w:val="002C1FEB"/>
    <w:rsid w:val="002C23DB"/>
    <w:rsid w:val="002C2720"/>
    <w:rsid w:val="002C273A"/>
    <w:rsid w:val="002C2B40"/>
    <w:rsid w:val="002C2B48"/>
    <w:rsid w:val="002C2FD0"/>
    <w:rsid w:val="002C3091"/>
    <w:rsid w:val="002C32D9"/>
    <w:rsid w:val="002C3333"/>
    <w:rsid w:val="002C37E7"/>
    <w:rsid w:val="002C3B0E"/>
    <w:rsid w:val="002C3F09"/>
    <w:rsid w:val="002C409F"/>
    <w:rsid w:val="002C418E"/>
    <w:rsid w:val="002C41C2"/>
    <w:rsid w:val="002C4DDA"/>
    <w:rsid w:val="002C4F47"/>
    <w:rsid w:val="002C5128"/>
    <w:rsid w:val="002C5177"/>
    <w:rsid w:val="002C52BC"/>
    <w:rsid w:val="002C543A"/>
    <w:rsid w:val="002C5818"/>
    <w:rsid w:val="002C5ABA"/>
    <w:rsid w:val="002C62A2"/>
    <w:rsid w:val="002C64C1"/>
    <w:rsid w:val="002C69CB"/>
    <w:rsid w:val="002C7249"/>
    <w:rsid w:val="002C72B2"/>
    <w:rsid w:val="002C73B3"/>
    <w:rsid w:val="002C7671"/>
    <w:rsid w:val="002C77D1"/>
    <w:rsid w:val="002D02DA"/>
    <w:rsid w:val="002D03A0"/>
    <w:rsid w:val="002D04A6"/>
    <w:rsid w:val="002D05CD"/>
    <w:rsid w:val="002D09BB"/>
    <w:rsid w:val="002D0CB9"/>
    <w:rsid w:val="002D0D58"/>
    <w:rsid w:val="002D0D8B"/>
    <w:rsid w:val="002D0DB8"/>
    <w:rsid w:val="002D0F8E"/>
    <w:rsid w:val="002D144F"/>
    <w:rsid w:val="002D15DD"/>
    <w:rsid w:val="002D1708"/>
    <w:rsid w:val="002D17B3"/>
    <w:rsid w:val="002D1B5D"/>
    <w:rsid w:val="002D1BF6"/>
    <w:rsid w:val="002D20CA"/>
    <w:rsid w:val="002D263D"/>
    <w:rsid w:val="002D27CD"/>
    <w:rsid w:val="002D2948"/>
    <w:rsid w:val="002D2D53"/>
    <w:rsid w:val="002D2E9D"/>
    <w:rsid w:val="002D307B"/>
    <w:rsid w:val="002D337F"/>
    <w:rsid w:val="002D3BA8"/>
    <w:rsid w:val="002D3E1E"/>
    <w:rsid w:val="002D3E91"/>
    <w:rsid w:val="002D3F16"/>
    <w:rsid w:val="002D3FFA"/>
    <w:rsid w:val="002D4063"/>
    <w:rsid w:val="002D4169"/>
    <w:rsid w:val="002D423E"/>
    <w:rsid w:val="002D4394"/>
    <w:rsid w:val="002D47A3"/>
    <w:rsid w:val="002D4B1C"/>
    <w:rsid w:val="002D576D"/>
    <w:rsid w:val="002D5980"/>
    <w:rsid w:val="002D59D8"/>
    <w:rsid w:val="002D5A44"/>
    <w:rsid w:val="002D5D1A"/>
    <w:rsid w:val="002D600A"/>
    <w:rsid w:val="002D6D21"/>
    <w:rsid w:val="002D7444"/>
    <w:rsid w:val="002D78E5"/>
    <w:rsid w:val="002D7D7C"/>
    <w:rsid w:val="002E002B"/>
    <w:rsid w:val="002E0616"/>
    <w:rsid w:val="002E08C6"/>
    <w:rsid w:val="002E091D"/>
    <w:rsid w:val="002E0A34"/>
    <w:rsid w:val="002E0C1B"/>
    <w:rsid w:val="002E0F41"/>
    <w:rsid w:val="002E11D3"/>
    <w:rsid w:val="002E1240"/>
    <w:rsid w:val="002E14A8"/>
    <w:rsid w:val="002E1726"/>
    <w:rsid w:val="002E191F"/>
    <w:rsid w:val="002E19EB"/>
    <w:rsid w:val="002E1A00"/>
    <w:rsid w:val="002E1A1B"/>
    <w:rsid w:val="002E1B67"/>
    <w:rsid w:val="002E1F38"/>
    <w:rsid w:val="002E2166"/>
    <w:rsid w:val="002E216C"/>
    <w:rsid w:val="002E21CC"/>
    <w:rsid w:val="002E2C9D"/>
    <w:rsid w:val="002E3097"/>
    <w:rsid w:val="002E31AA"/>
    <w:rsid w:val="002E3393"/>
    <w:rsid w:val="002E342C"/>
    <w:rsid w:val="002E3491"/>
    <w:rsid w:val="002E36DA"/>
    <w:rsid w:val="002E39C6"/>
    <w:rsid w:val="002E3D87"/>
    <w:rsid w:val="002E3E59"/>
    <w:rsid w:val="002E3F33"/>
    <w:rsid w:val="002E4373"/>
    <w:rsid w:val="002E4768"/>
    <w:rsid w:val="002E47C4"/>
    <w:rsid w:val="002E495C"/>
    <w:rsid w:val="002E4997"/>
    <w:rsid w:val="002E4AF3"/>
    <w:rsid w:val="002E4BBB"/>
    <w:rsid w:val="002E4FFE"/>
    <w:rsid w:val="002E554E"/>
    <w:rsid w:val="002E55B4"/>
    <w:rsid w:val="002E56AA"/>
    <w:rsid w:val="002E577A"/>
    <w:rsid w:val="002E5998"/>
    <w:rsid w:val="002E5A76"/>
    <w:rsid w:val="002E60C5"/>
    <w:rsid w:val="002E60EA"/>
    <w:rsid w:val="002E6168"/>
    <w:rsid w:val="002E63DE"/>
    <w:rsid w:val="002E64C4"/>
    <w:rsid w:val="002E654C"/>
    <w:rsid w:val="002E6572"/>
    <w:rsid w:val="002E67BD"/>
    <w:rsid w:val="002E6993"/>
    <w:rsid w:val="002E6A0A"/>
    <w:rsid w:val="002E6CAD"/>
    <w:rsid w:val="002E6D84"/>
    <w:rsid w:val="002E6E16"/>
    <w:rsid w:val="002E6F3D"/>
    <w:rsid w:val="002E71E1"/>
    <w:rsid w:val="002E7416"/>
    <w:rsid w:val="002E7675"/>
    <w:rsid w:val="002E7811"/>
    <w:rsid w:val="002E7A74"/>
    <w:rsid w:val="002E7B7C"/>
    <w:rsid w:val="002E7C61"/>
    <w:rsid w:val="002E7D42"/>
    <w:rsid w:val="002E7FD0"/>
    <w:rsid w:val="002F0223"/>
    <w:rsid w:val="002F04B6"/>
    <w:rsid w:val="002F06D1"/>
    <w:rsid w:val="002F0A5E"/>
    <w:rsid w:val="002F0BC9"/>
    <w:rsid w:val="002F0CD4"/>
    <w:rsid w:val="002F117B"/>
    <w:rsid w:val="002F157A"/>
    <w:rsid w:val="002F162F"/>
    <w:rsid w:val="002F19F6"/>
    <w:rsid w:val="002F1BCB"/>
    <w:rsid w:val="002F1C8B"/>
    <w:rsid w:val="002F224D"/>
    <w:rsid w:val="002F270B"/>
    <w:rsid w:val="002F29EE"/>
    <w:rsid w:val="002F2CBA"/>
    <w:rsid w:val="002F2D7C"/>
    <w:rsid w:val="002F3158"/>
    <w:rsid w:val="002F3266"/>
    <w:rsid w:val="002F354D"/>
    <w:rsid w:val="002F3620"/>
    <w:rsid w:val="002F3636"/>
    <w:rsid w:val="002F3E65"/>
    <w:rsid w:val="002F4641"/>
    <w:rsid w:val="002F48FA"/>
    <w:rsid w:val="002F4A90"/>
    <w:rsid w:val="002F4C5A"/>
    <w:rsid w:val="002F4E64"/>
    <w:rsid w:val="002F4EE8"/>
    <w:rsid w:val="002F5700"/>
    <w:rsid w:val="002F5B80"/>
    <w:rsid w:val="002F611B"/>
    <w:rsid w:val="002F6525"/>
    <w:rsid w:val="002F660E"/>
    <w:rsid w:val="002F6613"/>
    <w:rsid w:val="002F6780"/>
    <w:rsid w:val="002F67CA"/>
    <w:rsid w:val="002F6B75"/>
    <w:rsid w:val="002F6C3F"/>
    <w:rsid w:val="002F749E"/>
    <w:rsid w:val="002F761F"/>
    <w:rsid w:val="002F7AA5"/>
    <w:rsid w:val="002F7BD4"/>
    <w:rsid w:val="0030036A"/>
    <w:rsid w:val="0030045F"/>
    <w:rsid w:val="0030095D"/>
    <w:rsid w:val="0030098A"/>
    <w:rsid w:val="0030098E"/>
    <w:rsid w:val="00300A4F"/>
    <w:rsid w:val="00300CC7"/>
    <w:rsid w:val="00300F90"/>
    <w:rsid w:val="003010E0"/>
    <w:rsid w:val="0030126B"/>
    <w:rsid w:val="00301350"/>
    <w:rsid w:val="003014B6"/>
    <w:rsid w:val="00301733"/>
    <w:rsid w:val="003018B0"/>
    <w:rsid w:val="00301A3A"/>
    <w:rsid w:val="00301ACF"/>
    <w:rsid w:val="00301C61"/>
    <w:rsid w:val="00301D99"/>
    <w:rsid w:val="00301FF3"/>
    <w:rsid w:val="003020C8"/>
    <w:rsid w:val="003020F7"/>
    <w:rsid w:val="00302582"/>
    <w:rsid w:val="003025AB"/>
    <w:rsid w:val="003025AE"/>
    <w:rsid w:val="00302F57"/>
    <w:rsid w:val="0030316E"/>
    <w:rsid w:val="0030325A"/>
    <w:rsid w:val="003032D9"/>
    <w:rsid w:val="0030351A"/>
    <w:rsid w:val="00303751"/>
    <w:rsid w:val="00303A18"/>
    <w:rsid w:val="00303B1C"/>
    <w:rsid w:val="0030455A"/>
    <w:rsid w:val="003047A9"/>
    <w:rsid w:val="003048C4"/>
    <w:rsid w:val="003049E9"/>
    <w:rsid w:val="00304B16"/>
    <w:rsid w:val="00304C31"/>
    <w:rsid w:val="00304FB6"/>
    <w:rsid w:val="00305171"/>
    <w:rsid w:val="0030521D"/>
    <w:rsid w:val="00305366"/>
    <w:rsid w:val="00305562"/>
    <w:rsid w:val="003056EC"/>
    <w:rsid w:val="00305705"/>
    <w:rsid w:val="003057A3"/>
    <w:rsid w:val="00305A35"/>
    <w:rsid w:val="00305BDD"/>
    <w:rsid w:val="00305BEB"/>
    <w:rsid w:val="00305DFA"/>
    <w:rsid w:val="00306563"/>
    <w:rsid w:val="00306587"/>
    <w:rsid w:val="00307198"/>
    <w:rsid w:val="00307283"/>
    <w:rsid w:val="00307599"/>
    <w:rsid w:val="00307BED"/>
    <w:rsid w:val="00307D96"/>
    <w:rsid w:val="00307F98"/>
    <w:rsid w:val="0031005A"/>
    <w:rsid w:val="0031008F"/>
    <w:rsid w:val="003102EB"/>
    <w:rsid w:val="00310647"/>
    <w:rsid w:val="00310B79"/>
    <w:rsid w:val="00311026"/>
    <w:rsid w:val="003115EF"/>
    <w:rsid w:val="00311AAF"/>
    <w:rsid w:val="00311C0C"/>
    <w:rsid w:val="00311C7D"/>
    <w:rsid w:val="00311DE9"/>
    <w:rsid w:val="0031207B"/>
    <w:rsid w:val="003121E9"/>
    <w:rsid w:val="0031224D"/>
    <w:rsid w:val="003124A2"/>
    <w:rsid w:val="00312C9B"/>
    <w:rsid w:val="00312D02"/>
    <w:rsid w:val="00312EA6"/>
    <w:rsid w:val="00312F33"/>
    <w:rsid w:val="00312FC8"/>
    <w:rsid w:val="00313015"/>
    <w:rsid w:val="00313058"/>
    <w:rsid w:val="00313324"/>
    <w:rsid w:val="00313458"/>
    <w:rsid w:val="003137E2"/>
    <w:rsid w:val="00313A32"/>
    <w:rsid w:val="00313D5D"/>
    <w:rsid w:val="00313DF8"/>
    <w:rsid w:val="00313E7C"/>
    <w:rsid w:val="00313F75"/>
    <w:rsid w:val="003142EF"/>
    <w:rsid w:val="00314510"/>
    <w:rsid w:val="00315325"/>
    <w:rsid w:val="0031558D"/>
    <w:rsid w:val="0031593A"/>
    <w:rsid w:val="00315B4A"/>
    <w:rsid w:val="00315D51"/>
    <w:rsid w:val="00315EEA"/>
    <w:rsid w:val="003160A3"/>
    <w:rsid w:val="0031612C"/>
    <w:rsid w:val="00316181"/>
    <w:rsid w:val="0031632B"/>
    <w:rsid w:val="00316420"/>
    <w:rsid w:val="0031688E"/>
    <w:rsid w:val="00317540"/>
    <w:rsid w:val="003177F6"/>
    <w:rsid w:val="00317853"/>
    <w:rsid w:val="00317B8E"/>
    <w:rsid w:val="00317D92"/>
    <w:rsid w:val="00317EA8"/>
    <w:rsid w:val="00317F34"/>
    <w:rsid w:val="0032004B"/>
    <w:rsid w:val="00320164"/>
    <w:rsid w:val="00320376"/>
    <w:rsid w:val="003203E5"/>
    <w:rsid w:val="003208E8"/>
    <w:rsid w:val="003209E1"/>
    <w:rsid w:val="00320F1A"/>
    <w:rsid w:val="00320F31"/>
    <w:rsid w:val="00320FFC"/>
    <w:rsid w:val="003216F1"/>
    <w:rsid w:val="003216FF"/>
    <w:rsid w:val="0032197B"/>
    <w:rsid w:val="00321A55"/>
    <w:rsid w:val="00321C0D"/>
    <w:rsid w:val="00321C17"/>
    <w:rsid w:val="00321C82"/>
    <w:rsid w:val="00321D60"/>
    <w:rsid w:val="00321E86"/>
    <w:rsid w:val="00322265"/>
    <w:rsid w:val="00322643"/>
    <w:rsid w:val="003227A0"/>
    <w:rsid w:val="003227B0"/>
    <w:rsid w:val="00322EF4"/>
    <w:rsid w:val="00322FE6"/>
    <w:rsid w:val="00323113"/>
    <w:rsid w:val="003231DE"/>
    <w:rsid w:val="003231E5"/>
    <w:rsid w:val="00323CAC"/>
    <w:rsid w:val="00323CD7"/>
    <w:rsid w:val="00323EEF"/>
    <w:rsid w:val="00324070"/>
    <w:rsid w:val="00324475"/>
    <w:rsid w:val="0032460F"/>
    <w:rsid w:val="0032498F"/>
    <w:rsid w:val="00324FE6"/>
    <w:rsid w:val="003250F5"/>
    <w:rsid w:val="003251A1"/>
    <w:rsid w:val="00325352"/>
    <w:rsid w:val="003254AD"/>
    <w:rsid w:val="003256C2"/>
    <w:rsid w:val="00325773"/>
    <w:rsid w:val="00325B4F"/>
    <w:rsid w:val="00325FE8"/>
    <w:rsid w:val="00325FFC"/>
    <w:rsid w:val="0032621D"/>
    <w:rsid w:val="00326A85"/>
    <w:rsid w:val="00326C98"/>
    <w:rsid w:val="00326D38"/>
    <w:rsid w:val="00326DB8"/>
    <w:rsid w:val="00326DC4"/>
    <w:rsid w:val="00326EB0"/>
    <w:rsid w:val="00326F8E"/>
    <w:rsid w:val="003272C9"/>
    <w:rsid w:val="003272F8"/>
    <w:rsid w:val="00327AAA"/>
    <w:rsid w:val="00327D4A"/>
    <w:rsid w:val="00327DEE"/>
    <w:rsid w:val="00327F8C"/>
    <w:rsid w:val="0032A371"/>
    <w:rsid w:val="003304A7"/>
    <w:rsid w:val="0033073D"/>
    <w:rsid w:val="00330971"/>
    <w:rsid w:val="00330996"/>
    <w:rsid w:val="003309CC"/>
    <w:rsid w:val="00330A60"/>
    <w:rsid w:val="00330D02"/>
    <w:rsid w:val="0033105E"/>
    <w:rsid w:val="003310BB"/>
    <w:rsid w:val="00331113"/>
    <w:rsid w:val="003312DD"/>
    <w:rsid w:val="0033131F"/>
    <w:rsid w:val="00331372"/>
    <w:rsid w:val="00331B27"/>
    <w:rsid w:val="00331CD3"/>
    <w:rsid w:val="00332171"/>
    <w:rsid w:val="003321F0"/>
    <w:rsid w:val="0033236B"/>
    <w:rsid w:val="00332546"/>
    <w:rsid w:val="003325F3"/>
    <w:rsid w:val="003331D0"/>
    <w:rsid w:val="00333776"/>
    <w:rsid w:val="00333A3B"/>
    <w:rsid w:val="00334374"/>
    <w:rsid w:val="00334703"/>
    <w:rsid w:val="00334931"/>
    <w:rsid w:val="003349D1"/>
    <w:rsid w:val="00334AC5"/>
    <w:rsid w:val="00334BAE"/>
    <w:rsid w:val="003357B6"/>
    <w:rsid w:val="00335836"/>
    <w:rsid w:val="00335AEC"/>
    <w:rsid w:val="00335D39"/>
    <w:rsid w:val="00335E36"/>
    <w:rsid w:val="00335E6D"/>
    <w:rsid w:val="00335EB1"/>
    <w:rsid w:val="00335F8A"/>
    <w:rsid w:val="0033642C"/>
    <w:rsid w:val="0033646C"/>
    <w:rsid w:val="00336509"/>
    <w:rsid w:val="003365B1"/>
    <w:rsid w:val="0033666C"/>
    <w:rsid w:val="00336B90"/>
    <w:rsid w:val="0033700A"/>
    <w:rsid w:val="00337050"/>
    <w:rsid w:val="00337064"/>
    <w:rsid w:val="00337246"/>
    <w:rsid w:val="0033775B"/>
    <w:rsid w:val="00337AA4"/>
    <w:rsid w:val="00337AE9"/>
    <w:rsid w:val="00337AEC"/>
    <w:rsid w:val="00337AF1"/>
    <w:rsid w:val="00337C62"/>
    <w:rsid w:val="00337F81"/>
    <w:rsid w:val="003402E9"/>
    <w:rsid w:val="00340501"/>
    <w:rsid w:val="00340E24"/>
    <w:rsid w:val="00340E57"/>
    <w:rsid w:val="0034157B"/>
    <w:rsid w:val="0034185E"/>
    <w:rsid w:val="00341DAE"/>
    <w:rsid w:val="00341F00"/>
    <w:rsid w:val="00342619"/>
    <w:rsid w:val="0034268D"/>
    <w:rsid w:val="003428A3"/>
    <w:rsid w:val="00342DC9"/>
    <w:rsid w:val="00342E57"/>
    <w:rsid w:val="00342F60"/>
    <w:rsid w:val="003432CF"/>
    <w:rsid w:val="003435D0"/>
    <w:rsid w:val="00343657"/>
    <w:rsid w:val="0034382F"/>
    <w:rsid w:val="00343840"/>
    <w:rsid w:val="00343AF4"/>
    <w:rsid w:val="00343E87"/>
    <w:rsid w:val="00344062"/>
    <w:rsid w:val="003442EC"/>
    <w:rsid w:val="00344708"/>
    <w:rsid w:val="00344D23"/>
    <w:rsid w:val="00344E8C"/>
    <w:rsid w:val="00344EAA"/>
    <w:rsid w:val="00344EFE"/>
    <w:rsid w:val="0034519A"/>
    <w:rsid w:val="00345BCC"/>
    <w:rsid w:val="00345DA1"/>
    <w:rsid w:val="00346004"/>
    <w:rsid w:val="0034668C"/>
    <w:rsid w:val="0034680A"/>
    <w:rsid w:val="00346EA5"/>
    <w:rsid w:val="00346FE3"/>
    <w:rsid w:val="00347251"/>
    <w:rsid w:val="00347A60"/>
    <w:rsid w:val="00347EDA"/>
    <w:rsid w:val="003503B7"/>
    <w:rsid w:val="0035047C"/>
    <w:rsid w:val="00350B88"/>
    <w:rsid w:val="0035107F"/>
    <w:rsid w:val="003513E6"/>
    <w:rsid w:val="0035141E"/>
    <w:rsid w:val="0035163A"/>
    <w:rsid w:val="00351795"/>
    <w:rsid w:val="00351816"/>
    <w:rsid w:val="00351857"/>
    <w:rsid w:val="0035191A"/>
    <w:rsid w:val="00351A50"/>
    <w:rsid w:val="00351D4B"/>
    <w:rsid w:val="00352108"/>
    <w:rsid w:val="00352483"/>
    <w:rsid w:val="0035251E"/>
    <w:rsid w:val="00352857"/>
    <w:rsid w:val="00352A93"/>
    <w:rsid w:val="00352AAE"/>
    <w:rsid w:val="00353031"/>
    <w:rsid w:val="00353580"/>
    <w:rsid w:val="003535E5"/>
    <w:rsid w:val="003537BC"/>
    <w:rsid w:val="00353918"/>
    <w:rsid w:val="00353B27"/>
    <w:rsid w:val="00353DFA"/>
    <w:rsid w:val="00353F75"/>
    <w:rsid w:val="0035411C"/>
    <w:rsid w:val="0035469B"/>
    <w:rsid w:val="00354A46"/>
    <w:rsid w:val="00354AA2"/>
    <w:rsid w:val="00354CC1"/>
    <w:rsid w:val="00354FA2"/>
    <w:rsid w:val="00354FF7"/>
    <w:rsid w:val="00355045"/>
    <w:rsid w:val="00355077"/>
    <w:rsid w:val="0035529C"/>
    <w:rsid w:val="003552AE"/>
    <w:rsid w:val="00355C59"/>
    <w:rsid w:val="00355CED"/>
    <w:rsid w:val="00356100"/>
    <w:rsid w:val="003561DE"/>
    <w:rsid w:val="00356691"/>
    <w:rsid w:val="003567AD"/>
    <w:rsid w:val="003572F7"/>
    <w:rsid w:val="0035764D"/>
    <w:rsid w:val="0035777E"/>
    <w:rsid w:val="00357EDC"/>
    <w:rsid w:val="00360127"/>
    <w:rsid w:val="0036015A"/>
    <w:rsid w:val="00360182"/>
    <w:rsid w:val="00360411"/>
    <w:rsid w:val="0036068A"/>
    <w:rsid w:val="00360B4A"/>
    <w:rsid w:val="0036106D"/>
    <w:rsid w:val="0036134A"/>
    <w:rsid w:val="0036138D"/>
    <w:rsid w:val="00361499"/>
    <w:rsid w:val="00361522"/>
    <w:rsid w:val="0036158F"/>
    <w:rsid w:val="00361717"/>
    <w:rsid w:val="00361940"/>
    <w:rsid w:val="00361ABE"/>
    <w:rsid w:val="00361AC4"/>
    <w:rsid w:val="00361B23"/>
    <w:rsid w:val="00361DFB"/>
    <w:rsid w:val="003621A9"/>
    <w:rsid w:val="0036225E"/>
    <w:rsid w:val="003622C4"/>
    <w:rsid w:val="00362347"/>
    <w:rsid w:val="0036250A"/>
    <w:rsid w:val="00362595"/>
    <w:rsid w:val="0036261F"/>
    <w:rsid w:val="003628A9"/>
    <w:rsid w:val="003628B6"/>
    <w:rsid w:val="00362A86"/>
    <w:rsid w:val="00362E46"/>
    <w:rsid w:val="003630AB"/>
    <w:rsid w:val="00363152"/>
    <w:rsid w:val="00363585"/>
    <w:rsid w:val="003635FD"/>
    <w:rsid w:val="00363757"/>
    <w:rsid w:val="00363764"/>
    <w:rsid w:val="00363A81"/>
    <w:rsid w:val="00363CDF"/>
    <w:rsid w:val="00363D4E"/>
    <w:rsid w:val="00363E56"/>
    <w:rsid w:val="00363E75"/>
    <w:rsid w:val="00363FF8"/>
    <w:rsid w:val="003640D6"/>
    <w:rsid w:val="003645C6"/>
    <w:rsid w:val="003649BE"/>
    <w:rsid w:val="00364A57"/>
    <w:rsid w:val="00364DF9"/>
    <w:rsid w:val="00364EFF"/>
    <w:rsid w:val="0036525D"/>
    <w:rsid w:val="00365562"/>
    <w:rsid w:val="00365753"/>
    <w:rsid w:val="0036581B"/>
    <w:rsid w:val="00365896"/>
    <w:rsid w:val="00365C55"/>
    <w:rsid w:val="00365EC6"/>
    <w:rsid w:val="00365F1F"/>
    <w:rsid w:val="00366244"/>
    <w:rsid w:val="003662A9"/>
    <w:rsid w:val="003662F4"/>
    <w:rsid w:val="0036643B"/>
    <w:rsid w:val="00366A75"/>
    <w:rsid w:val="00366B92"/>
    <w:rsid w:val="00366BAA"/>
    <w:rsid w:val="00366E25"/>
    <w:rsid w:val="00367116"/>
    <w:rsid w:val="00367981"/>
    <w:rsid w:val="00367C49"/>
    <w:rsid w:val="00367D02"/>
    <w:rsid w:val="00370283"/>
    <w:rsid w:val="003704F6"/>
    <w:rsid w:val="00370BEE"/>
    <w:rsid w:val="00370CB9"/>
    <w:rsid w:val="00370F00"/>
    <w:rsid w:val="00371078"/>
    <w:rsid w:val="0037133E"/>
    <w:rsid w:val="00371598"/>
    <w:rsid w:val="00371953"/>
    <w:rsid w:val="00371B05"/>
    <w:rsid w:val="00371CF7"/>
    <w:rsid w:val="00371E77"/>
    <w:rsid w:val="00371F7B"/>
    <w:rsid w:val="00372009"/>
    <w:rsid w:val="003721A6"/>
    <w:rsid w:val="003728F3"/>
    <w:rsid w:val="00372A85"/>
    <w:rsid w:val="003731F1"/>
    <w:rsid w:val="0037323C"/>
    <w:rsid w:val="00373458"/>
    <w:rsid w:val="00373480"/>
    <w:rsid w:val="00373611"/>
    <w:rsid w:val="003738D0"/>
    <w:rsid w:val="00373A28"/>
    <w:rsid w:val="00373D0A"/>
    <w:rsid w:val="00373E37"/>
    <w:rsid w:val="003742C8"/>
    <w:rsid w:val="003742D7"/>
    <w:rsid w:val="003742F7"/>
    <w:rsid w:val="003743C3"/>
    <w:rsid w:val="00374989"/>
    <w:rsid w:val="003753B3"/>
    <w:rsid w:val="0037547E"/>
    <w:rsid w:val="0037560A"/>
    <w:rsid w:val="00375730"/>
    <w:rsid w:val="003757F0"/>
    <w:rsid w:val="00375960"/>
    <w:rsid w:val="00375A67"/>
    <w:rsid w:val="00375B01"/>
    <w:rsid w:val="00375BC0"/>
    <w:rsid w:val="00375C58"/>
    <w:rsid w:val="0037658C"/>
    <w:rsid w:val="00376A0C"/>
    <w:rsid w:val="00376A26"/>
    <w:rsid w:val="00376D42"/>
    <w:rsid w:val="00376E1D"/>
    <w:rsid w:val="00377201"/>
    <w:rsid w:val="0037721D"/>
    <w:rsid w:val="00377295"/>
    <w:rsid w:val="003775B0"/>
    <w:rsid w:val="00377681"/>
    <w:rsid w:val="0037789A"/>
    <w:rsid w:val="00377FA1"/>
    <w:rsid w:val="00380031"/>
    <w:rsid w:val="00380129"/>
    <w:rsid w:val="00380140"/>
    <w:rsid w:val="003803A5"/>
    <w:rsid w:val="00380687"/>
    <w:rsid w:val="00380744"/>
    <w:rsid w:val="00380BE1"/>
    <w:rsid w:val="00380C2B"/>
    <w:rsid w:val="00380E98"/>
    <w:rsid w:val="00380F78"/>
    <w:rsid w:val="0038102A"/>
    <w:rsid w:val="00381247"/>
    <w:rsid w:val="003812B9"/>
    <w:rsid w:val="003812EE"/>
    <w:rsid w:val="003812FC"/>
    <w:rsid w:val="003813C1"/>
    <w:rsid w:val="0038154F"/>
    <w:rsid w:val="003819A3"/>
    <w:rsid w:val="003819FB"/>
    <w:rsid w:val="00381A34"/>
    <w:rsid w:val="00381B2D"/>
    <w:rsid w:val="00381D36"/>
    <w:rsid w:val="00381F14"/>
    <w:rsid w:val="00381F2A"/>
    <w:rsid w:val="0038224E"/>
    <w:rsid w:val="003825D3"/>
    <w:rsid w:val="003828C8"/>
    <w:rsid w:val="00382AB5"/>
    <w:rsid w:val="00382B96"/>
    <w:rsid w:val="00382D94"/>
    <w:rsid w:val="00382F9D"/>
    <w:rsid w:val="00383055"/>
    <w:rsid w:val="003830A0"/>
    <w:rsid w:val="0038331C"/>
    <w:rsid w:val="00383500"/>
    <w:rsid w:val="0038355C"/>
    <w:rsid w:val="00383637"/>
    <w:rsid w:val="0038367B"/>
    <w:rsid w:val="003836AE"/>
    <w:rsid w:val="003836C8"/>
    <w:rsid w:val="003838FD"/>
    <w:rsid w:val="00383DEC"/>
    <w:rsid w:val="00383E5C"/>
    <w:rsid w:val="003846EC"/>
    <w:rsid w:val="0038473A"/>
    <w:rsid w:val="0038493F"/>
    <w:rsid w:val="00384AFD"/>
    <w:rsid w:val="00384B04"/>
    <w:rsid w:val="00384B7F"/>
    <w:rsid w:val="00384E2D"/>
    <w:rsid w:val="00385255"/>
    <w:rsid w:val="003852DA"/>
    <w:rsid w:val="003855A0"/>
    <w:rsid w:val="00385982"/>
    <w:rsid w:val="00385B9C"/>
    <w:rsid w:val="00385F56"/>
    <w:rsid w:val="003864D0"/>
    <w:rsid w:val="00386950"/>
    <w:rsid w:val="00386D02"/>
    <w:rsid w:val="00386DB8"/>
    <w:rsid w:val="00386DE9"/>
    <w:rsid w:val="00386EAE"/>
    <w:rsid w:val="003870F6"/>
    <w:rsid w:val="00387AE4"/>
    <w:rsid w:val="00387DED"/>
    <w:rsid w:val="003905CD"/>
    <w:rsid w:val="003906AE"/>
    <w:rsid w:val="003906EE"/>
    <w:rsid w:val="0039078E"/>
    <w:rsid w:val="00390BE0"/>
    <w:rsid w:val="00390C2D"/>
    <w:rsid w:val="00390FEC"/>
    <w:rsid w:val="003914A4"/>
    <w:rsid w:val="0039175C"/>
    <w:rsid w:val="00391E72"/>
    <w:rsid w:val="0039240D"/>
    <w:rsid w:val="003924B4"/>
    <w:rsid w:val="003925FD"/>
    <w:rsid w:val="00392651"/>
    <w:rsid w:val="003929DA"/>
    <w:rsid w:val="003929F2"/>
    <w:rsid w:val="00392CA9"/>
    <w:rsid w:val="00392E52"/>
    <w:rsid w:val="00392E88"/>
    <w:rsid w:val="003930AA"/>
    <w:rsid w:val="003931A0"/>
    <w:rsid w:val="00393275"/>
    <w:rsid w:val="003935D3"/>
    <w:rsid w:val="003939F6"/>
    <w:rsid w:val="00393A8A"/>
    <w:rsid w:val="00393C3C"/>
    <w:rsid w:val="00393DD8"/>
    <w:rsid w:val="00393E31"/>
    <w:rsid w:val="00394550"/>
    <w:rsid w:val="00394679"/>
    <w:rsid w:val="0039467E"/>
    <w:rsid w:val="0039478B"/>
    <w:rsid w:val="003949D3"/>
    <w:rsid w:val="00394D1A"/>
    <w:rsid w:val="003951B3"/>
    <w:rsid w:val="003951E7"/>
    <w:rsid w:val="0039521F"/>
    <w:rsid w:val="00395290"/>
    <w:rsid w:val="003955E5"/>
    <w:rsid w:val="003956D4"/>
    <w:rsid w:val="003958F9"/>
    <w:rsid w:val="00395A86"/>
    <w:rsid w:val="00395B99"/>
    <w:rsid w:val="00395BF4"/>
    <w:rsid w:val="00395CE4"/>
    <w:rsid w:val="0039604F"/>
    <w:rsid w:val="00396134"/>
    <w:rsid w:val="00396380"/>
    <w:rsid w:val="00396382"/>
    <w:rsid w:val="003966CF"/>
    <w:rsid w:val="00396A02"/>
    <w:rsid w:val="00396F14"/>
    <w:rsid w:val="00397002"/>
    <w:rsid w:val="00397800"/>
    <w:rsid w:val="0039791C"/>
    <w:rsid w:val="0039798E"/>
    <w:rsid w:val="00397AD7"/>
    <w:rsid w:val="00397F38"/>
    <w:rsid w:val="00397F5B"/>
    <w:rsid w:val="003A00B9"/>
    <w:rsid w:val="003A016D"/>
    <w:rsid w:val="003A0401"/>
    <w:rsid w:val="003A057C"/>
    <w:rsid w:val="003A0603"/>
    <w:rsid w:val="003A0754"/>
    <w:rsid w:val="003A07E6"/>
    <w:rsid w:val="003A0BB8"/>
    <w:rsid w:val="003A0C3E"/>
    <w:rsid w:val="003A0CD9"/>
    <w:rsid w:val="003A0DDF"/>
    <w:rsid w:val="003A0DED"/>
    <w:rsid w:val="003A0F71"/>
    <w:rsid w:val="003A101F"/>
    <w:rsid w:val="003A1284"/>
    <w:rsid w:val="003A134E"/>
    <w:rsid w:val="003A13EE"/>
    <w:rsid w:val="003A14CE"/>
    <w:rsid w:val="003A169F"/>
    <w:rsid w:val="003A16B2"/>
    <w:rsid w:val="003A17E2"/>
    <w:rsid w:val="003A1932"/>
    <w:rsid w:val="003A1D90"/>
    <w:rsid w:val="003A1DF5"/>
    <w:rsid w:val="003A24DD"/>
    <w:rsid w:val="003A27DE"/>
    <w:rsid w:val="003A2E43"/>
    <w:rsid w:val="003A2E5F"/>
    <w:rsid w:val="003A2EB6"/>
    <w:rsid w:val="003A32EA"/>
    <w:rsid w:val="003A3340"/>
    <w:rsid w:val="003A353D"/>
    <w:rsid w:val="003A3759"/>
    <w:rsid w:val="003A3BFD"/>
    <w:rsid w:val="003A4099"/>
    <w:rsid w:val="003A446E"/>
    <w:rsid w:val="003A4B24"/>
    <w:rsid w:val="003A4DE6"/>
    <w:rsid w:val="003A4FCA"/>
    <w:rsid w:val="003A5402"/>
    <w:rsid w:val="003A55E8"/>
    <w:rsid w:val="003A56F8"/>
    <w:rsid w:val="003A57CB"/>
    <w:rsid w:val="003A57F0"/>
    <w:rsid w:val="003A5BAD"/>
    <w:rsid w:val="003A5E04"/>
    <w:rsid w:val="003A5FCA"/>
    <w:rsid w:val="003A61A6"/>
    <w:rsid w:val="003A6414"/>
    <w:rsid w:val="003A64A3"/>
    <w:rsid w:val="003A6577"/>
    <w:rsid w:val="003A6603"/>
    <w:rsid w:val="003A67E0"/>
    <w:rsid w:val="003A6937"/>
    <w:rsid w:val="003A6ACF"/>
    <w:rsid w:val="003A6E1F"/>
    <w:rsid w:val="003A728E"/>
    <w:rsid w:val="003A72DF"/>
    <w:rsid w:val="003A7702"/>
    <w:rsid w:val="003A7BE1"/>
    <w:rsid w:val="003A7CB1"/>
    <w:rsid w:val="003A7EA6"/>
    <w:rsid w:val="003A7F9B"/>
    <w:rsid w:val="003B005E"/>
    <w:rsid w:val="003B0938"/>
    <w:rsid w:val="003B097C"/>
    <w:rsid w:val="003B0B67"/>
    <w:rsid w:val="003B0CE0"/>
    <w:rsid w:val="003B0E40"/>
    <w:rsid w:val="003B0E42"/>
    <w:rsid w:val="003B12BC"/>
    <w:rsid w:val="003B15D3"/>
    <w:rsid w:val="003B15FD"/>
    <w:rsid w:val="003B1667"/>
    <w:rsid w:val="003B186A"/>
    <w:rsid w:val="003B18B0"/>
    <w:rsid w:val="003B1ACB"/>
    <w:rsid w:val="003B2309"/>
    <w:rsid w:val="003B23FB"/>
    <w:rsid w:val="003B2780"/>
    <w:rsid w:val="003B27EA"/>
    <w:rsid w:val="003B293F"/>
    <w:rsid w:val="003B2FD8"/>
    <w:rsid w:val="003B3067"/>
    <w:rsid w:val="003B3128"/>
    <w:rsid w:val="003B3479"/>
    <w:rsid w:val="003B3708"/>
    <w:rsid w:val="003B37D5"/>
    <w:rsid w:val="003B3971"/>
    <w:rsid w:val="003B3A1F"/>
    <w:rsid w:val="003B3ADC"/>
    <w:rsid w:val="003B40C8"/>
    <w:rsid w:val="003B4340"/>
    <w:rsid w:val="003B484B"/>
    <w:rsid w:val="003B48DC"/>
    <w:rsid w:val="003B4905"/>
    <w:rsid w:val="003B4D11"/>
    <w:rsid w:val="003B4D70"/>
    <w:rsid w:val="003B4E02"/>
    <w:rsid w:val="003B4E3D"/>
    <w:rsid w:val="003B502B"/>
    <w:rsid w:val="003B5054"/>
    <w:rsid w:val="003B5314"/>
    <w:rsid w:val="003B5BF0"/>
    <w:rsid w:val="003B6212"/>
    <w:rsid w:val="003B622B"/>
    <w:rsid w:val="003B6941"/>
    <w:rsid w:val="003B6A0B"/>
    <w:rsid w:val="003B6BA0"/>
    <w:rsid w:val="003B6FF6"/>
    <w:rsid w:val="003B70B7"/>
    <w:rsid w:val="003B7110"/>
    <w:rsid w:val="003B732A"/>
    <w:rsid w:val="003B73D4"/>
    <w:rsid w:val="003B7439"/>
    <w:rsid w:val="003B74ED"/>
    <w:rsid w:val="003B7537"/>
    <w:rsid w:val="003B761F"/>
    <w:rsid w:val="003B76F6"/>
    <w:rsid w:val="003B7947"/>
    <w:rsid w:val="003B7993"/>
    <w:rsid w:val="003B7C57"/>
    <w:rsid w:val="003B7CE5"/>
    <w:rsid w:val="003B7DC5"/>
    <w:rsid w:val="003C00CE"/>
    <w:rsid w:val="003C00D1"/>
    <w:rsid w:val="003C0121"/>
    <w:rsid w:val="003C0865"/>
    <w:rsid w:val="003C0A2E"/>
    <w:rsid w:val="003C0CF0"/>
    <w:rsid w:val="003C0E8E"/>
    <w:rsid w:val="003C10DF"/>
    <w:rsid w:val="003C1132"/>
    <w:rsid w:val="003C121D"/>
    <w:rsid w:val="003C1279"/>
    <w:rsid w:val="003C1400"/>
    <w:rsid w:val="003C15A7"/>
    <w:rsid w:val="003C163F"/>
    <w:rsid w:val="003C16E8"/>
    <w:rsid w:val="003C1942"/>
    <w:rsid w:val="003C1BAE"/>
    <w:rsid w:val="003C214C"/>
    <w:rsid w:val="003C21A3"/>
    <w:rsid w:val="003C22C6"/>
    <w:rsid w:val="003C2363"/>
    <w:rsid w:val="003C25B1"/>
    <w:rsid w:val="003C25BD"/>
    <w:rsid w:val="003C2731"/>
    <w:rsid w:val="003C2989"/>
    <w:rsid w:val="003C2B48"/>
    <w:rsid w:val="003C2BDE"/>
    <w:rsid w:val="003C2E12"/>
    <w:rsid w:val="003C2F3C"/>
    <w:rsid w:val="003C2FD8"/>
    <w:rsid w:val="003C310C"/>
    <w:rsid w:val="003C3204"/>
    <w:rsid w:val="003C3307"/>
    <w:rsid w:val="003C351E"/>
    <w:rsid w:val="003C3AE0"/>
    <w:rsid w:val="003C3C64"/>
    <w:rsid w:val="003C3E70"/>
    <w:rsid w:val="003C413D"/>
    <w:rsid w:val="003C4228"/>
    <w:rsid w:val="003C4272"/>
    <w:rsid w:val="003C431A"/>
    <w:rsid w:val="003C445D"/>
    <w:rsid w:val="003C4775"/>
    <w:rsid w:val="003C47BA"/>
    <w:rsid w:val="003C4CC9"/>
    <w:rsid w:val="003C4D32"/>
    <w:rsid w:val="003C4FF8"/>
    <w:rsid w:val="003C51C0"/>
    <w:rsid w:val="003C529E"/>
    <w:rsid w:val="003C5319"/>
    <w:rsid w:val="003C54B1"/>
    <w:rsid w:val="003C56EC"/>
    <w:rsid w:val="003C59C0"/>
    <w:rsid w:val="003C5DEF"/>
    <w:rsid w:val="003C5EFA"/>
    <w:rsid w:val="003C6063"/>
    <w:rsid w:val="003C6257"/>
    <w:rsid w:val="003C6283"/>
    <w:rsid w:val="003C6848"/>
    <w:rsid w:val="003C6931"/>
    <w:rsid w:val="003C6CA7"/>
    <w:rsid w:val="003C7095"/>
    <w:rsid w:val="003C756E"/>
    <w:rsid w:val="003C786C"/>
    <w:rsid w:val="003C79D6"/>
    <w:rsid w:val="003C7D54"/>
    <w:rsid w:val="003C7E7D"/>
    <w:rsid w:val="003D0072"/>
    <w:rsid w:val="003D025F"/>
    <w:rsid w:val="003D044F"/>
    <w:rsid w:val="003D0716"/>
    <w:rsid w:val="003D08D4"/>
    <w:rsid w:val="003D0A19"/>
    <w:rsid w:val="003D0BE7"/>
    <w:rsid w:val="003D117A"/>
    <w:rsid w:val="003D1312"/>
    <w:rsid w:val="003D1369"/>
    <w:rsid w:val="003D1ECE"/>
    <w:rsid w:val="003D218D"/>
    <w:rsid w:val="003D23A3"/>
    <w:rsid w:val="003D2427"/>
    <w:rsid w:val="003D26E2"/>
    <w:rsid w:val="003D26E4"/>
    <w:rsid w:val="003D26F2"/>
    <w:rsid w:val="003D274C"/>
    <w:rsid w:val="003D278C"/>
    <w:rsid w:val="003D2879"/>
    <w:rsid w:val="003D2890"/>
    <w:rsid w:val="003D3158"/>
    <w:rsid w:val="003D315E"/>
    <w:rsid w:val="003D31DD"/>
    <w:rsid w:val="003D33D7"/>
    <w:rsid w:val="003D33E8"/>
    <w:rsid w:val="003D3519"/>
    <w:rsid w:val="003D3703"/>
    <w:rsid w:val="003D3B26"/>
    <w:rsid w:val="003D3E15"/>
    <w:rsid w:val="003D3E2E"/>
    <w:rsid w:val="003D3EA6"/>
    <w:rsid w:val="003D3EE3"/>
    <w:rsid w:val="003D4300"/>
    <w:rsid w:val="003D44A0"/>
    <w:rsid w:val="003D475A"/>
    <w:rsid w:val="003D48DA"/>
    <w:rsid w:val="003D4DDF"/>
    <w:rsid w:val="003D524F"/>
    <w:rsid w:val="003D54CE"/>
    <w:rsid w:val="003D5856"/>
    <w:rsid w:val="003D59C2"/>
    <w:rsid w:val="003D5CAA"/>
    <w:rsid w:val="003D5F2B"/>
    <w:rsid w:val="003D6068"/>
    <w:rsid w:val="003D61AF"/>
    <w:rsid w:val="003D673B"/>
    <w:rsid w:val="003D67BB"/>
    <w:rsid w:val="003D6A90"/>
    <w:rsid w:val="003D6AEA"/>
    <w:rsid w:val="003D6B4F"/>
    <w:rsid w:val="003D6C77"/>
    <w:rsid w:val="003D7033"/>
    <w:rsid w:val="003D719F"/>
    <w:rsid w:val="003D7217"/>
    <w:rsid w:val="003D7276"/>
    <w:rsid w:val="003D72A1"/>
    <w:rsid w:val="003D7442"/>
    <w:rsid w:val="003D7568"/>
    <w:rsid w:val="003D7976"/>
    <w:rsid w:val="003D79D3"/>
    <w:rsid w:val="003D7AFB"/>
    <w:rsid w:val="003D7C28"/>
    <w:rsid w:val="003E014F"/>
    <w:rsid w:val="003E028B"/>
    <w:rsid w:val="003E056D"/>
    <w:rsid w:val="003E0639"/>
    <w:rsid w:val="003E064A"/>
    <w:rsid w:val="003E0960"/>
    <w:rsid w:val="003E0AF6"/>
    <w:rsid w:val="003E1090"/>
    <w:rsid w:val="003E1270"/>
    <w:rsid w:val="003E14E8"/>
    <w:rsid w:val="003E16EF"/>
    <w:rsid w:val="003E1A54"/>
    <w:rsid w:val="003E1CF6"/>
    <w:rsid w:val="003E1FC1"/>
    <w:rsid w:val="003E1FF8"/>
    <w:rsid w:val="003E227B"/>
    <w:rsid w:val="003E2917"/>
    <w:rsid w:val="003E2B95"/>
    <w:rsid w:val="003E309C"/>
    <w:rsid w:val="003E34DE"/>
    <w:rsid w:val="003E35C5"/>
    <w:rsid w:val="003E361E"/>
    <w:rsid w:val="003E36CA"/>
    <w:rsid w:val="003E384E"/>
    <w:rsid w:val="003E397F"/>
    <w:rsid w:val="003E39C6"/>
    <w:rsid w:val="003E3B9D"/>
    <w:rsid w:val="003E4328"/>
    <w:rsid w:val="003E4344"/>
    <w:rsid w:val="003E45D8"/>
    <w:rsid w:val="003E4693"/>
    <w:rsid w:val="003E4B8E"/>
    <w:rsid w:val="003E5069"/>
    <w:rsid w:val="003E52ED"/>
    <w:rsid w:val="003E564C"/>
    <w:rsid w:val="003E5751"/>
    <w:rsid w:val="003E57DD"/>
    <w:rsid w:val="003E5A1E"/>
    <w:rsid w:val="003E5B51"/>
    <w:rsid w:val="003E5DCF"/>
    <w:rsid w:val="003E60F9"/>
    <w:rsid w:val="003E63B1"/>
    <w:rsid w:val="003E64EB"/>
    <w:rsid w:val="003E6A72"/>
    <w:rsid w:val="003E6C83"/>
    <w:rsid w:val="003E6D2E"/>
    <w:rsid w:val="003E6DA4"/>
    <w:rsid w:val="003E6E02"/>
    <w:rsid w:val="003E6FA0"/>
    <w:rsid w:val="003E70A3"/>
    <w:rsid w:val="003E7109"/>
    <w:rsid w:val="003E71FF"/>
    <w:rsid w:val="003E73FD"/>
    <w:rsid w:val="003E75E6"/>
    <w:rsid w:val="003E7669"/>
    <w:rsid w:val="003E7B4A"/>
    <w:rsid w:val="003E7B99"/>
    <w:rsid w:val="003E7C0E"/>
    <w:rsid w:val="003E7C69"/>
    <w:rsid w:val="003E7D9D"/>
    <w:rsid w:val="003E7F5A"/>
    <w:rsid w:val="003F0BC8"/>
    <w:rsid w:val="003F0D9B"/>
    <w:rsid w:val="003F16DE"/>
    <w:rsid w:val="003F19F1"/>
    <w:rsid w:val="003F1B32"/>
    <w:rsid w:val="003F1BCE"/>
    <w:rsid w:val="003F1E3C"/>
    <w:rsid w:val="003F22E3"/>
    <w:rsid w:val="003F23C1"/>
    <w:rsid w:val="003F2B0D"/>
    <w:rsid w:val="003F2C65"/>
    <w:rsid w:val="003F2FB3"/>
    <w:rsid w:val="003F3150"/>
    <w:rsid w:val="003F3242"/>
    <w:rsid w:val="003F3337"/>
    <w:rsid w:val="003F35CD"/>
    <w:rsid w:val="003F35D0"/>
    <w:rsid w:val="003F36EA"/>
    <w:rsid w:val="003F38A8"/>
    <w:rsid w:val="003F3F92"/>
    <w:rsid w:val="003F426B"/>
    <w:rsid w:val="003F4B61"/>
    <w:rsid w:val="003F4BCA"/>
    <w:rsid w:val="003F4E5A"/>
    <w:rsid w:val="003F4EDC"/>
    <w:rsid w:val="003F5073"/>
    <w:rsid w:val="003F514F"/>
    <w:rsid w:val="003F5AE9"/>
    <w:rsid w:val="003F5B76"/>
    <w:rsid w:val="003F5EA6"/>
    <w:rsid w:val="003F620D"/>
    <w:rsid w:val="003F6245"/>
    <w:rsid w:val="003F62CA"/>
    <w:rsid w:val="003F62D4"/>
    <w:rsid w:val="003F6317"/>
    <w:rsid w:val="003F6897"/>
    <w:rsid w:val="003F69B2"/>
    <w:rsid w:val="003F6BAA"/>
    <w:rsid w:val="003F6F73"/>
    <w:rsid w:val="003F6FDA"/>
    <w:rsid w:val="003F7110"/>
    <w:rsid w:val="003F712E"/>
    <w:rsid w:val="003F7359"/>
    <w:rsid w:val="003F77A8"/>
    <w:rsid w:val="003F7CD3"/>
    <w:rsid w:val="0040030D"/>
    <w:rsid w:val="0040088A"/>
    <w:rsid w:val="00400AAB"/>
    <w:rsid w:val="00400B94"/>
    <w:rsid w:val="00400E1B"/>
    <w:rsid w:val="00400FE3"/>
    <w:rsid w:val="00401107"/>
    <w:rsid w:val="0040112B"/>
    <w:rsid w:val="00401151"/>
    <w:rsid w:val="00401235"/>
    <w:rsid w:val="00401503"/>
    <w:rsid w:val="00401648"/>
    <w:rsid w:val="004016F0"/>
    <w:rsid w:val="0040170A"/>
    <w:rsid w:val="00401BEC"/>
    <w:rsid w:val="00401F97"/>
    <w:rsid w:val="004022B0"/>
    <w:rsid w:val="00402452"/>
    <w:rsid w:val="004025AB"/>
    <w:rsid w:val="004028B0"/>
    <w:rsid w:val="00402935"/>
    <w:rsid w:val="00402ABF"/>
    <w:rsid w:val="00402B37"/>
    <w:rsid w:val="00402F9E"/>
    <w:rsid w:val="004031ED"/>
    <w:rsid w:val="0040324B"/>
    <w:rsid w:val="00403489"/>
    <w:rsid w:val="004035F5"/>
    <w:rsid w:val="004038EB"/>
    <w:rsid w:val="00403906"/>
    <w:rsid w:val="00403A5C"/>
    <w:rsid w:val="00403DB2"/>
    <w:rsid w:val="0040422E"/>
    <w:rsid w:val="00404353"/>
    <w:rsid w:val="00404879"/>
    <w:rsid w:val="004048C5"/>
    <w:rsid w:val="00404BD2"/>
    <w:rsid w:val="00404C2E"/>
    <w:rsid w:val="00404CD1"/>
    <w:rsid w:val="00404E4F"/>
    <w:rsid w:val="00405545"/>
    <w:rsid w:val="00405A17"/>
    <w:rsid w:val="00405D95"/>
    <w:rsid w:val="0040622C"/>
    <w:rsid w:val="004062B5"/>
    <w:rsid w:val="0040636D"/>
    <w:rsid w:val="004064E3"/>
    <w:rsid w:val="0040682E"/>
    <w:rsid w:val="00406938"/>
    <w:rsid w:val="00406A13"/>
    <w:rsid w:val="00406B25"/>
    <w:rsid w:val="00406C97"/>
    <w:rsid w:val="00406D25"/>
    <w:rsid w:val="00406D2C"/>
    <w:rsid w:val="00406DC8"/>
    <w:rsid w:val="004070AD"/>
    <w:rsid w:val="00407142"/>
    <w:rsid w:val="00407F60"/>
    <w:rsid w:val="004100FF"/>
    <w:rsid w:val="004101AD"/>
    <w:rsid w:val="004101D7"/>
    <w:rsid w:val="004102A6"/>
    <w:rsid w:val="00411106"/>
    <w:rsid w:val="00411112"/>
    <w:rsid w:val="00411455"/>
    <w:rsid w:val="004116C3"/>
    <w:rsid w:val="0041176F"/>
    <w:rsid w:val="00411773"/>
    <w:rsid w:val="00411893"/>
    <w:rsid w:val="00411949"/>
    <w:rsid w:val="00411B23"/>
    <w:rsid w:val="00411C3B"/>
    <w:rsid w:val="00411EEB"/>
    <w:rsid w:val="00411F11"/>
    <w:rsid w:val="00411FBD"/>
    <w:rsid w:val="00412787"/>
    <w:rsid w:val="004128C3"/>
    <w:rsid w:val="00412C7D"/>
    <w:rsid w:val="00413443"/>
    <w:rsid w:val="00413557"/>
    <w:rsid w:val="0041395A"/>
    <w:rsid w:val="00413B70"/>
    <w:rsid w:val="00413DC5"/>
    <w:rsid w:val="004140B5"/>
    <w:rsid w:val="00414157"/>
    <w:rsid w:val="00414245"/>
    <w:rsid w:val="004142F5"/>
    <w:rsid w:val="00414368"/>
    <w:rsid w:val="0041439A"/>
    <w:rsid w:val="00414424"/>
    <w:rsid w:val="004146E7"/>
    <w:rsid w:val="0041474E"/>
    <w:rsid w:val="004148D6"/>
    <w:rsid w:val="004148F5"/>
    <w:rsid w:val="00414A1D"/>
    <w:rsid w:val="00414B12"/>
    <w:rsid w:val="00414BA8"/>
    <w:rsid w:val="00414D58"/>
    <w:rsid w:val="00414D5A"/>
    <w:rsid w:val="00415083"/>
    <w:rsid w:val="004152E6"/>
    <w:rsid w:val="00415394"/>
    <w:rsid w:val="00415963"/>
    <w:rsid w:val="004159C6"/>
    <w:rsid w:val="00415F99"/>
    <w:rsid w:val="00416262"/>
    <w:rsid w:val="004162B0"/>
    <w:rsid w:val="004168FA"/>
    <w:rsid w:val="00416994"/>
    <w:rsid w:val="00416B03"/>
    <w:rsid w:val="00416BCA"/>
    <w:rsid w:val="0041706E"/>
    <w:rsid w:val="004170DF"/>
    <w:rsid w:val="00417107"/>
    <w:rsid w:val="004171EA"/>
    <w:rsid w:val="004173FC"/>
    <w:rsid w:val="004174EA"/>
    <w:rsid w:val="004175E4"/>
    <w:rsid w:val="0041761D"/>
    <w:rsid w:val="00417829"/>
    <w:rsid w:val="004178FC"/>
    <w:rsid w:val="0041790F"/>
    <w:rsid w:val="00417C99"/>
    <w:rsid w:val="00420096"/>
    <w:rsid w:val="00420311"/>
    <w:rsid w:val="00420355"/>
    <w:rsid w:val="004204E0"/>
    <w:rsid w:val="00420567"/>
    <w:rsid w:val="00420661"/>
    <w:rsid w:val="004206A9"/>
    <w:rsid w:val="00420796"/>
    <w:rsid w:val="004207F8"/>
    <w:rsid w:val="00420C82"/>
    <w:rsid w:val="00420F3F"/>
    <w:rsid w:val="004212D8"/>
    <w:rsid w:val="0042135F"/>
    <w:rsid w:val="00421421"/>
    <w:rsid w:val="00421A23"/>
    <w:rsid w:val="0042206A"/>
    <w:rsid w:val="004221E0"/>
    <w:rsid w:val="00422581"/>
    <w:rsid w:val="004228D0"/>
    <w:rsid w:val="00422BC9"/>
    <w:rsid w:val="00422CB1"/>
    <w:rsid w:val="00422D94"/>
    <w:rsid w:val="004231A8"/>
    <w:rsid w:val="0042339A"/>
    <w:rsid w:val="00423890"/>
    <w:rsid w:val="00423BCE"/>
    <w:rsid w:val="00423D83"/>
    <w:rsid w:val="00423EBA"/>
    <w:rsid w:val="004240C5"/>
    <w:rsid w:val="004241FA"/>
    <w:rsid w:val="004244E3"/>
    <w:rsid w:val="00424661"/>
    <w:rsid w:val="004248F9"/>
    <w:rsid w:val="00424C38"/>
    <w:rsid w:val="00424D19"/>
    <w:rsid w:val="00424EE1"/>
    <w:rsid w:val="0042508D"/>
    <w:rsid w:val="0042508F"/>
    <w:rsid w:val="0042520E"/>
    <w:rsid w:val="004252BB"/>
    <w:rsid w:val="00425374"/>
    <w:rsid w:val="00425460"/>
    <w:rsid w:val="004256F1"/>
    <w:rsid w:val="00425928"/>
    <w:rsid w:val="00425DDD"/>
    <w:rsid w:val="00425E27"/>
    <w:rsid w:val="00425E5C"/>
    <w:rsid w:val="004260A8"/>
    <w:rsid w:val="004260C0"/>
    <w:rsid w:val="004262CE"/>
    <w:rsid w:val="00426446"/>
    <w:rsid w:val="004268E5"/>
    <w:rsid w:val="00426B01"/>
    <w:rsid w:val="00426FB8"/>
    <w:rsid w:val="0042711C"/>
    <w:rsid w:val="004272F2"/>
    <w:rsid w:val="004272F7"/>
    <w:rsid w:val="00427394"/>
    <w:rsid w:val="00427A7D"/>
    <w:rsid w:val="00427AB8"/>
    <w:rsid w:val="00427D18"/>
    <w:rsid w:val="004300D3"/>
    <w:rsid w:val="00430219"/>
    <w:rsid w:val="00430B47"/>
    <w:rsid w:val="00430B82"/>
    <w:rsid w:val="0043108E"/>
    <w:rsid w:val="0043124E"/>
    <w:rsid w:val="00431379"/>
    <w:rsid w:val="00431841"/>
    <w:rsid w:val="00431BBB"/>
    <w:rsid w:val="00431BD6"/>
    <w:rsid w:val="00431C8A"/>
    <w:rsid w:val="00431DF8"/>
    <w:rsid w:val="0043237E"/>
    <w:rsid w:val="00432507"/>
    <w:rsid w:val="00432524"/>
    <w:rsid w:val="00432762"/>
    <w:rsid w:val="00432BBD"/>
    <w:rsid w:val="00432C73"/>
    <w:rsid w:val="00432DF6"/>
    <w:rsid w:val="00432EBF"/>
    <w:rsid w:val="00432F59"/>
    <w:rsid w:val="00432F8C"/>
    <w:rsid w:val="00433077"/>
    <w:rsid w:val="00433092"/>
    <w:rsid w:val="004330F5"/>
    <w:rsid w:val="00433152"/>
    <w:rsid w:val="00433374"/>
    <w:rsid w:val="0043338B"/>
    <w:rsid w:val="0043344E"/>
    <w:rsid w:val="004335A7"/>
    <w:rsid w:val="00433653"/>
    <w:rsid w:val="00433A76"/>
    <w:rsid w:val="00434308"/>
    <w:rsid w:val="00434AF9"/>
    <w:rsid w:val="00434DED"/>
    <w:rsid w:val="00434EC7"/>
    <w:rsid w:val="00435052"/>
    <w:rsid w:val="00435646"/>
    <w:rsid w:val="004357C8"/>
    <w:rsid w:val="00435C8B"/>
    <w:rsid w:val="0043642B"/>
    <w:rsid w:val="00436674"/>
    <w:rsid w:val="00436D28"/>
    <w:rsid w:val="00436DCE"/>
    <w:rsid w:val="00437463"/>
    <w:rsid w:val="004378D4"/>
    <w:rsid w:val="00437A8E"/>
    <w:rsid w:val="00437E71"/>
    <w:rsid w:val="00437E97"/>
    <w:rsid w:val="00440006"/>
    <w:rsid w:val="00440460"/>
    <w:rsid w:val="00440657"/>
    <w:rsid w:val="00440712"/>
    <w:rsid w:val="0044080A"/>
    <w:rsid w:val="00440C21"/>
    <w:rsid w:val="0044127E"/>
    <w:rsid w:val="0044132D"/>
    <w:rsid w:val="004413A2"/>
    <w:rsid w:val="00441557"/>
    <w:rsid w:val="00441973"/>
    <w:rsid w:val="00441AD4"/>
    <w:rsid w:val="00441B2A"/>
    <w:rsid w:val="00441B76"/>
    <w:rsid w:val="00442268"/>
    <w:rsid w:val="00442581"/>
    <w:rsid w:val="004425D1"/>
    <w:rsid w:val="004428C8"/>
    <w:rsid w:val="00442A80"/>
    <w:rsid w:val="00442B35"/>
    <w:rsid w:val="00442CC6"/>
    <w:rsid w:val="00442FE4"/>
    <w:rsid w:val="004430FE"/>
    <w:rsid w:val="004431FA"/>
    <w:rsid w:val="004432A9"/>
    <w:rsid w:val="004434E7"/>
    <w:rsid w:val="00443766"/>
    <w:rsid w:val="00443938"/>
    <w:rsid w:val="0044393C"/>
    <w:rsid w:val="00443998"/>
    <w:rsid w:val="004440BD"/>
    <w:rsid w:val="004441CE"/>
    <w:rsid w:val="0044455B"/>
    <w:rsid w:val="004448B6"/>
    <w:rsid w:val="004451FB"/>
    <w:rsid w:val="0044529B"/>
    <w:rsid w:val="004453F4"/>
    <w:rsid w:val="004458AE"/>
    <w:rsid w:val="004458FC"/>
    <w:rsid w:val="0044593A"/>
    <w:rsid w:val="00445949"/>
    <w:rsid w:val="00445B4B"/>
    <w:rsid w:val="00445E6C"/>
    <w:rsid w:val="00445FBF"/>
    <w:rsid w:val="004460F9"/>
    <w:rsid w:val="0044618E"/>
    <w:rsid w:val="004462DB"/>
    <w:rsid w:val="004462DF"/>
    <w:rsid w:val="0044675E"/>
    <w:rsid w:val="00446777"/>
    <w:rsid w:val="004467A9"/>
    <w:rsid w:val="00446866"/>
    <w:rsid w:val="004468BF"/>
    <w:rsid w:val="00446A5A"/>
    <w:rsid w:val="00446BB0"/>
    <w:rsid w:val="00446CD4"/>
    <w:rsid w:val="00446E6D"/>
    <w:rsid w:val="004472E5"/>
    <w:rsid w:val="004475D5"/>
    <w:rsid w:val="004475D7"/>
    <w:rsid w:val="00450368"/>
    <w:rsid w:val="00450410"/>
    <w:rsid w:val="00450483"/>
    <w:rsid w:val="00450534"/>
    <w:rsid w:val="00450983"/>
    <w:rsid w:val="00450A64"/>
    <w:rsid w:val="00450A74"/>
    <w:rsid w:val="00450DEA"/>
    <w:rsid w:val="00450F31"/>
    <w:rsid w:val="004511F3"/>
    <w:rsid w:val="00451255"/>
    <w:rsid w:val="0045128E"/>
    <w:rsid w:val="004513BC"/>
    <w:rsid w:val="004514DA"/>
    <w:rsid w:val="00451888"/>
    <w:rsid w:val="00451BF0"/>
    <w:rsid w:val="00451E46"/>
    <w:rsid w:val="00451EF3"/>
    <w:rsid w:val="004524D4"/>
    <w:rsid w:val="00452865"/>
    <w:rsid w:val="00452966"/>
    <w:rsid w:val="00452CAE"/>
    <w:rsid w:val="00452F3C"/>
    <w:rsid w:val="00452F44"/>
    <w:rsid w:val="0045304D"/>
    <w:rsid w:val="00453280"/>
    <w:rsid w:val="004532F5"/>
    <w:rsid w:val="004532FE"/>
    <w:rsid w:val="00453314"/>
    <w:rsid w:val="0045360C"/>
    <w:rsid w:val="0045398B"/>
    <w:rsid w:val="00453C2C"/>
    <w:rsid w:val="00453DEB"/>
    <w:rsid w:val="00453FB1"/>
    <w:rsid w:val="00453FF9"/>
    <w:rsid w:val="00454202"/>
    <w:rsid w:val="0045431A"/>
    <w:rsid w:val="004544A2"/>
    <w:rsid w:val="00454767"/>
    <w:rsid w:val="004547B9"/>
    <w:rsid w:val="00454837"/>
    <w:rsid w:val="004549A8"/>
    <w:rsid w:val="00454EAB"/>
    <w:rsid w:val="00454FA2"/>
    <w:rsid w:val="00455070"/>
    <w:rsid w:val="004555C4"/>
    <w:rsid w:val="00455614"/>
    <w:rsid w:val="00455ACB"/>
    <w:rsid w:val="00455E14"/>
    <w:rsid w:val="00455F34"/>
    <w:rsid w:val="004563D4"/>
    <w:rsid w:val="0045679B"/>
    <w:rsid w:val="00456879"/>
    <w:rsid w:val="00456DE8"/>
    <w:rsid w:val="004570DE"/>
    <w:rsid w:val="004575AC"/>
    <w:rsid w:val="00457745"/>
    <w:rsid w:val="004577B8"/>
    <w:rsid w:val="00457863"/>
    <w:rsid w:val="00457D1A"/>
    <w:rsid w:val="00457E36"/>
    <w:rsid w:val="004601B7"/>
    <w:rsid w:val="00460509"/>
    <w:rsid w:val="0046054D"/>
    <w:rsid w:val="004609A4"/>
    <w:rsid w:val="00460B3E"/>
    <w:rsid w:val="00460C03"/>
    <w:rsid w:val="00461065"/>
    <w:rsid w:val="00461088"/>
    <w:rsid w:val="004611F8"/>
    <w:rsid w:val="00461845"/>
    <w:rsid w:val="00461945"/>
    <w:rsid w:val="00461D31"/>
    <w:rsid w:val="00461FFF"/>
    <w:rsid w:val="0046279D"/>
    <w:rsid w:val="0046283B"/>
    <w:rsid w:val="004629E7"/>
    <w:rsid w:val="00462AC9"/>
    <w:rsid w:val="00462B3C"/>
    <w:rsid w:val="004630D4"/>
    <w:rsid w:val="00463164"/>
    <w:rsid w:val="004635FD"/>
    <w:rsid w:val="00463E1D"/>
    <w:rsid w:val="00463F17"/>
    <w:rsid w:val="004640B6"/>
    <w:rsid w:val="004640C2"/>
    <w:rsid w:val="004641E2"/>
    <w:rsid w:val="004646CB"/>
    <w:rsid w:val="00464937"/>
    <w:rsid w:val="00464B07"/>
    <w:rsid w:val="00464C58"/>
    <w:rsid w:val="00464CEF"/>
    <w:rsid w:val="00465827"/>
    <w:rsid w:val="004659D9"/>
    <w:rsid w:val="00465CB3"/>
    <w:rsid w:val="00465E36"/>
    <w:rsid w:val="00465F30"/>
    <w:rsid w:val="004660A2"/>
    <w:rsid w:val="00466399"/>
    <w:rsid w:val="00466689"/>
    <w:rsid w:val="004672B1"/>
    <w:rsid w:val="00467372"/>
    <w:rsid w:val="00467488"/>
    <w:rsid w:val="004675A1"/>
    <w:rsid w:val="004678F9"/>
    <w:rsid w:val="00467AD1"/>
    <w:rsid w:val="00467B1B"/>
    <w:rsid w:val="00467BD9"/>
    <w:rsid w:val="00467C73"/>
    <w:rsid w:val="00467DC6"/>
    <w:rsid w:val="00467F17"/>
    <w:rsid w:val="00470261"/>
    <w:rsid w:val="0047051F"/>
    <w:rsid w:val="00470654"/>
    <w:rsid w:val="004709B4"/>
    <w:rsid w:val="00470B9C"/>
    <w:rsid w:val="00470D44"/>
    <w:rsid w:val="00470E5B"/>
    <w:rsid w:val="00471027"/>
    <w:rsid w:val="004717A0"/>
    <w:rsid w:val="004718E8"/>
    <w:rsid w:val="00471C36"/>
    <w:rsid w:val="00471F03"/>
    <w:rsid w:val="00471FA3"/>
    <w:rsid w:val="004722EE"/>
    <w:rsid w:val="00472361"/>
    <w:rsid w:val="0047237D"/>
    <w:rsid w:val="004724CE"/>
    <w:rsid w:val="0047250D"/>
    <w:rsid w:val="0047294B"/>
    <w:rsid w:val="00472FDB"/>
    <w:rsid w:val="00473586"/>
    <w:rsid w:val="00473A3F"/>
    <w:rsid w:val="00473F3D"/>
    <w:rsid w:val="00474655"/>
    <w:rsid w:val="004746B4"/>
    <w:rsid w:val="004747FB"/>
    <w:rsid w:val="00474E38"/>
    <w:rsid w:val="00474F31"/>
    <w:rsid w:val="00475318"/>
    <w:rsid w:val="004753EC"/>
    <w:rsid w:val="0047548E"/>
    <w:rsid w:val="004754A4"/>
    <w:rsid w:val="0047581E"/>
    <w:rsid w:val="00475E72"/>
    <w:rsid w:val="004760A7"/>
    <w:rsid w:val="004760E1"/>
    <w:rsid w:val="0047611E"/>
    <w:rsid w:val="00476A14"/>
    <w:rsid w:val="00476E0A"/>
    <w:rsid w:val="00476FD3"/>
    <w:rsid w:val="004770CE"/>
    <w:rsid w:val="004773E3"/>
    <w:rsid w:val="004773F6"/>
    <w:rsid w:val="0047751C"/>
    <w:rsid w:val="004775DA"/>
    <w:rsid w:val="00477726"/>
    <w:rsid w:val="00477A19"/>
    <w:rsid w:val="00477AB7"/>
    <w:rsid w:val="00477BC4"/>
    <w:rsid w:val="00480008"/>
    <w:rsid w:val="004800EE"/>
    <w:rsid w:val="00480394"/>
    <w:rsid w:val="0048084D"/>
    <w:rsid w:val="004809E8"/>
    <w:rsid w:val="00480CB6"/>
    <w:rsid w:val="00481019"/>
    <w:rsid w:val="004810B5"/>
    <w:rsid w:val="004814B4"/>
    <w:rsid w:val="00481529"/>
    <w:rsid w:val="0048169B"/>
    <w:rsid w:val="00481B3F"/>
    <w:rsid w:val="00481CC3"/>
    <w:rsid w:val="00481F4E"/>
    <w:rsid w:val="00481FE3"/>
    <w:rsid w:val="004829CB"/>
    <w:rsid w:val="00482B3B"/>
    <w:rsid w:val="00482B88"/>
    <w:rsid w:val="00482C57"/>
    <w:rsid w:val="00482F0A"/>
    <w:rsid w:val="0048310B"/>
    <w:rsid w:val="00483294"/>
    <w:rsid w:val="0048335F"/>
    <w:rsid w:val="004835DB"/>
    <w:rsid w:val="004835EF"/>
    <w:rsid w:val="0048365F"/>
    <w:rsid w:val="004836AF"/>
    <w:rsid w:val="0048375C"/>
    <w:rsid w:val="00483BF6"/>
    <w:rsid w:val="00484072"/>
    <w:rsid w:val="004841C8"/>
    <w:rsid w:val="004844D4"/>
    <w:rsid w:val="00484A68"/>
    <w:rsid w:val="00484BC4"/>
    <w:rsid w:val="00484C40"/>
    <w:rsid w:val="00484D73"/>
    <w:rsid w:val="00484E72"/>
    <w:rsid w:val="00484FE9"/>
    <w:rsid w:val="00485145"/>
    <w:rsid w:val="004853B5"/>
    <w:rsid w:val="00485525"/>
    <w:rsid w:val="00485B46"/>
    <w:rsid w:val="00485C74"/>
    <w:rsid w:val="00485D15"/>
    <w:rsid w:val="00485DE6"/>
    <w:rsid w:val="00485F65"/>
    <w:rsid w:val="00486149"/>
    <w:rsid w:val="0048616A"/>
    <w:rsid w:val="0048623D"/>
    <w:rsid w:val="00486257"/>
    <w:rsid w:val="0048630C"/>
    <w:rsid w:val="00486480"/>
    <w:rsid w:val="00486602"/>
    <w:rsid w:val="004867AD"/>
    <w:rsid w:val="00486CF4"/>
    <w:rsid w:val="00486E86"/>
    <w:rsid w:val="00487226"/>
    <w:rsid w:val="00487632"/>
    <w:rsid w:val="004876F6"/>
    <w:rsid w:val="00487E54"/>
    <w:rsid w:val="00490387"/>
    <w:rsid w:val="00490D0D"/>
    <w:rsid w:val="00490D16"/>
    <w:rsid w:val="00490D27"/>
    <w:rsid w:val="00490DB0"/>
    <w:rsid w:val="00490DC1"/>
    <w:rsid w:val="004914FF"/>
    <w:rsid w:val="0049186C"/>
    <w:rsid w:val="00491EA7"/>
    <w:rsid w:val="00492084"/>
    <w:rsid w:val="004920C9"/>
    <w:rsid w:val="004922BA"/>
    <w:rsid w:val="00492330"/>
    <w:rsid w:val="004923F9"/>
    <w:rsid w:val="00492471"/>
    <w:rsid w:val="0049249C"/>
    <w:rsid w:val="004924E3"/>
    <w:rsid w:val="0049292F"/>
    <w:rsid w:val="004929A3"/>
    <w:rsid w:val="0049301D"/>
    <w:rsid w:val="00493150"/>
    <w:rsid w:val="00493153"/>
    <w:rsid w:val="004933BD"/>
    <w:rsid w:val="004933D1"/>
    <w:rsid w:val="0049340B"/>
    <w:rsid w:val="004939CA"/>
    <w:rsid w:val="00493C9C"/>
    <w:rsid w:val="00493E90"/>
    <w:rsid w:val="00494124"/>
    <w:rsid w:val="0049432E"/>
    <w:rsid w:val="00494886"/>
    <w:rsid w:val="004948C0"/>
    <w:rsid w:val="004949BC"/>
    <w:rsid w:val="00494A66"/>
    <w:rsid w:val="00494C64"/>
    <w:rsid w:val="00494F02"/>
    <w:rsid w:val="0049509A"/>
    <w:rsid w:val="004951D0"/>
    <w:rsid w:val="00495346"/>
    <w:rsid w:val="0049537A"/>
    <w:rsid w:val="004958E8"/>
    <w:rsid w:val="00495E2E"/>
    <w:rsid w:val="00495FA2"/>
    <w:rsid w:val="00496163"/>
    <w:rsid w:val="004962EE"/>
    <w:rsid w:val="0049687B"/>
    <w:rsid w:val="00496930"/>
    <w:rsid w:val="00496A21"/>
    <w:rsid w:val="00496A6B"/>
    <w:rsid w:val="00496A9F"/>
    <w:rsid w:val="00496B49"/>
    <w:rsid w:val="00496EB0"/>
    <w:rsid w:val="0049746C"/>
    <w:rsid w:val="004974DC"/>
    <w:rsid w:val="004979DA"/>
    <w:rsid w:val="00497BE2"/>
    <w:rsid w:val="00497D27"/>
    <w:rsid w:val="00497F80"/>
    <w:rsid w:val="004A0240"/>
    <w:rsid w:val="004A076D"/>
    <w:rsid w:val="004A083A"/>
    <w:rsid w:val="004A094C"/>
    <w:rsid w:val="004A0A65"/>
    <w:rsid w:val="004A0BF6"/>
    <w:rsid w:val="004A0C7E"/>
    <w:rsid w:val="004A0CD8"/>
    <w:rsid w:val="004A0F1B"/>
    <w:rsid w:val="004A109B"/>
    <w:rsid w:val="004A13E8"/>
    <w:rsid w:val="004A1465"/>
    <w:rsid w:val="004A157F"/>
    <w:rsid w:val="004A160C"/>
    <w:rsid w:val="004A16D8"/>
    <w:rsid w:val="004A17EA"/>
    <w:rsid w:val="004A17EB"/>
    <w:rsid w:val="004A1C8F"/>
    <w:rsid w:val="004A1F68"/>
    <w:rsid w:val="004A1F8B"/>
    <w:rsid w:val="004A27A3"/>
    <w:rsid w:val="004A2C54"/>
    <w:rsid w:val="004A2D38"/>
    <w:rsid w:val="004A2DCF"/>
    <w:rsid w:val="004A2ED7"/>
    <w:rsid w:val="004A2FA3"/>
    <w:rsid w:val="004A34CB"/>
    <w:rsid w:val="004A351C"/>
    <w:rsid w:val="004A360E"/>
    <w:rsid w:val="004A36C4"/>
    <w:rsid w:val="004A3820"/>
    <w:rsid w:val="004A3BD7"/>
    <w:rsid w:val="004A3E85"/>
    <w:rsid w:val="004A3F93"/>
    <w:rsid w:val="004A420B"/>
    <w:rsid w:val="004A4964"/>
    <w:rsid w:val="004A4971"/>
    <w:rsid w:val="004A553C"/>
    <w:rsid w:val="004A5563"/>
    <w:rsid w:val="004A56A6"/>
    <w:rsid w:val="004A5A8D"/>
    <w:rsid w:val="004A5BA4"/>
    <w:rsid w:val="004A5BFF"/>
    <w:rsid w:val="004A5D45"/>
    <w:rsid w:val="004A60A3"/>
    <w:rsid w:val="004A60DF"/>
    <w:rsid w:val="004A65B9"/>
    <w:rsid w:val="004A6C81"/>
    <w:rsid w:val="004A6ECC"/>
    <w:rsid w:val="004A6EEB"/>
    <w:rsid w:val="004A6EF0"/>
    <w:rsid w:val="004A7433"/>
    <w:rsid w:val="004A7629"/>
    <w:rsid w:val="004A7802"/>
    <w:rsid w:val="004A7B9F"/>
    <w:rsid w:val="004A7E5E"/>
    <w:rsid w:val="004B0167"/>
    <w:rsid w:val="004B0414"/>
    <w:rsid w:val="004B08D1"/>
    <w:rsid w:val="004B0F22"/>
    <w:rsid w:val="004B0FF1"/>
    <w:rsid w:val="004B104D"/>
    <w:rsid w:val="004B13EF"/>
    <w:rsid w:val="004B14B0"/>
    <w:rsid w:val="004B15F3"/>
    <w:rsid w:val="004B19DC"/>
    <w:rsid w:val="004B1A5E"/>
    <w:rsid w:val="004B1CF3"/>
    <w:rsid w:val="004B1F3C"/>
    <w:rsid w:val="004B210A"/>
    <w:rsid w:val="004B23B2"/>
    <w:rsid w:val="004B2A6E"/>
    <w:rsid w:val="004B2BE2"/>
    <w:rsid w:val="004B2D14"/>
    <w:rsid w:val="004B31D7"/>
    <w:rsid w:val="004B35C7"/>
    <w:rsid w:val="004B3745"/>
    <w:rsid w:val="004B3A75"/>
    <w:rsid w:val="004B3C85"/>
    <w:rsid w:val="004B3C98"/>
    <w:rsid w:val="004B3FBD"/>
    <w:rsid w:val="004B3FE7"/>
    <w:rsid w:val="004B436E"/>
    <w:rsid w:val="004B4384"/>
    <w:rsid w:val="004B4697"/>
    <w:rsid w:val="004B4773"/>
    <w:rsid w:val="004B5234"/>
    <w:rsid w:val="004B52AB"/>
    <w:rsid w:val="004B53C0"/>
    <w:rsid w:val="004B5417"/>
    <w:rsid w:val="004B55FE"/>
    <w:rsid w:val="004B5CEC"/>
    <w:rsid w:val="004B5D4C"/>
    <w:rsid w:val="004B609E"/>
    <w:rsid w:val="004B62BD"/>
    <w:rsid w:val="004B6513"/>
    <w:rsid w:val="004B65FB"/>
    <w:rsid w:val="004B675F"/>
    <w:rsid w:val="004B67CE"/>
    <w:rsid w:val="004B6D73"/>
    <w:rsid w:val="004B71BB"/>
    <w:rsid w:val="004B7329"/>
    <w:rsid w:val="004B73A3"/>
    <w:rsid w:val="004B7489"/>
    <w:rsid w:val="004B749D"/>
    <w:rsid w:val="004B752B"/>
    <w:rsid w:val="004B75C1"/>
    <w:rsid w:val="004B76AD"/>
    <w:rsid w:val="004B76BF"/>
    <w:rsid w:val="004B775B"/>
    <w:rsid w:val="004B7DC6"/>
    <w:rsid w:val="004C0132"/>
    <w:rsid w:val="004C01C4"/>
    <w:rsid w:val="004C032A"/>
    <w:rsid w:val="004C0384"/>
    <w:rsid w:val="004C0948"/>
    <w:rsid w:val="004C0D6D"/>
    <w:rsid w:val="004C1084"/>
    <w:rsid w:val="004C132C"/>
    <w:rsid w:val="004C14B4"/>
    <w:rsid w:val="004C1916"/>
    <w:rsid w:val="004C1F86"/>
    <w:rsid w:val="004C2169"/>
    <w:rsid w:val="004C2178"/>
    <w:rsid w:val="004C231D"/>
    <w:rsid w:val="004C26DA"/>
    <w:rsid w:val="004C2D17"/>
    <w:rsid w:val="004C2E68"/>
    <w:rsid w:val="004C2F9A"/>
    <w:rsid w:val="004C379F"/>
    <w:rsid w:val="004C3963"/>
    <w:rsid w:val="004C3E01"/>
    <w:rsid w:val="004C3E07"/>
    <w:rsid w:val="004C4005"/>
    <w:rsid w:val="004C4199"/>
    <w:rsid w:val="004C41E8"/>
    <w:rsid w:val="004C426F"/>
    <w:rsid w:val="004C446E"/>
    <w:rsid w:val="004C4534"/>
    <w:rsid w:val="004C4704"/>
    <w:rsid w:val="004C4769"/>
    <w:rsid w:val="004C47D2"/>
    <w:rsid w:val="004C4910"/>
    <w:rsid w:val="004C4983"/>
    <w:rsid w:val="004C4CC4"/>
    <w:rsid w:val="004C4FD4"/>
    <w:rsid w:val="004C522A"/>
    <w:rsid w:val="004C59CD"/>
    <w:rsid w:val="004C5CD3"/>
    <w:rsid w:val="004C60B7"/>
    <w:rsid w:val="004C650A"/>
    <w:rsid w:val="004C6676"/>
    <w:rsid w:val="004C67F2"/>
    <w:rsid w:val="004C6E88"/>
    <w:rsid w:val="004C7301"/>
    <w:rsid w:val="004C7549"/>
    <w:rsid w:val="004C7648"/>
    <w:rsid w:val="004C7907"/>
    <w:rsid w:val="004C7908"/>
    <w:rsid w:val="004C7934"/>
    <w:rsid w:val="004C796F"/>
    <w:rsid w:val="004C7DFC"/>
    <w:rsid w:val="004D016B"/>
    <w:rsid w:val="004D017D"/>
    <w:rsid w:val="004D01DC"/>
    <w:rsid w:val="004D0261"/>
    <w:rsid w:val="004D0714"/>
    <w:rsid w:val="004D0774"/>
    <w:rsid w:val="004D0D74"/>
    <w:rsid w:val="004D0DD0"/>
    <w:rsid w:val="004D1256"/>
    <w:rsid w:val="004D15A0"/>
    <w:rsid w:val="004D171F"/>
    <w:rsid w:val="004D18A9"/>
    <w:rsid w:val="004D1A2B"/>
    <w:rsid w:val="004D1B09"/>
    <w:rsid w:val="004D1C5E"/>
    <w:rsid w:val="004D1D32"/>
    <w:rsid w:val="004D2295"/>
    <w:rsid w:val="004D28BD"/>
    <w:rsid w:val="004D2A10"/>
    <w:rsid w:val="004D2AA6"/>
    <w:rsid w:val="004D31FF"/>
    <w:rsid w:val="004D3301"/>
    <w:rsid w:val="004D340D"/>
    <w:rsid w:val="004D37A9"/>
    <w:rsid w:val="004D3906"/>
    <w:rsid w:val="004D3954"/>
    <w:rsid w:val="004D3983"/>
    <w:rsid w:val="004D3A86"/>
    <w:rsid w:val="004D3D09"/>
    <w:rsid w:val="004D3FA3"/>
    <w:rsid w:val="004D42B7"/>
    <w:rsid w:val="004D44AD"/>
    <w:rsid w:val="004D4C8B"/>
    <w:rsid w:val="004D4D73"/>
    <w:rsid w:val="004D50E2"/>
    <w:rsid w:val="004D5199"/>
    <w:rsid w:val="004D5327"/>
    <w:rsid w:val="004D556D"/>
    <w:rsid w:val="004D57DC"/>
    <w:rsid w:val="004D5990"/>
    <w:rsid w:val="004D59AE"/>
    <w:rsid w:val="004D5CFE"/>
    <w:rsid w:val="004D5E79"/>
    <w:rsid w:val="004D5FDE"/>
    <w:rsid w:val="004D621F"/>
    <w:rsid w:val="004D64A3"/>
    <w:rsid w:val="004D6A48"/>
    <w:rsid w:val="004D6CC6"/>
    <w:rsid w:val="004D6E73"/>
    <w:rsid w:val="004D7420"/>
    <w:rsid w:val="004D76AE"/>
    <w:rsid w:val="004D7708"/>
    <w:rsid w:val="004D77EA"/>
    <w:rsid w:val="004D78A7"/>
    <w:rsid w:val="004D796C"/>
    <w:rsid w:val="004D7F25"/>
    <w:rsid w:val="004E0306"/>
    <w:rsid w:val="004E04CA"/>
    <w:rsid w:val="004E0576"/>
    <w:rsid w:val="004E057D"/>
    <w:rsid w:val="004E0833"/>
    <w:rsid w:val="004E0894"/>
    <w:rsid w:val="004E09A8"/>
    <w:rsid w:val="004E0F56"/>
    <w:rsid w:val="004E1181"/>
    <w:rsid w:val="004E11F6"/>
    <w:rsid w:val="004E1358"/>
    <w:rsid w:val="004E1B6B"/>
    <w:rsid w:val="004E1CB4"/>
    <w:rsid w:val="004E229B"/>
    <w:rsid w:val="004E22E0"/>
    <w:rsid w:val="004E2435"/>
    <w:rsid w:val="004E24C6"/>
    <w:rsid w:val="004E27BD"/>
    <w:rsid w:val="004E28C6"/>
    <w:rsid w:val="004E2954"/>
    <w:rsid w:val="004E2C6F"/>
    <w:rsid w:val="004E2C97"/>
    <w:rsid w:val="004E2E03"/>
    <w:rsid w:val="004E3257"/>
    <w:rsid w:val="004E3959"/>
    <w:rsid w:val="004E3B83"/>
    <w:rsid w:val="004E408C"/>
    <w:rsid w:val="004E4262"/>
    <w:rsid w:val="004E4305"/>
    <w:rsid w:val="004E45BF"/>
    <w:rsid w:val="004E45D3"/>
    <w:rsid w:val="004E4711"/>
    <w:rsid w:val="004E4B07"/>
    <w:rsid w:val="004E4BA1"/>
    <w:rsid w:val="004E4D40"/>
    <w:rsid w:val="004E52A2"/>
    <w:rsid w:val="004E52AC"/>
    <w:rsid w:val="004E542D"/>
    <w:rsid w:val="004E5A38"/>
    <w:rsid w:val="004E5A89"/>
    <w:rsid w:val="004E5CFE"/>
    <w:rsid w:val="004E5CFF"/>
    <w:rsid w:val="004E5EE1"/>
    <w:rsid w:val="004E6175"/>
    <w:rsid w:val="004E6912"/>
    <w:rsid w:val="004E6FA8"/>
    <w:rsid w:val="004E71FC"/>
    <w:rsid w:val="004E79B9"/>
    <w:rsid w:val="004E7BAE"/>
    <w:rsid w:val="004F0139"/>
    <w:rsid w:val="004F0411"/>
    <w:rsid w:val="004F050D"/>
    <w:rsid w:val="004F0A67"/>
    <w:rsid w:val="004F0AAC"/>
    <w:rsid w:val="004F0D2D"/>
    <w:rsid w:val="004F0E38"/>
    <w:rsid w:val="004F0F32"/>
    <w:rsid w:val="004F1098"/>
    <w:rsid w:val="004F1099"/>
    <w:rsid w:val="004F138F"/>
    <w:rsid w:val="004F139A"/>
    <w:rsid w:val="004F1471"/>
    <w:rsid w:val="004F1572"/>
    <w:rsid w:val="004F15CE"/>
    <w:rsid w:val="004F1B05"/>
    <w:rsid w:val="004F1DC6"/>
    <w:rsid w:val="004F1F92"/>
    <w:rsid w:val="004F267B"/>
    <w:rsid w:val="004F26CF"/>
    <w:rsid w:val="004F2815"/>
    <w:rsid w:val="004F2BA9"/>
    <w:rsid w:val="004F2E40"/>
    <w:rsid w:val="004F2FEE"/>
    <w:rsid w:val="004F362E"/>
    <w:rsid w:val="004F3689"/>
    <w:rsid w:val="004F372E"/>
    <w:rsid w:val="004F3CD6"/>
    <w:rsid w:val="004F42E5"/>
    <w:rsid w:val="004F4843"/>
    <w:rsid w:val="004F49C6"/>
    <w:rsid w:val="004F49CA"/>
    <w:rsid w:val="004F4F4D"/>
    <w:rsid w:val="004F4F69"/>
    <w:rsid w:val="004F4F97"/>
    <w:rsid w:val="004F5076"/>
    <w:rsid w:val="004F5137"/>
    <w:rsid w:val="004F5244"/>
    <w:rsid w:val="004F5376"/>
    <w:rsid w:val="004F5560"/>
    <w:rsid w:val="004F58CB"/>
    <w:rsid w:val="004F58F0"/>
    <w:rsid w:val="004F59C4"/>
    <w:rsid w:val="004F5BF0"/>
    <w:rsid w:val="004F5D2B"/>
    <w:rsid w:val="004F5E50"/>
    <w:rsid w:val="004F6025"/>
    <w:rsid w:val="004F60F0"/>
    <w:rsid w:val="004F6617"/>
    <w:rsid w:val="004F6798"/>
    <w:rsid w:val="004F68CD"/>
    <w:rsid w:val="004F6A88"/>
    <w:rsid w:val="004F6A8E"/>
    <w:rsid w:val="004F6D61"/>
    <w:rsid w:val="004F6EA9"/>
    <w:rsid w:val="004F6FF0"/>
    <w:rsid w:val="004F73B1"/>
    <w:rsid w:val="004F7493"/>
    <w:rsid w:val="004F75E5"/>
    <w:rsid w:val="004F7626"/>
    <w:rsid w:val="004F769F"/>
    <w:rsid w:val="004F7722"/>
    <w:rsid w:val="004F78C2"/>
    <w:rsid w:val="004F7A15"/>
    <w:rsid w:val="004F7BAE"/>
    <w:rsid w:val="004F7CDD"/>
    <w:rsid w:val="00500256"/>
    <w:rsid w:val="005003EE"/>
    <w:rsid w:val="005004B1"/>
    <w:rsid w:val="00500681"/>
    <w:rsid w:val="0050072A"/>
    <w:rsid w:val="005008E1"/>
    <w:rsid w:val="00500EE4"/>
    <w:rsid w:val="00500FDC"/>
    <w:rsid w:val="005013B2"/>
    <w:rsid w:val="00501861"/>
    <w:rsid w:val="0050203C"/>
    <w:rsid w:val="0050206F"/>
    <w:rsid w:val="005023F2"/>
    <w:rsid w:val="00502DF7"/>
    <w:rsid w:val="00502ED4"/>
    <w:rsid w:val="0050319A"/>
    <w:rsid w:val="005031FF"/>
    <w:rsid w:val="005032CB"/>
    <w:rsid w:val="005032E7"/>
    <w:rsid w:val="0050342E"/>
    <w:rsid w:val="00503B4A"/>
    <w:rsid w:val="00503D6C"/>
    <w:rsid w:val="0050418E"/>
    <w:rsid w:val="00504519"/>
    <w:rsid w:val="0050474B"/>
    <w:rsid w:val="005047AC"/>
    <w:rsid w:val="00504859"/>
    <w:rsid w:val="00504E74"/>
    <w:rsid w:val="0050566B"/>
    <w:rsid w:val="0050572C"/>
    <w:rsid w:val="00505A16"/>
    <w:rsid w:val="00505ABA"/>
    <w:rsid w:val="00505B36"/>
    <w:rsid w:val="00505E53"/>
    <w:rsid w:val="00505E94"/>
    <w:rsid w:val="005061E3"/>
    <w:rsid w:val="0050630D"/>
    <w:rsid w:val="0050633C"/>
    <w:rsid w:val="005064AB"/>
    <w:rsid w:val="005066EE"/>
    <w:rsid w:val="0050670B"/>
    <w:rsid w:val="00506D8C"/>
    <w:rsid w:val="00506FB6"/>
    <w:rsid w:val="0050771F"/>
    <w:rsid w:val="00507A0C"/>
    <w:rsid w:val="00507D90"/>
    <w:rsid w:val="00507E87"/>
    <w:rsid w:val="00510197"/>
    <w:rsid w:val="00510224"/>
    <w:rsid w:val="0051037B"/>
    <w:rsid w:val="00510480"/>
    <w:rsid w:val="00510751"/>
    <w:rsid w:val="00510AE9"/>
    <w:rsid w:val="00510CC9"/>
    <w:rsid w:val="00510D17"/>
    <w:rsid w:val="00510DB8"/>
    <w:rsid w:val="00510ECA"/>
    <w:rsid w:val="00511066"/>
    <w:rsid w:val="0051140B"/>
    <w:rsid w:val="00511453"/>
    <w:rsid w:val="005116AC"/>
    <w:rsid w:val="00511A2B"/>
    <w:rsid w:val="00511D47"/>
    <w:rsid w:val="00511FCF"/>
    <w:rsid w:val="00511FFD"/>
    <w:rsid w:val="0051224F"/>
    <w:rsid w:val="00512AD3"/>
    <w:rsid w:val="00512E0B"/>
    <w:rsid w:val="00512E91"/>
    <w:rsid w:val="00512F09"/>
    <w:rsid w:val="005132CD"/>
    <w:rsid w:val="005133AE"/>
    <w:rsid w:val="00513581"/>
    <w:rsid w:val="005135CB"/>
    <w:rsid w:val="00513910"/>
    <w:rsid w:val="00513AE7"/>
    <w:rsid w:val="00513C91"/>
    <w:rsid w:val="00513CCB"/>
    <w:rsid w:val="00513D66"/>
    <w:rsid w:val="00513E2D"/>
    <w:rsid w:val="005141AF"/>
    <w:rsid w:val="005141E8"/>
    <w:rsid w:val="00514286"/>
    <w:rsid w:val="005142DE"/>
    <w:rsid w:val="00514824"/>
    <w:rsid w:val="0051497D"/>
    <w:rsid w:val="005149DD"/>
    <w:rsid w:val="005149FE"/>
    <w:rsid w:val="00514C0B"/>
    <w:rsid w:val="00514F45"/>
    <w:rsid w:val="00514FF3"/>
    <w:rsid w:val="005151EE"/>
    <w:rsid w:val="005153B4"/>
    <w:rsid w:val="005153CB"/>
    <w:rsid w:val="00515AA7"/>
    <w:rsid w:val="00515B82"/>
    <w:rsid w:val="00515DD2"/>
    <w:rsid w:val="0051614C"/>
    <w:rsid w:val="0051628C"/>
    <w:rsid w:val="005163F8"/>
    <w:rsid w:val="005164F4"/>
    <w:rsid w:val="00516586"/>
    <w:rsid w:val="00516981"/>
    <w:rsid w:val="00517014"/>
    <w:rsid w:val="00517077"/>
    <w:rsid w:val="0051721A"/>
    <w:rsid w:val="0051722C"/>
    <w:rsid w:val="00517703"/>
    <w:rsid w:val="00517F0B"/>
    <w:rsid w:val="00517FF9"/>
    <w:rsid w:val="005200A4"/>
    <w:rsid w:val="0052020A"/>
    <w:rsid w:val="00520384"/>
    <w:rsid w:val="0052039D"/>
    <w:rsid w:val="0052044B"/>
    <w:rsid w:val="005205F7"/>
    <w:rsid w:val="0052076D"/>
    <w:rsid w:val="00520DD5"/>
    <w:rsid w:val="00521105"/>
    <w:rsid w:val="00521706"/>
    <w:rsid w:val="00521A9C"/>
    <w:rsid w:val="00521C29"/>
    <w:rsid w:val="00521E00"/>
    <w:rsid w:val="005220FF"/>
    <w:rsid w:val="00522140"/>
    <w:rsid w:val="00522445"/>
    <w:rsid w:val="00522954"/>
    <w:rsid w:val="005229EA"/>
    <w:rsid w:val="00522B33"/>
    <w:rsid w:val="00522FE6"/>
    <w:rsid w:val="0052308D"/>
    <w:rsid w:val="005231B6"/>
    <w:rsid w:val="00523282"/>
    <w:rsid w:val="0052332C"/>
    <w:rsid w:val="00523581"/>
    <w:rsid w:val="005236C2"/>
    <w:rsid w:val="00523762"/>
    <w:rsid w:val="00523806"/>
    <w:rsid w:val="00523A53"/>
    <w:rsid w:val="00523B69"/>
    <w:rsid w:val="00523BB6"/>
    <w:rsid w:val="00523CD7"/>
    <w:rsid w:val="00523D2A"/>
    <w:rsid w:val="00523FA3"/>
    <w:rsid w:val="005241EF"/>
    <w:rsid w:val="00524407"/>
    <w:rsid w:val="0052451B"/>
    <w:rsid w:val="005247FE"/>
    <w:rsid w:val="00524E6E"/>
    <w:rsid w:val="00524ECC"/>
    <w:rsid w:val="00524FEE"/>
    <w:rsid w:val="00525460"/>
    <w:rsid w:val="00525A07"/>
    <w:rsid w:val="00525C70"/>
    <w:rsid w:val="00525C88"/>
    <w:rsid w:val="0052600F"/>
    <w:rsid w:val="00526080"/>
    <w:rsid w:val="005261CF"/>
    <w:rsid w:val="0052672B"/>
    <w:rsid w:val="00526823"/>
    <w:rsid w:val="00526DD0"/>
    <w:rsid w:val="00526E54"/>
    <w:rsid w:val="00527066"/>
    <w:rsid w:val="0052722F"/>
    <w:rsid w:val="00527C9F"/>
    <w:rsid w:val="00530097"/>
    <w:rsid w:val="00530245"/>
    <w:rsid w:val="005304F0"/>
    <w:rsid w:val="0053074C"/>
    <w:rsid w:val="005307D3"/>
    <w:rsid w:val="005309F3"/>
    <w:rsid w:val="00530AC3"/>
    <w:rsid w:val="00531018"/>
    <w:rsid w:val="005315AC"/>
    <w:rsid w:val="00531681"/>
    <w:rsid w:val="0053190F"/>
    <w:rsid w:val="005319C3"/>
    <w:rsid w:val="00531A7A"/>
    <w:rsid w:val="00531C05"/>
    <w:rsid w:val="00531C1B"/>
    <w:rsid w:val="00531E12"/>
    <w:rsid w:val="00531F85"/>
    <w:rsid w:val="00532295"/>
    <w:rsid w:val="0053266B"/>
    <w:rsid w:val="00532BD6"/>
    <w:rsid w:val="00532EF9"/>
    <w:rsid w:val="0053307E"/>
    <w:rsid w:val="00533566"/>
    <w:rsid w:val="0053396D"/>
    <w:rsid w:val="005339F4"/>
    <w:rsid w:val="00533B7B"/>
    <w:rsid w:val="00533C6E"/>
    <w:rsid w:val="00533CFE"/>
    <w:rsid w:val="00533D6F"/>
    <w:rsid w:val="00533D74"/>
    <w:rsid w:val="00533E6F"/>
    <w:rsid w:val="00534384"/>
    <w:rsid w:val="005344D6"/>
    <w:rsid w:val="00534641"/>
    <w:rsid w:val="005349A8"/>
    <w:rsid w:val="00534A4C"/>
    <w:rsid w:val="00534B00"/>
    <w:rsid w:val="00534BD0"/>
    <w:rsid w:val="00534E94"/>
    <w:rsid w:val="00535060"/>
    <w:rsid w:val="0053510D"/>
    <w:rsid w:val="0053584C"/>
    <w:rsid w:val="0053587B"/>
    <w:rsid w:val="005358E8"/>
    <w:rsid w:val="00535AC3"/>
    <w:rsid w:val="00535FF4"/>
    <w:rsid w:val="00536185"/>
    <w:rsid w:val="005362EB"/>
    <w:rsid w:val="005364BD"/>
    <w:rsid w:val="0053685B"/>
    <w:rsid w:val="005368F0"/>
    <w:rsid w:val="00536ACC"/>
    <w:rsid w:val="00536E10"/>
    <w:rsid w:val="005371B2"/>
    <w:rsid w:val="0053724F"/>
    <w:rsid w:val="005374FF"/>
    <w:rsid w:val="0053751E"/>
    <w:rsid w:val="00537559"/>
    <w:rsid w:val="005375D5"/>
    <w:rsid w:val="0053770A"/>
    <w:rsid w:val="005377C9"/>
    <w:rsid w:val="005379F2"/>
    <w:rsid w:val="00537CEA"/>
    <w:rsid w:val="00537DF4"/>
    <w:rsid w:val="00537F6B"/>
    <w:rsid w:val="0054000E"/>
    <w:rsid w:val="005403C2"/>
    <w:rsid w:val="00540623"/>
    <w:rsid w:val="0054074D"/>
    <w:rsid w:val="00540ACD"/>
    <w:rsid w:val="00540C69"/>
    <w:rsid w:val="00540E20"/>
    <w:rsid w:val="00540F41"/>
    <w:rsid w:val="00540F6B"/>
    <w:rsid w:val="00541035"/>
    <w:rsid w:val="005412F7"/>
    <w:rsid w:val="005414A1"/>
    <w:rsid w:val="0054165C"/>
    <w:rsid w:val="005419D8"/>
    <w:rsid w:val="00542012"/>
    <w:rsid w:val="005420D4"/>
    <w:rsid w:val="005423ED"/>
    <w:rsid w:val="005426AE"/>
    <w:rsid w:val="00542DA3"/>
    <w:rsid w:val="00542F00"/>
    <w:rsid w:val="005430D3"/>
    <w:rsid w:val="005431CA"/>
    <w:rsid w:val="0054321C"/>
    <w:rsid w:val="00543279"/>
    <w:rsid w:val="00543696"/>
    <w:rsid w:val="00543704"/>
    <w:rsid w:val="00543801"/>
    <w:rsid w:val="00543D42"/>
    <w:rsid w:val="0054413C"/>
    <w:rsid w:val="005449D5"/>
    <w:rsid w:val="00544A10"/>
    <w:rsid w:val="00544B96"/>
    <w:rsid w:val="005450E5"/>
    <w:rsid w:val="00545A18"/>
    <w:rsid w:val="005460E6"/>
    <w:rsid w:val="00546611"/>
    <w:rsid w:val="005466AE"/>
    <w:rsid w:val="0054678F"/>
    <w:rsid w:val="00546910"/>
    <w:rsid w:val="005469EA"/>
    <w:rsid w:val="00546B13"/>
    <w:rsid w:val="0054701F"/>
    <w:rsid w:val="00547544"/>
    <w:rsid w:val="0054761A"/>
    <w:rsid w:val="00547B31"/>
    <w:rsid w:val="00547B81"/>
    <w:rsid w:val="00547C10"/>
    <w:rsid w:val="00547DC6"/>
    <w:rsid w:val="00550072"/>
    <w:rsid w:val="00550293"/>
    <w:rsid w:val="005503B3"/>
    <w:rsid w:val="00550561"/>
    <w:rsid w:val="0055066E"/>
    <w:rsid w:val="00550916"/>
    <w:rsid w:val="00550A3A"/>
    <w:rsid w:val="00550C99"/>
    <w:rsid w:val="00550DE5"/>
    <w:rsid w:val="00550DEE"/>
    <w:rsid w:val="0055121E"/>
    <w:rsid w:val="0055121F"/>
    <w:rsid w:val="00551338"/>
    <w:rsid w:val="00551412"/>
    <w:rsid w:val="0055145B"/>
    <w:rsid w:val="0055156E"/>
    <w:rsid w:val="00551655"/>
    <w:rsid w:val="00551758"/>
    <w:rsid w:val="005519CF"/>
    <w:rsid w:val="00551A56"/>
    <w:rsid w:val="00551A68"/>
    <w:rsid w:val="00551BC1"/>
    <w:rsid w:val="00551BF8"/>
    <w:rsid w:val="00552027"/>
    <w:rsid w:val="005521A2"/>
    <w:rsid w:val="005521AC"/>
    <w:rsid w:val="005522DC"/>
    <w:rsid w:val="00552481"/>
    <w:rsid w:val="005526E5"/>
    <w:rsid w:val="00552A37"/>
    <w:rsid w:val="00552D2B"/>
    <w:rsid w:val="00552D34"/>
    <w:rsid w:val="00552FF2"/>
    <w:rsid w:val="00553179"/>
    <w:rsid w:val="0055327B"/>
    <w:rsid w:val="00553413"/>
    <w:rsid w:val="005534E8"/>
    <w:rsid w:val="0055379D"/>
    <w:rsid w:val="005538E1"/>
    <w:rsid w:val="00553B4E"/>
    <w:rsid w:val="00553B6F"/>
    <w:rsid w:val="00553BDC"/>
    <w:rsid w:val="00553E3B"/>
    <w:rsid w:val="00553FE9"/>
    <w:rsid w:val="005542F8"/>
    <w:rsid w:val="00554550"/>
    <w:rsid w:val="00554629"/>
    <w:rsid w:val="00554EC0"/>
    <w:rsid w:val="00555278"/>
    <w:rsid w:val="00555805"/>
    <w:rsid w:val="0055580D"/>
    <w:rsid w:val="005558CE"/>
    <w:rsid w:val="00555A1F"/>
    <w:rsid w:val="00556054"/>
    <w:rsid w:val="0055610B"/>
    <w:rsid w:val="00556141"/>
    <w:rsid w:val="005564A8"/>
    <w:rsid w:val="005564CA"/>
    <w:rsid w:val="00556643"/>
    <w:rsid w:val="00556926"/>
    <w:rsid w:val="00556963"/>
    <w:rsid w:val="00556A66"/>
    <w:rsid w:val="00557649"/>
    <w:rsid w:val="005578AE"/>
    <w:rsid w:val="0055796B"/>
    <w:rsid w:val="00557A24"/>
    <w:rsid w:val="00557C5B"/>
    <w:rsid w:val="00557CEF"/>
    <w:rsid w:val="005603FC"/>
    <w:rsid w:val="00560468"/>
    <w:rsid w:val="0056050D"/>
    <w:rsid w:val="0056092E"/>
    <w:rsid w:val="00560954"/>
    <w:rsid w:val="00560B51"/>
    <w:rsid w:val="00560D28"/>
    <w:rsid w:val="00560F53"/>
    <w:rsid w:val="00561304"/>
    <w:rsid w:val="005615BB"/>
    <w:rsid w:val="0056164F"/>
    <w:rsid w:val="005618A6"/>
    <w:rsid w:val="00561A7C"/>
    <w:rsid w:val="00561EFF"/>
    <w:rsid w:val="005620EB"/>
    <w:rsid w:val="005622CD"/>
    <w:rsid w:val="00562625"/>
    <w:rsid w:val="00562648"/>
    <w:rsid w:val="00562658"/>
    <w:rsid w:val="00562716"/>
    <w:rsid w:val="00562A28"/>
    <w:rsid w:val="00562E2D"/>
    <w:rsid w:val="00562F4E"/>
    <w:rsid w:val="00563253"/>
    <w:rsid w:val="005632FE"/>
    <w:rsid w:val="005633D5"/>
    <w:rsid w:val="005633FD"/>
    <w:rsid w:val="005638F4"/>
    <w:rsid w:val="0056390A"/>
    <w:rsid w:val="00563BEB"/>
    <w:rsid w:val="00563F5A"/>
    <w:rsid w:val="00564037"/>
    <w:rsid w:val="005641CC"/>
    <w:rsid w:val="005642C5"/>
    <w:rsid w:val="0056437B"/>
    <w:rsid w:val="00564445"/>
    <w:rsid w:val="005644BA"/>
    <w:rsid w:val="005648A0"/>
    <w:rsid w:val="00564C74"/>
    <w:rsid w:val="00564F6A"/>
    <w:rsid w:val="00565001"/>
    <w:rsid w:val="00565044"/>
    <w:rsid w:val="005652BE"/>
    <w:rsid w:val="005652C8"/>
    <w:rsid w:val="00565524"/>
    <w:rsid w:val="0056554C"/>
    <w:rsid w:val="00565713"/>
    <w:rsid w:val="00565E3A"/>
    <w:rsid w:val="00565FD3"/>
    <w:rsid w:val="00566582"/>
    <w:rsid w:val="005665C7"/>
    <w:rsid w:val="005666A0"/>
    <w:rsid w:val="00566750"/>
    <w:rsid w:val="0056675F"/>
    <w:rsid w:val="005669A2"/>
    <w:rsid w:val="005669B1"/>
    <w:rsid w:val="00566AAC"/>
    <w:rsid w:val="00566BEE"/>
    <w:rsid w:val="0056708E"/>
    <w:rsid w:val="005670E5"/>
    <w:rsid w:val="005673F0"/>
    <w:rsid w:val="005678E6"/>
    <w:rsid w:val="00567B9A"/>
    <w:rsid w:val="00567BCE"/>
    <w:rsid w:val="00567BF0"/>
    <w:rsid w:val="00567D67"/>
    <w:rsid w:val="00567E23"/>
    <w:rsid w:val="00567ED7"/>
    <w:rsid w:val="0057015C"/>
    <w:rsid w:val="00570784"/>
    <w:rsid w:val="005709EF"/>
    <w:rsid w:val="00570E28"/>
    <w:rsid w:val="00571551"/>
    <w:rsid w:val="00571560"/>
    <w:rsid w:val="005716E9"/>
    <w:rsid w:val="00571B63"/>
    <w:rsid w:val="00571CB4"/>
    <w:rsid w:val="00571D92"/>
    <w:rsid w:val="0057215E"/>
    <w:rsid w:val="005721E5"/>
    <w:rsid w:val="005725FD"/>
    <w:rsid w:val="00572797"/>
    <w:rsid w:val="00572973"/>
    <w:rsid w:val="00572D11"/>
    <w:rsid w:val="00572E89"/>
    <w:rsid w:val="00572F64"/>
    <w:rsid w:val="005732AC"/>
    <w:rsid w:val="00573E8A"/>
    <w:rsid w:val="00573F84"/>
    <w:rsid w:val="00574034"/>
    <w:rsid w:val="0057441A"/>
    <w:rsid w:val="00574483"/>
    <w:rsid w:val="005744B8"/>
    <w:rsid w:val="005747E6"/>
    <w:rsid w:val="005748C8"/>
    <w:rsid w:val="00574999"/>
    <w:rsid w:val="00574BA7"/>
    <w:rsid w:val="00574BDB"/>
    <w:rsid w:val="00574ED3"/>
    <w:rsid w:val="00575184"/>
    <w:rsid w:val="005752CC"/>
    <w:rsid w:val="0057541D"/>
    <w:rsid w:val="00575BFE"/>
    <w:rsid w:val="00576417"/>
    <w:rsid w:val="00576438"/>
    <w:rsid w:val="0057670F"/>
    <w:rsid w:val="0057674C"/>
    <w:rsid w:val="005767DD"/>
    <w:rsid w:val="00576C23"/>
    <w:rsid w:val="00577052"/>
    <w:rsid w:val="005770FE"/>
    <w:rsid w:val="0057715F"/>
    <w:rsid w:val="005773A7"/>
    <w:rsid w:val="005773B1"/>
    <w:rsid w:val="0057782B"/>
    <w:rsid w:val="00577CA4"/>
    <w:rsid w:val="00580044"/>
    <w:rsid w:val="00580193"/>
    <w:rsid w:val="0058058C"/>
    <w:rsid w:val="00580877"/>
    <w:rsid w:val="005808DF"/>
    <w:rsid w:val="00580D5F"/>
    <w:rsid w:val="00580E7D"/>
    <w:rsid w:val="00580F8A"/>
    <w:rsid w:val="00581010"/>
    <w:rsid w:val="005812FA"/>
    <w:rsid w:val="00581398"/>
    <w:rsid w:val="00581479"/>
    <w:rsid w:val="005816BA"/>
    <w:rsid w:val="005817F2"/>
    <w:rsid w:val="005819EA"/>
    <w:rsid w:val="00581BD4"/>
    <w:rsid w:val="00581D9F"/>
    <w:rsid w:val="00581EF9"/>
    <w:rsid w:val="005820D5"/>
    <w:rsid w:val="005821F7"/>
    <w:rsid w:val="005824BA"/>
    <w:rsid w:val="0058261E"/>
    <w:rsid w:val="0058268C"/>
    <w:rsid w:val="00582E1A"/>
    <w:rsid w:val="00582E9F"/>
    <w:rsid w:val="00583135"/>
    <w:rsid w:val="005832C5"/>
    <w:rsid w:val="005832DD"/>
    <w:rsid w:val="00583627"/>
    <w:rsid w:val="0058369E"/>
    <w:rsid w:val="0058384E"/>
    <w:rsid w:val="00583A78"/>
    <w:rsid w:val="00583D71"/>
    <w:rsid w:val="00583FDE"/>
    <w:rsid w:val="005844FA"/>
    <w:rsid w:val="005845A1"/>
    <w:rsid w:val="0058476A"/>
    <w:rsid w:val="005849BF"/>
    <w:rsid w:val="00584CE1"/>
    <w:rsid w:val="005850FD"/>
    <w:rsid w:val="005854EF"/>
    <w:rsid w:val="00585AB1"/>
    <w:rsid w:val="00585D53"/>
    <w:rsid w:val="00585DCE"/>
    <w:rsid w:val="00585E88"/>
    <w:rsid w:val="00586217"/>
    <w:rsid w:val="00586402"/>
    <w:rsid w:val="005866C2"/>
    <w:rsid w:val="0058672A"/>
    <w:rsid w:val="00586B0E"/>
    <w:rsid w:val="00586B8B"/>
    <w:rsid w:val="005870BD"/>
    <w:rsid w:val="005900CF"/>
    <w:rsid w:val="00590187"/>
    <w:rsid w:val="0059034C"/>
    <w:rsid w:val="0059035D"/>
    <w:rsid w:val="00590409"/>
    <w:rsid w:val="005904EA"/>
    <w:rsid w:val="00590546"/>
    <w:rsid w:val="00590838"/>
    <w:rsid w:val="00590938"/>
    <w:rsid w:val="00590C65"/>
    <w:rsid w:val="00591043"/>
    <w:rsid w:val="00591048"/>
    <w:rsid w:val="0059119F"/>
    <w:rsid w:val="005911B0"/>
    <w:rsid w:val="005915C3"/>
    <w:rsid w:val="005915EC"/>
    <w:rsid w:val="0059166A"/>
    <w:rsid w:val="005916C4"/>
    <w:rsid w:val="005918D2"/>
    <w:rsid w:val="00591A35"/>
    <w:rsid w:val="00591A80"/>
    <w:rsid w:val="00591C00"/>
    <w:rsid w:val="00592004"/>
    <w:rsid w:val="00592026"/>
    <w:rsid w:val="0059272F"/>
    <w:rsid w:val="005932D1"/>
    <w:rsid w:val="00593314"/>
    <w:rsid w:val="005935B0"/>
    <w:rsid w:val="00593667"/>
    <w:rsid w:val="0059388B"/>
    <w:rsid w:val="00593ADA"/>
    <w:rsid w:val="00593C91"/>
    <w:rsid w:val="00593E28"/>
    <w:rsid w:val="00593EDF"/>
    <w:rsid w:val="0059401A"/>
    <w:rsid w:val="0059413C"/>
    <w:rsid w:val="0059431E"/>
    <w:rsid w:val="00594496"/>
    <w:rsid w:val="005949F3"/>
    <w:rsid w:val="00594A85"/>
    <w:rsid w:val="00594AB4"/>
    <w:rsid w:val="005952D9"/>
    <w:rsid w:val="00595399"/>
    <w:rsid w:val="005955D1"/>
    <w:rsid w:val="00595BBC"/>
    <w:rsid w:val="00595DED"/>
    <w:rsid w:val="00595F76"/>
    <w:rsid w:val="0059622F"/>
    <w:rsid w:val="005964E3"/>
    <w:rsid w:val="00596508"/>
    <w:rsid w:val="00596563"/>
    <w:rsid w:val="00596DAA"/>
    <w:rsid w:val="00596EFE"/>
    <w:rsid w:val="00597001"/>
    <w:rsid w:val="005973AA"/>
    <w:rsid w:val="005974A1"/>
    <w:rsid w:val="00597653"/>
    <w:rsid w:val="00597A8D"/>
    <w:rsid w:val="00597DE6"/>
    <w:rsid w:val="005A05B4"/>
    <w:rsid w:val="005A0619"/>
    <w:rsid w:val="005A086B"/>
    <w:rsid w:val="005A0939"/>
    <w:rsid w:val="005A0A09"/>
    <w:rsid w:val="005A0ADD"/>
    <w:rsid w:val="005A0ED5"/>
    <w:rsid w:val="005A0F67"/>
    <w:rsid w:val="005A0FAB"/>
    <w:rsid w:val="005A125C"/>
    <w:rsid w:val="005A14DA"/>
    <w:rsid w:val="005A154B"/>
    <w:rsid w:val="005A1569"/>
    <w:rsid w:val="005A1589"/>
    <w:rsid w:val="005A17FD"/>
    <w:rsid w:val="005A1DAF"/>
    <w:rsid w:val="005A1F52"/>
    <w:rsid w:val="005A2214"/>
    <w:rsid w:val="005A25AB"/>
    <w:rsid w:val="005A25F6"/>
    <w:rsid w:val="005A2996"/>
    <w:rsid w:val="005A2CAC"/>
    <w:rsid w:val="005A304C"/>
    <w:rsid w:val="005A30DD"/>
    <w:rsid w:val="005A30E4"/>
    <w:rsid w:val="005A3225"/>
    <w:rsid w:val="005A3232"/>
    <w:rsid w:val="005A32B1"/>
    <w:rsid w:val="005A33B7"/>
    <w:rsid w:val="005A35EA"/>
    <w:rsid w:val="005A3AB4"/>
    <w:rsid w:val="005A3F70"/>
    <w:rsid w:val="005A409C"/>
    <w:rsid w:val="005A474D"/>
    <w:rsid w:val="005A492F"/>
    <w:rsid w:val="005A4DC7"/>
    <w:rsid w:val="005A4FFD"/>
    <w:rsid w:val="005A50A5"/>
    <w:rsid w:val="005A54B4"/>
    <w:rsid w:val="005A559B"/>
    <w:rsid w:val="005A57DC"/>
    <w:rsid w:val="005A5B3F"/>
    <w:rsid w:val="005A60E6"/>
    <w:rsid w:val="005A655A"/>
    <w:rsid w:val="005A6CE0"/>
    <w:rsid w:val="005A6DF2"/>
    <w:rsid w:val="005A6F9B"/>
    <w:rsid w:val="005A72E5"/>
    <w:rsid w:val="005A75DA"/>
    <w:rsid w:val="005A7648"/>
    <w:rsid w:val="005A7687"/>
    <w:rsid w:val="005A7782"/>
    <w:rsid w:val="005A78C5"/>
    <w:rsid w:val="005A7926"/>
    <w:rsid w:val="005A7947"/>
    <w:rsid w:val="005A796F"/>
    <w:rsid w:val="005B00B6"/>
    <w:rsid w:val="005B0256"/>
    <w:rsid w:val="005B0360"/>
    <w:rsid w:val="005B0955"/>
    <w:rsid w:val="005B0A71"/>
    <w:rsid w:val="005B0D22"/>
    <w:rsid w:val="005B10B1"/>
    <w:rsid w:val="005B11CA"/>
    <w:rsid w:val="005B11D0"/>
    <w:rsid w:val="005B1410"/>
    <w:rsid w:val="005B1713"/>
    <w:rsid w:val="005B177C"/>
    <w:rsid w:val="005B190F"/>
    <w:rsid w:val="005B1B6D"/>
    <w:rsid w:val="005B1D71"/>
    <w:rsid w:val="005B1E26"/>
    <w:rsid w:val="005B1EA5"/>
    <w:rsid w:val="005B2523"/>
    <w:rsid w:val="005B25C5"/>
    <w:rsid w:val="005B2E24"/>
    <w:rsid w:val="005B3012"/>
    <w:rsid w:val="005B315C"/>
    <w:rsid w:val="005B32B4"/>
    <w:rsid w:val="005B33DB"/>
    <w:rsid w:val="005B33EB"/>
    <w:rsid w:val="005B34D3"/>
    <w:rsid w:val="005B34D8"/>
    <w:rsid w:val="005B35DD"/>
    <w:rsid w:val="005B38FC"/>
    <w:rsid w:val="005B39BA"/>
    <w:rsid w:val="005B3D68"/>
    <w:rsid w:val="005B42AA"/>
    <w:rsid w:val="005B4315"/>
    <w:rsid w:val="005B45DD"/>
    <w:rsid w:val="005B46B0"/>
    <w:rsid w:val="005B481B"/>
    <w:rsid w:val="005B4906"/>
    <w:rsid w:val="005B493B"/>
    <w:rsid w:val="005B4A33"/>
    <w:rsid w:val="005B4AA3"/>
    <w:rsid w:val="005B4DF0"/>
    <w:rsid w:val="005B4EE2"/>
    <w:rsid w:val="005B5228"/>
    <w:rsid w:val="005B53E4"/>
    <w:rsid w:val="005B5554"/>
    <w:rsid w:val="005B5578"/>
    <w:rsid w:val="005B5889"/>
    <w:rsid w:val="005B5EA2"/>
    <w:rsid w:val="005B602C"/>
    <w:rsid w:val="005B6401"/>
    <w:rsid w:val="005B64F5"/>
    <w:rsid w:val="005B6525"/>
    <w:rsid w:val="005B6781"/>
    <w:rsid w:val="005B68DB"/>
    <w:rsid w:val="005B6955"/>
    <w:rsid w:val="005B6A08"/>
    <w:rsid w:val="005B6D60"/>
    <w:rsid w:val="005B723B"/>
    <w:rsid w:val="005B7456"/>
    <w:rsid w:val="005B7536"/>
    <w:rsid w:val="005B76E6"/>
    <w:rsid w:val="005B7811"/>
    <w:rsid w:val="005B7C99"/>
    <w:rsid w:val="005B7D33"/>
    <w:rsid w:val="005B7E27"/>
    <w:rsid w:val="005B7F66"/>
    <w:rsid w:val="005C03E4"/>
    <w:rsid w:val="005C092E"/>
    <w:rsid w:val="005C09A2"/>
    <w:rsid w:val="005C0B70"/>
    <w:rsid w:val="005C0DA1"/>
    <w:rsid w:val="005C0E2A"/>
    <w:rsid w:val="005C0FD1"/>
    <w:rsid w:val="005C129E"/>
    <w:rsid w:val="005C12D3"/>
    <w:rsid w:val="005C1474"/>
    <w:rsid w:val="005C15D2"/>
    <w:rsid w:val="005C18B4"/>
    <w:rsid w:val="005C19BA"/>
    <w:rsid w:val="005C1B3E"/>
    <w:rsid w:val="005C1BF9"/>
    <w:rsid w:val="005C1EF7"/>
    <w:rsid w:val="005C20D7"/>
    <w:rsid w:val="005C20E1"/>
    <w:rsid w:val="005C2540"/>
    <w:rsid w:val="005C2BE9"/>
    <w:rsid w:val="005C305B"/>
    <w:rsid w:val="005C3117"/>
    <w:rsid w:val="005C343B"/>
    <w:rsid w:val="005C3449"/>
    <w:rsid w:val="005C39C8"/>
    <w:rsid w:val="005C3B16"/>
    <w:rsid w:val="005C3D05"/>
    <w:rsid w:val="005C3DD3"/>
    <w:rsid w:val="005C405F"/>
    <w:rsid w:val="005C40C8"/>
    <w:rsid w:val="005C4A01"/>
    <w:rsid w:val="005C4A12"/>
    <w:rsid w:val="005C4A6F"/>
    <w:rsid w:val="005C4C26"/>
    <w:rsid w:val="005C4E7A"/>
    <w:rsid w:val="005C515F"/>
    <w:rsid w:val="005C52F7"/>
    <w:rsid w:val="005C53C7"/>
    <w:rsid w:val="005C53CD"/>
    <w:rsid w:val="005C543D"/>
    <w:rsid w:val="005C5506"/>
    <w:rsid w:val="005C5513"/>
    <w:rsid w:val="005C5764"/>
    <w:rsid w:val="005C5B8D"/>
    <w:rsid w:val="005C5F09"/>
    <w:rsid w:val="005C6032"/>
    <w:rsid w:val="005C61E9"/>
    <w:rsid w:val="005C62E7"/>
    <w:rsid w:val="005C649E"/>
    <w:rsid w:val="005C6532"/>
    <w:rsid w:val="005C6618"/>
    <w:rsid w:val="005C661A"/>
    <w:rsid w:val="005C67A5"/>
    <w:rsid w:val="005C6CF4"/>
    <w:rsid w:val="005C6E4B"/>
    <w:rsid w:val="005C6EB2"/>
    <w:rsid w:val="005C6FAB"/>
    <w:rsid w:val="005C70AA"/>
    <w:rsid w:val="005C7131"/>
    <w:rsid w:val="005C71B7"/>
    <w:rsid w:val="005C727F"/>
    <w:rsid w:val="005C744C"/>
    <w:rsid w:val="005C77F0"/>
    <w:rsid w:val="005C7899"/>
    <w:rsid w:val="005C7B94"/>
    <w:rsid w:val="005C7E4D"/>
    <w:rsid w:val="005C7E5B"/>
    <w:rsid w:val="005C7EF5"/>
    <w:rsid w:val="005D06A3"/>
    <w:rsid w:val="005D06F8"/>
    <w:rsid w:val="005D0726"/>
    <w:rsid w:val="005D076D"/>
    <w:rsid w:val="005D0A01"/>
    <w:rsid w:val="005D0A7C"/>
    <w:rsid w:val="005D1571"/>
    <w:rsid w:val="005D168E"/>
    <w:rsid w:val="005D16EB"/>
    <w:rsid w:val="005D1EBB"/>
    <w:rsid w:val="005D208E"/>
    <w:rsid w:val="005D217A"/>
    <w:rsid w:val="005D2386"/>
    <w:rsid w:val="005D2CD4"/>
    <w:rsid w:val="005D310D"/>
    <w:rsid w:val="005D3171"/>
    <w:rsid w:val="005D32F8"/>
    <w:rsid w:val="005D337F"/>
    <w:rsid w:val="005D3532"/>
    <w:rsid w:val="005D3540"/>
    <w:rsid w:val="005D3814"/>
    <w:rsid w:val="005D399C"/>
    <w:rsid w:val="005D3C0A"/>
    <w:rsid w:val="005D3E12"/>
    <w:rsid w:val="005D444D"/>
    <w:rsid w:val="005D4487"/>
    <w:rsid w:val="005D44B9"/>
    <w:rsid w:val="005D44E9"/>
    <w:rsid w:val="005D4505"/>
    <w:rsid w:val="005D473A"/>
    <w:rsid w:val="005D485F"/>
    <w:rsid w:val="005D4FF9"/>
    <w:rsid w:val="005D5067"/>
    <w:rsid w:val="005D50D9"/>
    <w:rsid w:val="005D5286"/>
    <w:rsid w:val="005D5503"/>
    <w:rsid w:val="005D5ABA"/>
    <w:rsid w:val="005D5AC1"/>
    <w:rsid w:val="005D5C23"/>
    <w:rsid w:val="005D642E"/>
    <w:rsid w:val="005D65F0"/>
    <w:rsid w:val="005D66DB"/>
    <w:rsid w:val="005D6B55"/>
    <w:rsid w:val="005D6BF6"/>
    <w:rsid w:val="005D6BF8"/>
    <w:rsid w:val="005D6D6F"/>
    <w:rsid w:val="005D6F7F"/>
    <w:rsid w:val="005D72F0"/>
    <w:rsid w:val="005D7493"/>
    <w:rsid w:val="005D7A88"/>
    <w:rsid w:val="005D7C15"/>
    <w:rsid w:val="005D7D23"/>
    <w:rsid w:val="005E0222"/>
    <w:rsid w:val="005E0263"/>
    <w:rsid w:val="005E026C"/>
    <w:rsid w:val="005E087A"/>
    <w:rsid w:val="005E08BB"/>
    <w:rsid w:val="005E0DC6"/>
    <w:rsid w:val="005E0F18"/>
    <w:rsid w:val="005E175C"/>
    <w:rsid w:val="005E17A4"/>
    <w:rsid w:val="005E1991"/>
    <w:rsid w:val="005E1A81"/>
    <w:rsid w:val="005E1AF6"/>
    <w:rsid w:val="005E20D4"/>
    <w:rsid w:val="005E22A0"/>
    <w:rsid w:val="005E2507"/>
    <w:rsid w:val="005E2ABC"/>
    <w:rsid w:val="005E2DA7"/>
    <w:rsid w:val="005E2DF6"/>
    <w:rsid w:val="005E2F3C"/>
    <w:rsid w:val="005E3061"/>
    <w:rsid w:val="005E31D5"/>
    <w:rsid w:val="005E3357"/>
    <w:rsid w:val="005E35C1"/>
    <w:rsid w:val="005E3E2E"/>
    <w:rsid w:val="005E4043"/>
    <w:rsid w:val="005E45CE"/>
    <w:rsid w:val="005E49C4"/>
    <w:rsid w:val="005E4B9F"/>
    <w:rsid w:val="005E4BE5"/>
    <w:rsid w:val="005E4C17"/>
    <w:rsid w:val="005E57DC"/>
    <w:rsid w:val="005E57E4"/>
    <w:rsid w:val="005E5832"/>
    <w:rsid w:val="005E5EA2"/>
    <w:rsid w:val="005E60C1"/>
    <w:rsid w:val="005E62F7"/>
    <w:rsid w:val="005E68A2"/>
    <w:rsid w:val="005E6C0F"/>
    <w:rsid w:val="005E6DAE"/>
    <w:rsid w:val="005E6E52"/>
    <w:rsid w:val="005E6EF5"/>
    <w:rsid w:val="005E70E7"/>
    <w:rsid w:val="005E7226"/>
    <w:rsid w:val="005E729D"/>
    <w:rsid w:val="005E7417"/>
    <w:rsid w:val="005E7BA4"/>
    <w:rsid w:val="005E7CB1"/>
    <w:rsid w:val="005E7D1E"/>
    <w:rsid w:val="005E7EAF"/>
    <w:rsid w:val="005E7F02"/>
    <w:rsid w:val="005E7FA3"/>
    <w:rsid w:val="005F0105"/>
    <w:rsid w:val="005F0300"/>
    <w:rsid w:val="005F032E"/>
    <w:rsid w:val="005F0354"/>
    <w:rsid w:val="005F0823"/>
    <w:rsid w:val="005F0B4B"/>
    <w:rsid w:val="005F0C31"/>
    <w:rsid w:val="005F133C"/>
    <w:rsid w:val="005F13DC"/>
    <w:rsid w:val="005F1B18"/>
    <w:rsid w:val="005F1BEF"/>
    <w:rsid w:val="005F1C39"/>
    <w:rsid w:val="005F1E9A"/>
    <w:rsid w:val="005F20FA"/>
    <w:rsid w:val="005F25A1"/>
    <w:rsid w:val="005F2851"/>
    <w:rsid w:val="005F2B6F"/>
    <w:rsid w:val="005F355A"/>
    <w:rsid w:val="005F389C"/>
    <w:rsid w:val="005F3D31"/>
    <w:rsid w:val="005F4158"/>
    <w:rsid w:val="005F41F1"/>
    <w:rsid w:val="005F456F"/>
    <w:rsid w:val="005F4815"/>
    <w:rsid w:val="005F4C76"/>
    <w:rsid w:val="005F4E5D"/>
    <w:rsid w:val="005F5025"/>
    <w:rsid w:val="005F509C"/>
    <w:rsid w:val="005F52FF"/>
    <w:rsid w:val="005F5D2F"/>
    <w:rsid w:val="005F5F61"/>
    <w:rsid w:val="005F6037"/>
    <w:rsid w:val="005F60BE"/>
    <w:rsid w:val="005F624C"/>
    <w:rsid w:val="005F640D"/>
    <w:rsid w:val="005F6468"/>
    <w:rsid w:val="005F6572"/>
    <w:rsid w:val="005F682C"/>
    <w:rsid w:val="005F6A6F"/>
    <w:rsid w:val="005F6FB4"/>
    <w:rsid w:val="005F702C"/>
    <w:rsid w:val="005F733E"/>
    <w:rsid w:val="005F74D5"/>
    <w:rsid w:val="005F75A3"/>
    <w:rsid w:val="005F7691"/>
    <w:rsid w:val="005F793A"/>
    <w:rsid w:val="005F7960"/>
    <w:rsid w:val="005F7BD0"/>
    <w:rsid w:val="006001AD"/>
    <w:rsid w:val="006002E0"/>
    <w:rsid w:val="00600342"/>
    <w:rsid w:val="006005DB"/>
    <w:rsid w:val="006006AE"/>
    <w:rsid w:val="00600852"/>
    <w:rsid w:val="00600A29"/>
    <w:rsid w:val="00600A8B"/>
    <w:rsid w:val="00600C38"/>
    <w:rsid w:val="00600F3B"/>
    <w:rsid w:val="00600F71"/>
    <w:rsid w:val="00600F7C"/>
    <w:rsid w:val="006011F4"/>
    <w:rsid w:val="00601210"/>
    <w:rsid w:val="006013CC"/>
    <w:rsid w:val="006016AF"/>
    <w:rsid w:val="00601CAD"/>
    <w:rsid w:val="00601CDF"/>
    <w:rsid w:val="00601D91"/>
    <w:rsid w:val="00602012"/>
    <w:rsid w:val="00602144"/>
    <w:rsid w:val="006022A9"/>
    <w:rsid w:val="006022BA"/>
    <w:rsid w:val="00602339"/>
    <w:rsid w:val="00602414"/>
    <w:rsid w:val="00602597"/>
    <w:rsid w:val="006026C8"/>
    <w:rsid w:val="006026D0"/>
    <w:rsid w:val="00602A82"/>
    <w:rsid w:val="00602AFC"/>
    <w:rsid w:val="00602C90"/>
    <w:rsid w:val="00602EE1"/>
    <w:rsid w:val="00603553"/>
    <w:rsid w:val="00603A25"/>
    <w:rsid w:val="00603A8A"/>
    <w:rsid w:val="00603BB5"/>
    <w:rsid w:val="00603FD5"/>
    <w:rsid w:val="006042D8"/>
    <w:rsid w:val="00604332"/>
    <w:rsid w:val="00604511"/>
    <w:rsid w:val="00604599"/>
    <w:rsid w:val="006047C0"/>
    <w:rsid w:val="00604EBF"/>
    <w:rsid w:val="00605260"/>
    <w:rsid w:val="00605527"/>
    <w:rsid w:val="0060553D"/>
    <w:rsid w:val="0060597F"/>
    <w:rsid w:val="00605DC3"/>
    <w:rsid w:val="00606186"/>
    <w:rsid w:val="006064B0"/>
    <w:rsid w:val="00606791"/>
    <w:rsid w:val="0060693A"/>
    <w:rsid w:val="00606A39"/>
    <w:rsid w:val="00606E0C"/>
    <w:rsid w:val="00606E31"/>
    <w:rsid w:val="00606E50"/>
    <w:rsid w:val="00606E56"/>
    <w:rsid w:val="006071CA"/>
    <w:rsid w:val="006073C2"/>
    <w:rsid w:val="0060775D"/>
    <w:rsid w:val="00607D8F"/>
    <w:rsid w:val="0061011D"/>
    <w:rsid w:val="0061038B"/>
    <w:rsid w:val="0061040B"/>
    <w:rsid w:val="006107F3"/>
    <w:rsid w:val="00610A8E"/>
    <w:rsid w:val="00610DEE"/>
    <w:rsid w:val="00610ED6"/>
    <w:rsid w:val="006115B0"/>
    <w:rsid w:val="006115C3"/>
    <w:rsid w:val="00611754"/>
    <w:rsid w:val="0061181F"/>
    <w:rsid w:val="006118DC"/>
    <w:rsid w:val="00611BE1"/>
    <w:rsid w:val="0061278F"/>
    <w:rsid w:val="00612A66"/>
    <w:rsid w:val="00613712"/>
    <w:rsid w:val="00613A37"/>
    <w:rsid w:val="00613A96"/>
    <w:rsid w:val="00613CFE"/>
    <w:rsid w:val="00613D0C"/>
    <w:rsid w:val="00613D25"/>
    <w:rsid w:val="00613DF6"/>
    <w:rsid w:val="00614403"/>
    <w:rsid w:val="00614933"/>
    <w:rsid w:val="00614A5C"/>
    <w:rsid w:val="0061504A"/>
    <w:rsid w:val="006153D0"/>
    <w:rsid w:val="00615A00"/>
    <w:rsid w:val="00615BA4"/>
    <w:rsid w:val="00615CE7"/>
    <w:rsid w:val="00615DF5"/>
    <w:rsid w:val="00615E65"/>
    <w:rsid w:val="00615FCF"/>
    <w:rsid w:val="006162DC"/>
    <w:rsid w:val="006162E2"/>
    <w:rsid w:val="006166C0"/>
    <w:rsid w:val="00616759"/>
    <w:rsid w:val="0061681E"/>
    <w:rsid w:val="006169A6"/>
    <w:rsid w:val="00616B4A"/>
    <w:rsid w:val="00616C30"/>
    <w:rsid w:val="00616C5E"/>
    <w:rsid w:val="00616DC8"/>
    <w:rsid w:val="0061719D"/>
    <w:rsid w:val="006173EC"/>
    <w:rsid w:val="0061771E"/>
    <w:rsid w:val="00617EBE"/>
    <w:rsid w:val="00617ED5"/>
    <w:rsid w:val="00617EDC"/>
    <w:rsid w:val="00617F3E"/>
    <w:rsid w:val="00620639"/>
    <w:rsid w:val="006208B5"/>
    <w:rsid w:val="006209F1"/>
    <w:rsid w:val="00620F1A"/>
    <w:rsid w:val="00621070"/>
    <w:rsid w:val="0062135C"/>
    <w:rsid w:val="00621521"/>
    <w:rsid w:val="006215FF"/>
    <w:rsid w:val="0062187E"/>
    <w:rsid w:val="006219BF"/>
    <w:rsid w:val="00621AF6"/>
    <w:rsid w:val="00621B2D"/>
    <w:rsid w:val="00621BE1"/>
    <w:rsid w:val="00621C54"/>
    <w:rsid w:val="00621CAC"/>
    <w:rsid w:val="00621CEC"/>
    <w:rsid w:val="00621E90"/>
    <w:rsid w:val="0062241B"/>
    <w:rsid w:val="0062299E"/>
    <w:rsid w:val="00622B9B"/>
    <w:rsid w:val="00622EDA"/>
    <w:rsid w:val="00622F35"/>
    <w:rsid w:val="00623111"/>
    <w:rsid w:val="006231D6"/>
    <w:rsid w:val="00623280"/>
    <w:rsid w:val="00623342"/>
    <w:rsid w:val="006233A6"/>
    <w:rsid w:val="00623681"/>
    <w:rsid w:val="00623732"/>
    <w:rsid w:val="0062376D"/>
    <w:rsid w:val="00623A8C"/>
    <w:rsid w:val="00623BC5"/>
    <w:rsid w:val="00623BCD"/>
    <w:rsid w:val="00623DBD"/>
    <w:rsid w:val="00623F4F"/>
    <w:rsid w:val="006240D6"/>
    <w:rsid w:val="006241EF"/>
    <w:rsid w:val="006242BC"/>
    <w:rsid w:val="0062454D"/>
    <w:rsid w:val="00624DAE"/>
    <w:rsid w:val="00624ED4"/>
    <w:rsid w:val="00624FE0"/>
    <w:rsid w:val="00625083"/>
    <w:rsid w:val="006255B9"/>
    <w:rsid w:val="006258D1"/>
    <w:rsid w:val="00625CA9"/>
    <w:rsid w:val="006260CB"/>
    <w:rsid w:val="00626396"/>
    <w:rsid w:val="0062644A"/>
    <w:rsid w:val="00626670"/>
    <w:rsid w:val="00626856"/>
    <w:rsid w:val="006269A3"/>
    <w:rsid w:val="00626AEF"/>
    <w:rsid w:val="00626C5E"/>
    <w:rsid w:val="00626CA8"/>
    <w:rsid w:val="00626FE1"/>
    <w:rsid w:val="00626FE4"/>
    <w:rsid w:val="006272CD"/>
    <w:rsid w:val="006277F1"/>
    <w:rsid w:val="006279F7"/>
    <w:rsid w:val="00627A04"/>
    <w:rsid w:val="00627E8C"/>
    <w:rsid w:val="0063009A"/>
    <w:rsid w:val="00630162"/>
    <w:rsid w:val="00630257"/>
    <w:rsid w:val="006302AF"/>
    <w:rsid w:val="006304E3"/>
    <w:rsid w:val="00630860"/>
    <w:rsid w:val="00630C27"/>
    <w:rsid w:val="00630D39"/>
    <w:rsid w:val="006312B0"/>
    <w:rsid w:val="006318AF"/>
    <w:rsid w:val="00631ECD"/>
    <w:rsid w:val="0063239B"/>
    <w:rsid w:val="00632582"/>
    <w:rsid w:val="006326ED"/>
    <w:rsid w:val="00632847"/>
    <w:rsid w:val="006329E2"/>
    <w:rsid w:val="00632AE9"/>
    <w:rsid w:val="00632C7D"/>
    <w:rsid w:val="00632CDD"/>
    <w:rsid w:val="00632D5B"/>
    <w:rsid w:val="00632DAC"/>
    <w:rsid w:val="00632DEB"/>
    <w:rsid w:val="00632EA6"/>
    <w:rsid w:val="0063305C"/>
    <w:rsid w:val="00633211"/>
    <w:rsid w:val="00633306"/>
    <w:rsid w:val="00633799"/>
    <w:rsid w:val="00633962"/>
    <w:rsid w:val="00633B82"/>
    <w:rsid w:val="00633CD5"/>
    <w:rsid w:val="00633D33"/>
    <w:rsid w:val="006340D1"/>
    <w:rsid w:val="00634282"/>
    <w:rsid w:val="00634387"/>
    <w:rsid w:val="006343FA"/>
    <w:rsid w:val="00634850"/>
    <w:rsid w:val="0063488C"/>
    <w:rsid w:val="00634AB0"/>
    <w:rsid w:val="00634BAB"/>
    <w:rsid w:val="00634EAD"/>
    <w:rsid w:val="00634EEB"/>
    <w:rsid w:val="0063506A"/>
    <w:rsid w:val="00635194"/>
    <w:rsid w:val="0063533A"/>
    <w:rsid w:val="006353C1"/>
    <w:rsid w:val="006353FB"/>
    <w:rsid w:val="0063546A"/>
    <w:rsid w:val="006359B9"/>
    <w:rsid w:val="00635AB5"/>
    <w:rsid w:val="00635B37"/>
    <w:rsid w:val="00635E08"/>
    <w:rsid w:val="00635E83"/>
    <w:rsid w:val="006363F4"/>
    <w:rsid w:val="006365A9"/>
    <w:rsid w:val="006365C2"/>
    <w:rsid w:val="0063676F"/>
    <w:rsid w:val="00636B3B"/>
    <w:rsid w:val="00636C58"/>
    <w:rsid w:val="00636F0C"/>
    <w:rsid w:val="006373A2"/>
    <w:rsid w:val="00637499"/>
    <w:rsid w:val="006377DD"/>
    <w:rsid w:val="00637859"/>
    <w:rsid w:val="0063789C"/>
    <w:rsid w:val="00637E2B"/>
    <w:rsid w:val="006401C3"/>
    <w:rsid w:val="00640307"/>
    <w:rsid w:val="00640348"/>
    <w:rsid w:val="0064036B"/>
    <w:rsid w:val="0064055F"/>
    <w:rsid w:val="006405D4"/>
    <w:rsid w:val="00640806"/>
    <w:rsid w:val="006408BA"/>
    <w:rsid w:val="00640C36"/>
    <w:rsid w:val="00640ED4"/>
    <w:rsid w:val="00640ED5"/>
    <w:rsid w:val="00640EE5"/>
    <w:rsid w:val="00640EF8"/>
    <w:rsid w:val="006410B1"/>
    <w:rsid w:val="00641549"/>
    <w:rsid w:val="00641792"/>
    <w:rsid w:val="006417DD"/>
    <w:rsid w:val="00641992"/>
    <w:rsid w:val="00641C0C"/>
    <w:rsid w:val="00641CDF"/>
    <w:rsid w:val="00641F45"/>
    <w:rsid w:val="0064228E"/>
    <w:rsid w:val="006425BF"/>
    <w:rsid w:val="00642797"/>
    <w:rsid w:val="006427E3"/>
    <w:rsid w:val="00642883"/>
    <w:rsid w:val="006429C6"/>
    <w:rsid w:val="00642A98"/>
    <w:rsid w:val="00642CA2"/>
    <w:rsid w:val="00642D8B"/>
    <w:rsid w:val="00642D9E"/>
    <w:rsid w:val="00642F0E"/>
    <w:rsid w:val="00642FFA"/>
    <w:rsid w:val="0064308F"/>
    <w:rsid w:val="00643268"/>
    <w:rsid w:val="00643391"/>
    <w:rsid w:val="00643407"/>
    <w:rsid w:val="00643415"/>
    <w:rsid w:val="00643440"/>
    <w:rsid w:val="006434F4"/>
    <w:rsid w:val="006435A7"/>
    <w:rsid w:val="00643975"/>
    <w:rsid w:val="00643D5D"/>
    <w:rsid w:val="00643E31"/>
    <w:rsid w:val="006440D8"/>
    <w:rsid w:val="0064435F"/>
    <w:rsid w:val="0064478C"/>
    <w:rsid w:val="006447DA"/>
    <w:rsid w:val="00644D38"/>
    <w:rsid w:val="00644E29"/>
    <w:rsid w:val="00644F9C"/>
    <w:rsid w:val="006454AA"/>
    <w:rsid w:val="0064552A"/>
    <w:rsid w:val="00645917"/>
    <w:rsid w:val="00645B87"/>
    <w:rsid w:val="00645B95"/>
    <w:rsid w:val="00645E3F"/>
    <w:rsid w:val="00645E77"/>
    <w:rsid w:val="006461ED"/>
    <w:rsid w:val="006465CC"/>
    <w:rsid w:val="006466F2"/>
    <w:rsid w:val="00646B85"/>
    <w:rsid w:val="00646C06"/>
    <w:rsid w:val="00646C29"/>
    <w:rsid w:val="00646E5E"/>
    <w:rsid w:val="00646F3B"/>
    <w:rsid w:val="00647105"/>
    <w:rsid w:val="00647494"/>
    <w:rsid w:val="006476B6"/>
    <w:rsid w:val="006478DB"/>
    <w:rsid w:val="00647A75"/>
    <w:rsid w:val="00647C75"/>
    <w:rsid w:val="00647D94"/>
    <w:rsid w:val="00647D9C"/>
    <w:rsid w:val="00650092"/>
    <w:rsid w:val="00650180"/>
    <w:rsid w:val="006502DC"/>
    <w:rsid w:val="00650658"/>
    <w:rsid w:val="0065068A"/>
    <w:rsid w:val="006516FE"/>
    <w:rsid w:val="0065198C"/>
    <w:rsid w:val="00651BC8"/>
    <w:rsid w:val="00652014"/>
    <w:rsid w:val="006521B2"/>
    <w:rsid w:val="0065227F"/>
    <w:rsid w:val="006524F3"/>
    <w:rsid w:val="00652654"/>
    <w:rsid w:val="0065277C"/>
    <w:rsid w:val="00652A85"/>
    <w:rsid w:val="00652E92"/>
    <w:rsid w:val="00652F0F"/>
    <w:rsid w:val="006532AE"/>
    <w:rsid w:val="0065341D"/>
    <w:rsid w:val="00653654"/>
    <w:rsid w:val="006538D3"/>
    <w:rsid w:val="006539AA"/>
    <w:rsid w:val="00653F7C"/>
    <w:rsid w:val="00654483"/>
    <w:rsid w:val="006547A4"/>
    <w:rsid w:val="00654E9F"/>
    <w:rsid w:val="0065525C"/>
    <w:rsid w:val="006552DC"/>
    <w:rsid w:val="00655703"/>
    <w:rsid w:val="00655AAA"/>
    <w:rsid w:val="00655DDA"/>
    <w:rsid w:val="00655EF4"/>
    <w:rsid w:val="006560B7"/>
    <w:rsid w:val="00656400"/>
    <w:rsid w:val="00656410"/>
    <w:rsid w:val="006566FC"/>
    <w:rsid w:val="00656903"/>
    <w:rsid w:val="0065690A"/>
    <w:rsid w:val="00656996"/>
    <w:rsid w:val="00656AAA"/>
    <w:rsid w:val="00656D70"/>
    <w:rsid w:val="00656EAF"/>
    <w:rsid w:val="00656F6C"/>
    <w:rsid w:val="00656F78"/>
    <w:rsid w:val="00657278"/>
    <w:rsid w:val="006574DB"/>
    <w:rsid w:val="00657510"/>
    <w:rsid w:val="0065768D"/>
    <w:rsid w:val="0065773A"/>
    <w:rsid w:val="00657B5D"/>
    <w:rsid w:val="00657C9A"/>
    <w:rsid w:val="00657D6B"/>
    <w:rsid w:val="00657F29"/>
    <w:rsid w:val="00657FA1"/>
    <w:rsid w:val="006606E1"/>
    <w:rsid w:val="0066075C"/>
    <w:rsid w:val="00660B54"/>
    <w:rsid w:val="00660D6D"/>
    <w:rsid w:val="0066140E"/>
    <w:rsid w:val="0066174B"/>
    <w:rsid w:val="006617A9"/>
    <w:rsid w:val="0066181A"/>
    <w:rsid w:val="00661B62"/>
    <w:rsid w:val="00661DCC"/>
    <w:rsid w:val="0066242E"/>
    <w:rsid w:val="0066256A"/>
    <w:rsid w:val="00662675"/>
    <w:rsid w:val="0066267B"/>
    <w:rsid w:val="0066277F"/>
    <w:rsid w:val="006628D2"/>
    <w:rsid w:val="006628D3"/>
    <w:rsid w:val="00662A3D"/>
    <w:rsid w:val="00662E40"/>
    <w:rsid w:val="00662E92"/>
    <w:rsid w:val="0066313F"/>
    <w:rsid w:val="006634E6"/>
    <w:rsid w:val="006635F7"/>
    <w:rsid w:val="0066373A"/>
    <w:rsid w:val="0066385B"/>
    <w:rsid w:val="00663CCB"/>
    <w:rsid w:val="006640A6"/>
    <w:rsid w:val="00664220"/>
    <w:rsid w:val="0066442A"/>
    <w:rsid w:val="00664647"/>
    <w:rsid w:val="006647E0"/>
    <w:rsid w:val="00664AF9"/>
    <w:rsid w:val="006650BE"/>
    <w:rsid w:val="00665628"/>
    <w:rsid w:val="0066592B"/>
    <w:rsid w:val="00665E0C"/>
    <w:rsid w:val="00665F83"/>
    <w:rsid w:val="0066618D"/>
    <w:rsid w:val="006664D5"/>
    <w:rsid w:val="006664F7"/>
    <w:rsid w:val="006665F3"/>
    <w:rsid w:val="0066669F"/>
    <w:rsid w:val="006669BF"/>
    <w:rsid w:val="00666B71"/>
    <w:rsid w:val="00666DE9"/>
    <w:rsid w:val="00666F0F"/>
    <w:rsid w:val="00667218"/>
    <w:rsid w:val="0066748E"/>
    <w:rsid w:val="006674EB"/>
    <w:rsid w:val="00667642"/>
    <w:rsid w:val="00667856"/>
    <w:rsid w:val="00670356"/>
    <w:rsid w:val="00670418"/>
    <w:rsid w:val="00670472"/>
    <w:rsid w:val="00670533"/>
    <w:rsid w:val="00670736"/>
    <w:rsid w:val="00670BC7"/>
    <w:rsid w:val="00670EBA"/>
    <w:rsid w:val="00670ED8"/>
    <w:rsid w:val="00670F5B"/>
    <w:rsid w:val="00670FFB"/>
    <w:rsid w:val="0067112A"/>
    <w:rsid w:val="0067120C"/>
    <w:rsid w:val="006712DB"/>
    <w:rsid w:val="00671825"/>
    <w:rsid w:val="006719DB"/>
    <w:rsid w:val="00671A5A"/>
    <w:rsid w:val="00671AB5"/>
    <w:rsid w:val="00671B9E"/>
    <w:rsid w:val="00671E6B"/>
    <w:rsid w:val="00672354"/>
    <w:rsid w:val="0067279F"/>
    <w:rsid w:val="00672971"/>
    <w:rsid w:val="00672A47"/>
    <w:rsid w:val="00672B07"/>
    <w:rsid w:val="00673286"/>
    <w:rsid w:val="0067344B"/>
    <w:rsid w:val="00673823"/>
    <w:rsid w:val="00673832"/>
    <w:rsid w:val="00673C16"/>
    <w:rsid w:val="00673CE9"/>
    <w:rsid w:val="00674295"/>
    <w:rsid w:val="00674636"/>
    <w:rsid w:val="00674A19"/>
    <w:rsid w:val="00674AF8"/>
    <w:rsid w:val="00674BAB"/>
    <w:rsid w:val="00674CCE"/>
    <w:rsid w:val="00675277"/>
    <w:rsid w:val="00675284"/>
    <w:rsid w:val="006752EF"/>
    <w:rsid w:val="006755CD"/>
    <w:rsid w:val="00675699"/>
    <w:rsid w:val="006756B2"/>
    <w:rsid w:val="006759E4"/>
    <w:rsid w:val="00675F54"/>
    <w:rsid w:val="00675F5C"/>
    <w:rsid w:val="0067658C"/>
    <w:rsid w:val="00676768"/>
    <w:rsid w:val="00676A38"/>
    <w:rsid w:val="00676A80"/>
    <w:rsid w:val="00677051"/>
    <w:rsid w:val="0067719A"/>
    <w:rsid w:val="00677414"/>
    <w:rsid w:val="006774FE"/>
    <w:rsid w:val="006775F5"/>
    <w:rsid w:val="00677601"/>
    <w:rsid w:val="006777A4"/>
    <w:rsid w:val="006778D4"/>
    <w:rsid w:val="00677994"/>
    <w:rsid w:val="00677E87"/>
    <w:rsid w:val="00677FBA"/>
    <w:rsid w:val="006809B1"/>
    <w:rsid w:val="00680B99"/>
    <w:rsid w:val="00680D6D"/>
    <w:rsid w:val="00680DFE"/>
    <w:rsid w:val="00680FDF"/>
    <w:rsid w:val="00680FFF"/>
    <w:rsid w:val="006813F0"/>
    <w:rsid w:val="0068140C"/>
    <w:rsid w:val="00681795"/>
    <w:rsid w:val="006817B1"/>
    <w:rsid w:val="00681D20"/>
    <w:rsid w:val="0068204B"/>
    <w:rsid w:val="0068232E"/>
    <w:rsid w:val="0068270A"/>
    <w:rsid w:val="0068271C"/>
    <w:rsid w:val="00682830"/>
    <w:rsid w:val="006828BF"/>
    <w:rsid w:val="00682AA3"/>
    <w:rsid w:val="00682BA8"/>
    <w:rsid w:val="00682D80"/>
    <w:rsid w:val="00682F8E"/>
    <w:rsid w:val="0068317D"/>
    <w:rsid w:val="006833C1"/>
    <w:rsid w:val="006834DB"/>
    <w:rsid w:val="00683DFF"/>
    <w:rsid w:val="00683F9E"/>
    <w:rsid w:val="006843DC"/>
    <w:rsid w:val="006845D4"/>
    <w:rsid w:val="006848BA"/>
    <w:rsid w:val="00684B67"/>
    <w:rsid w:val="00684E6D"/>
    <w:rsid w:val="0068514E"/>
    <w:rsid w:val="00685393"/>
    <w:rsid w:val="006858AA"/>
    <w:rsid w:val="00685B83"/>
    <w:rsid w:val="00685BE9"/>
    <w:rsid w:val="00685F3D"/>
    <w:rsid w:val="00685FF7"/>
    <w:rsid w:val="006861CB"/>
    <w:rsid w:val="00686808"/>
    <w:rsid w:val="00686BA0"/>
    <w:rsid w:val="00686EBE"/>
    <w:rsid w:val="006870E0"/>
    <w:rsid w:val="0068724F"/>
    <w:rsid w:val="00687641"/>
    <w:rsid w:val="00687912"/>
    <w:rsid w:val="00687B18"/>
    <w:rsid w:val="006908DD"/>
    <w:rsid w:val="006909EA"/>
    <w:rsid w:val="00690A2A"/>
    <w:rsid w:val="00690B13"/>
    <w:rsid w:val="00690B4F"/>
    <w:rsid w:val="00690B81"/>
    <w:rsid w:val="00690C66"/>
    <w:rsid w:val="00691100"/>
    <w:rsid w:val="006915B6"/>
    <w:rsid w:val="00691E1F"/>
    <w:rsid w:val="00691ECE"/>
    <w:rsid w:val="00691EF0"/>
    <w:rsid w:val="006920A1"/>
    <w:rsid w:val="00692272"/>
    <w:rsid w:val="00692730"/>
    <w:rsid w:val="00692827"/>
    <w:rsid w:val="0069283A"/>
    <w:rsid w:val="0069289B"/>
    <w:rsid w:val="006928CE"/>
    <w:rsid w:val="00692924"/>
    <w:rsid w:val="006929B2"/>
    <w:rsid w:val="00692A7E"/>
    <w:rsid w:val="00692B40"/>
    <w:rsid w:val="00693224"/>
    <w:rsid w:val="006933CF"/>
    <w:rsid w:val="006934AD"/>
    <w:rsid w:val="006935E4"/>
    <w:rsid w:val="006936D7"/>
    <w:rsid w:val="00693BBB"/>
    <w:rsid w:val="0069425A"/>
    <w:rsid w:val="00694535"/>
    <w:rsid w:val="006946EA"/>
    <w:rsid w:val="006949F3"/>
    <w:rsid w:val="00694D7D"/>
    <w:rsid w:val="006956BD"/>
    <w:rsid w:val="00695835"/>
    <w:rsid w:val="00695914"/>
    <w:rsid w:val="00695932"/>
    <w:rsid w:val="00695ACE"/>
    <w:rsid w:val="00695B11"/>
    <w:rsid w:val="00695C11"/>
    <w:rsid w:val="0069613B"/>
    <w:rsid w:val="006964E8"/>
    <w:rsid w:val="00696589"/>
    <w:rsid w:val="00696687"/>
    <w:rsid w:val="0069688D"/>
    <w:rsid w:val="00696A05"/>
    <w:rsid w:val="00696A29"/>
    <w:rsid w:val="0069706D"/>
    <w:rsid w:val="00697177"/>
    <w:rsid w:val="006972BE"/>
    <w:rsid w:val="00697407"/>
    <w:rsid w:val="006974A2"/>
    <w:rsid w:val="006976A8"/>
    <w:rsid w:val="00697B48"/>
    <w:rsid w:val="00697BAC"/>
    <w:rsid w:val="00697FDE"/>
    <w:rsid w:val="006A00B4"/>
    <w:rsid w:val="006A0120"/>
    <w:rsid w:val="006A076F"/>
    <w:rsid w:val="006A0B61"/>
    <w:rsid w:val="006A0EF2"/>
    <w:rsid w:val="006A13A3"/>
    <w:rsid w:val="006A13A8"/>
    <w:rsid w:val="006A13C3"/>
    <w:rsid w:val="006A13DB"/>
    <w:rsid w:val="006A1433"/>
    <w:rsid w:val="006A195D"/>
    <w:rsid w:val="006A1B7A"/>
    <w:rsid w:val="006A1DEF"/>
    <w:rsid w:val="006A23B9"/>
    <w:rsid w:val="006A2414"/>
    <w:rsid w:val="006A260E"/>
    <w:rsid w:val="006A275E"/>
    <w:rsid w:val="006A2865"/>
    <w:rsid w:val="006A2C3A"/>
    <w:rsid w:val="006A2CBB"/>
    <w:rsid w:val="006A3004"/>
    <w:rsid w:val="006A3130"/>
    <w:rsid w:val="006A34C5"/>
    <w:rsid w:val="006A36FD"/>
    <w:rsid w:val="006A38E3"/>
    <w:rsid w:val="006A3D20"/>
    <w:rsid w:val="006A3DAE"/>
    <w:rsid w:val="006A41D1"/>
    <w:rsid w:val="006A4501"/>
    <w:rsid w:val="006A48D5"/>
    <w:rsid w:val="006A490B"/>
    <w:rsid w:val="006A4B27"/>
    <w:rsid w:val="006A4DA1"/>
    <w:rsid w:val="006A4DE9"/>
    <w:rsid w:val="006A5227"/>
    <w:rsid w:val="006A5696"/>
    <w:rsid w:val="006A572A"/>
    <w:rsid w:val="006A5C22"/>
    <w:rsid w:val="006A5D1B"/>
    <w:rsid w:val="006A619A"/>
    <w:rsid w:val="006A6642"/>
    <w:rsid w:val="006A6895"/>
    <w:rsid w:val="006A6AA4"/>
    <w:rsid w:val="006A6B42"/>
    <w:rsid w:val="006A70DD"/>
    <w:rsid w:val="006A72B3"/>
    <w:rsid w:val="006A72F0"/>
    <w:rsid w:val="006A734F"/>
    <w:rsid w:val="006A7459"/>
    <w:rsid w:val="006A77BB"/>
    <w:rsid w:val="006A77F7"/>
    <w:rsid w:val="006A7EC3"/>
    <w:rsid w:val="006B0228"/>
    <w:rsid w:val="006B02F6"/>
    <w:rsid w:val="006B0796"/>
    <w:rsid w:val="006B08E4"/>
    <w:rsid w:val="006B0BE8"/>
    <w:rsid w:val="006B0D24"/>
    <w:rsid w:val="006B0F27"/>
    <w:rsid w:val="006B0F42"/>
    <w:rsid w:val="006B10C0"/>
    <w:rsid w:val="006B13DD"/>
    <w:rsid w:val="006B1424"/>
    <w:rsid w:val="006B19A3"/>
    <w:rsid w:val="006B1A72"/>
    <w:rsid w:val="006B1BD7"/>
    <w:rsid w:val="006B1D05"/>
    <w:rsid w:val="006B1E9A"/>
    <w:rsid w:val="006B2360"/>
    <w:rsid w:val="006B23F7"/>
    <w:rsid w:val="006B29C0"/>
    <w:rsid w:val="006B2B50"/>
    <w:rsid w:val="006B2BAB"/>
    <w:rsid w:val="006B2C06"/>
    <w:rsid w:val="006B2DDB"/>
    <w:rsid w:val="006B2E0D"/>
    <w:rsid w:val="006B337F"/>
    <w:rsid w:val="006B339F"/>
    <w:rsid w:val="006B37DF"/>
    <w:rsid w:val="006B3875"/>
    <w:rsid w:val="006B3D62"/>
    <w:rsid w:val="006B3FAB"/>
    <w:rsid w:val="006B407C"/>
    <w:rsid w:val="006B4853"/>
    <w:rsid w:val="006B4933"/>
    <w:rsid w:val="006B4E8C"/>
    <w:rsid w:val="006B5077"/>
    <w:rsid w:val="006B5515"/>
    <w:rsid w:val="006B5791"/>
    <w:rsid w:val="006B57B9"/>
    <w:rsid w:val="006B57D5"/>
    <w:rsid w:val="006B58C1"/>
    <w:rsid w:val="006B5A33"/>
    <w:rsid w:val="006B5BCD"/>
    <w:rsid w:val="006B5CE7"/>
    <w:rsid w:val="006B5F0D"/>
    <w:rsid w:val="006B5F82"/>
    <w:rsid w:val="006B647A"/>
    <w:rsid w:val="006B673D"/>
    <w:rsid w:val="006B688C"/>
    <w:rsid w:val="006B68B9"/>
    <w:rsid w:val="006B6B16"/>
    <w:rsid w:val="006B72BA"/>
    <w:rsid w:val="006B7324"/>
    <w:rsid w:val="006B741F"/>
    <w:rsid w:val="006B783C"/>
    <w:rsid w:val="006B7A29"/>
    <w:rsid w:val="006B7B3D"/>
    <w:rsid w:val="006B7D06"/>
    <w:rsid w:val="006C002B"/>
    <w:rsid w:val="006C0088"/>
    <w:rsid w:val="006C00B9"/>
    <w:rsid w:val="006C013B"/>
    <w:rsid w:val="006C0204"/>
    <w:rsid w:val="006C02F2"/>
    <w:rsid w:val="006C0312"/>
    <w:rsid w:val="006C0426"/>
    <w:rsid w:val="006C06A4"/>
    <w:rsid w:val="006C0783"/>
    <w:rsid w:val="006C0827"/>
    <w:rsid w:val="006C09A6"/>
    <w:rsid w:val="006C09F6"/>
    <w:rsid w:val="006C1005"/>
    <w:rsid w:val="006C1292"/>
    <w:rsid w:val="006C1584"/>
    <w:rsid w:val="006C160C"/>
    <w:rsid w:val="006C1773"/>
    <w:rsid w:val="006C19BB"/>
    <w:rsid w:val="006C1BC7"/>
    <w:rsid w:val="006C1C95"/>
    <w:rsid w:val="006C20F8"/>
    <w:rsid w:val="006C2262"/>
    <w:rsid w:val="006C267B"/>
    <w:rsid w:val="006C26C3"/>
    <w:rsid w:val="006C2898"/>
    <w:rsid w:val="006C2944"/>
    <w:rsid w:val="006C2AD4"/>
    <w:rsid w:val="006C2DBB"/>
    <w:rsid w:val="006C2F73"/>
    <w:rsid w:val="006C2FE5"/>
    <w:rsid w:val="006C30A8"/>
    <w:rsid w:val="006C32EC"/>
    <w:rsid w:val="006C33DE"/>
    <w:rsid w:val="006C3519"/>
    <w:rsid w:val="006C3633"/>
    <w:rsid w:val="006C36BA"/>
    <w:rsid w:val="006C36ED"/>
    <w:rsid w:val="006C3762"/>
    <w:rsid w:val="006C3C15"/>
    <w:rsid w:val="006C41C8"/>
    <w:rsid w:val="006C41EA"/>
    <w:rsid w:val="006C421F"/>
    <w:rsid w:val="006C4370"/>
    <w:rsid w:val="006C4383"/>
    <w:rsid w:val="006C4499"/>
    <w:rsid w:val="006C467A"/>
    <w:rsid w:val="006C474F"/>
    <w:rsid w:val="006C4755"/>
    <w:rsid w:val="006C4937"/>
    <w:rsid w:val="006C4AF4"/>
    <w:rsid w:val="006C4E17"/>
    <w:rsid w:val="006C5244"/>
    <w:rsid w:val="006C53DE"/>
    <w:rsid w:val="006C5513"/>
    <w:rsid w:val="006C5590"/>
    <w:rsid w:val="006C5770"/>
    <w:rsid w:val="006C5D6E"/>
    <w:rsid w:val="006C5DE7"/>
    <w:rsid w:val="006C5FFC"/>
    <w:rsid w:val="006C62F8"/>
    <w:rsid w:val="006C63E3"/>
    <w:rsid w:val="006C654E"/>
    <w:rsid w:val="006C65F3"/>
    <w:rsid w:val="006C668E"/>
    <w:rsid w:val="006C70FB"/>
    <w:rsid w:val="006C712A"/>
    <w:rsid w:val="006C7196"/>
    <w:rsid w:val="006C734C"/>
    <w:rsid w:val="006C7372"/>
    <w:rsid w:val="006C73FE"/>
    <w:rsid w:val="006C77C6"/>
    <w:rsid w:val="006C7B1E"/>
    <w:rsid w:val="006C7C40"/>
    <w:rsid w:val="006C7D17"/>
    <w:rsid w:val="006D0126"/>
    <w:rsid w:val="006D03CA"/>
    <w:rsid w:val="006D0428"/>
    <w:rsid w:val="006D080C"/>
    <w:rsid w:val="006D0C5F"/>
    <w:rsid w:val="006D0E33"/>
    <w:rsid w:val="006D0EC0"/>
    <w:rsid w:val="006D10E6"/>
    <w:rsid w:val="006D1394"/>
    <w:rsid w:val="006D1563"/>
    <w:rsid w:val="006D17C3"/>
    <w:rsid w:val="006D1942"/>
    <w:rsid w:val="006D19E7"/>
    <w:rsid w:val="006D1A8A"/>
    <w:rsid w:val="006D208B"/>
    <w:rsid w:val="006D20D9"/>
    <w:rsid w:val="006D2202"/>
    <w:rsid w:val="006D239A"/>
    <w:rsid w:val="006D24B0"/>
    <w:rsid w:val="006D24B2"/>
    <w:rsid w:val="006D2550"/>
    <w:rsid w:val="006D2A1E"/>
    <w:rsid w:val="006D2D81"/>
    <w:rsid w:val="006D3060"/>
    <w:rsid w:val="006D33FB"/>
    <w:rsid w:val="006D34BB"/>
    <w:rsid w:val="006D3548"/>
    <w:rsid w:val="006D3A60"/>
    <w:rsid w:val="006D3D2B"/>
    <w:rsid w:val="006D3F29"/>
    <w:rsid w:val="006D3F2F"/>
    <w:rsid w:val="006D473F"/>
    <w:rsid w:val="006D47EB"/>
    <w:rsid w:val="006D4830"/>
    <w:rsid w:val="006D4976"/>
    <w:rsid w:val="006D49BD"/>
    <w:rsid w:val="006D4BE1"/>
    <w:rsid w:val="006D4F01"/>
    <w:rsid w:val="006D4F68"/>
    <w:rsid w:val="006D5289"/>
    <w:rsid w:val="006D5642"/>
    <w:rsid w:val="006D5702"/>
    <w:rsid w:val="006D5DB0"/>
    <w:rsid w:val="006D5E7B"/>
    <w:rsid w:val="006D5ED8"/>
    <w:rsid w:val="006D5FFD"/>
    <w:rsid w:val="006D606F"/>
    <w:rsid w:val="006D6174"/>
    <w:rsid w:val="006D61EF"/>
    <w:rsid w:val="006D6244"/>
    <w:rsid w:val="006D642C"/>
    <w:rsid w:val="006D6A9B"/>
    <w:rsid w:val="006D6B79"/>
    <w:rsid w:val="006D6CA9"/>
    <w:rsid w:val="006D6CC7"/>
    <w:rsid w:val="006D7322"/>
    <w:rsid w:val="006D7D00"/>
    <w:rsid w:val="006E0472"/>
    <w:rsid w:val="006E058B"/>
    <w:rsid w:val="006E147F"/>
    <w:rsid w:val="006E1527"/>
    <w:rsid w:val="006E15E7"/>
    <w:rsid w:val="006E1730"/>
    <w:rsid w:val="006E1996"/>
    <w:rsid w:val="006E1B55"/>
    <w:rsid w:val="006E1FFB"/>
    <w:rsid w:val="006E2939"/>
    <w:rsid w:val="006E3018"/>
    <w:rsid w:val="006E3102"/>
    <w:rsid w:val="006E3180"/>
    <w:rsid w:val="006E3536"/>
    <w:rsid w:val="006E36AE"/>
    <w:rsid w:val="006E3797"/>
    <w:rsid w:val="006E37DE"/>
    <w:rsid w:val="006E382D"/>
    <w:rsid w:val="006E3C5D"/>
    <w:rsid w:val="006E418F"/>
    <w:rsid w:val="006E41D8"/>
    <w:rsid w:val="006E434A"/>
    <w:rsid w:val="006E44BA"/>
    <w:rsid w:val="006E4571"/>
    <w:rsid w:val="006E473F"/>
    <w:rsid w:val="006E4879"/>
    <w:rsid w:val="006E4B9B"/>
    <w:rsid w:val="006E4C76"/>
    <w:rsid w:val="006E4D86"/>
    <w:rsid w:val="006E4DBF"/>
    <w:rsid w:val="006E4E71"/>
    <w:rsid w:val="006E4EF6"/>
    <w:rsid w:val="006E4EFA"/>
    <w:rsid w:val="006E518D"/>
    <w:rsid w:val="006E54D6"/>
    <w:rsid w:val="006E595D"/>
    <w:rsid w:val="006E59E6"/>
    <w:rsid w:val="006E5BE6"/>
    <w:rsid w:val="006E5D2E"/>
    <w:rsid w:val="006E6063"/>
    <w:rsid w:val="006E6086"/>
    <w:rsid w:val="006E6309"/>
    <w:rsid w:val="006E64F4"/>
    <w:rsid w:val="006E67EA"/>
    <w:rsid w:val="006E6DFE"/>
    <w:rsid w:val="006E7576"/>
    <w:rsid w:val="006E75B1"/>
    <w:rsid w:val="006E7BA8"/>
    <w:rsid w:val="006E7E27"/>
    <w:rsid w:val="006F0065"/>
    <w:rsid w:val="006F01BE"/>
    <w:rsid w:val="006F03E3"/>
    <w:rsid w:val="006F0469"/>
    <w:rsid w:val="006F0689"/>
    <w:rsid w:val="006F0752"/>
    <w:rsid w:val="006F0A1B"/>
    <w:rsid w:val="006F0AF9"/>
    <w:rsid w:val="006F0E51"/>
    <w:rsid w:val="006F0E7B"/>
    <w:rsid w:val="006F0E7D"/>
    <w:rsid w:val="006F0ECF"/>
    <w:rsid w:val="006F0F86"/>
    <w:rsid w:val="006F105F"/>
    <w:rsid w:val="006F1229"/>
    <w:rsid w:val="006F147B"/>
    <w:rsid w:val="006F1601"/>
    <w:rsid w:val="006F1674"/>
    <w:rsid w:val="006F16E1"/>
    <w:rsid w:val="006F17D5"/>
    <w:rsid w:val="006F1922"/>
    <w:rsid w:val="006F1935"/>
    <w:rsid w:val="006F1AF6"/>
    <w:rsid w:val="006F1EEF"/>
    <w:rsid w:val="006F1FBF"/>
    <w:rsid w:val="006F2215"/>
    <w:rsid w:val="006F2250"/>
    <w:rsid w:val="006F2409"/>
    <w:rsid w:val="006F2431"/>
    <w:rsid w:val="006F244E"/>
    <w:rsid w:val="006F2684"/>
    <w:rsid w:val="006F3031"/>
    <w:rsid w:val="006F30BD"/>
    <w:rsid w:val="006F364C"/>
    <w:rsid w:val="006F3825"/>
    <w:rsid w:val="006F38A1"/>
    <w:rsid w:val="006F3DC0"/>
    <w:rsid w:val="006F3E4B"/>
    <w:rsid w:val="006F445A"/>
    <w:rsid w:val="006F467B"/>
    <w:rsid w:val="006F46A4"/>
    <w:rsid w:val="006F48FE"/>
    <w:rsid w:val="006F4E0B"/>
    <w:rsid w:val="006F4FD3"/>
    <w:rsid w:val="006F5413"/>
    <w:rsid w:val="006F55C1"/>
    <w:rsid w:val="006F5897"/>
    <w:rsid w:val="006F592B"/>
    <w:rsid w:val="006F60A5"/>
    <w:rsid w:val="006F63F9"/>
    <w:rsid w:val="006F65BF"/>
    <w:rsid w:val="006F6625"/>
    <w:rsid w:val="006F6762"/>
    <w:rsid w:val="006F6F4C"/>
    <w:rsid w:val="006F72A1"/>
    <w:rsid w:val="006F743C"/>
    <w:rsid w:val="006F74B4"/>
    <w:rsid w:val="006F7816"/>
    <w:rsid w:val="006F79F8"/>
    <w:rsid w:val="006F7D75"/>
    <w:rsid w:val="00700058"/>
    <w:rsid w:val="00700200"/>
    <w:rsid w:val="007003D1"/>
    <w:rsid w:val="00700467"/>
    <w:rsid w:val="007005F2"/>
    <w:rsid w:val="0070076A"/>
    <w:rsid w:val="0070097C"/>
    <w:rsid w:val="00700C86"/>
    <w:rsid w:val="00701E94"/>
    <w:rsid w:val="0070211F"/>
    <w:rsid w:val="007022F2"/>
    <w:rsid w:val="0070231C"/>
    <w:rsid w:val="00703027"/>
    <w:rsid w:val="0070329B"/>
    <w:rsid w:val="0070331C"/>
    <w:rsid w:val="00703379"/>
    <w:rsid w:val="007033C9"/>
    <w:rsid w:val="007034EE"/>
    <w:rsid w:val="00703A0D"/>
    <w:rsid w:val="00703C3F"/>
    <w:rsid w:val="00703DA4"/>
    <w:rsid w:val="00703DBA"/>
    <w:rsid w:val="00703F92"/>
    <w:rsid w:val="0070416D"/>
    <w:rsid w:val="00704381"/>
    <w:rsid w:val="007045C7"/>
    <w:rsid w:val="007046FE"/>
    <w:rsid w:val="00704BB0"/>
    <w:rsid w:val="00704F0A"/>
    <w:rsid w:val="00704F5E"/>
    <w:rsid w:val="00705031"/>
    <w:rsid w:val="007050A0"/>
    <w:rsid w:val="007050B9"/>
    <w:rsid w:val="007055D2"/>
    <w:rsid w:val="007055DE"/>
    <w:rsid w:val="00705681"/>
    <w:rsid w:val="007058D1"/>
    <w:rsid w:val="00705985"/>
    <w:rsid w:val="00705E51"/>
    <w:rsid w:val="00705E91"/>
    <w:rsid w:val="00706584"/>
    <w:rsid w:val="0070669A"/>
    <w:rsid w:val="007068E9"/>
    <w:rsid w:val="00706F72"/>
    <w:rsid w:val="007073AC"/>
    <w:rsid w:val="00707618"/>
    <w:rsid w:val="00707892"/>
    <w:rsid w:val="00707899"/>
    <w:rsid w:val="00707924"/>
    <w:rsid w:val="007079A4"/>
    <w:rsid w:val="00707B3F"/>
    <w:rsid w:val="00707B91"/>
    <w:rsid w:val="00707BCD"/>
    <w:rsid w:val="00707C2E"/>
    <w:rsid w:val="00707D1D"/>
    <w:rsid w:val="00707D99"/>
    <w:rsid w:val="00707F78"/>
    <w:rsid w:val="00710115"/>
    <w:rsid w:val="007102FF"/>
    <w:rsid w:val="0071049B"/>
    <w:rsid w:val="007105DF"/>
    <w:rsid w:val="00710805"/>
    <w:rsid w:val="00710A3E"/>
    <w:rsid w:val="00710EFE"/>
    <w:rsid w:val="00710F73"/>
    <w:rsid w:val="00710FCE"/>
    <w:rsid w:val="00711348"/>
    <w:rsid w:val="00711621"/>
    <w:rsid w:val="007118AD"/>
    <w:rsid w:val="007118B5"/>
    <w:rsid w:val="007118D6"/>
    <w:rsid w:val="00711AF8"/>
    <w:rsid w:val="00712208"/>
    <w:rsid w:val="00712240"/>
    <w:rsid w:val="007124BE"/>
    <w:rsid w:val="0071251F"/>
    <w:rsid w:val="007125D4"/>
    <w:rsid w:val="0071263F"/>
    <w:rsid w:val="007127CD"/>
    <w:rsid w:val="00712B4F"/>
    <w:rsid w:val="00712D1A"/>
    <w:rsid w:val="00712D55"/>
    <w:rsid w:val="00712DFD"/>
    <w:rsid w:val="00712F13"/>
    <w:rsid w:val="00713078"/>
    <w:rsid w:val="0071307B"/>
    <w:rsid w:val="007132BD"/>
    <w:rsid w:val="007135FD"/>
    <w:rsid w:val="0071363F"/>
    <w:rsid w:val="007136DB"/>
    <w:rsid w:val="00713A4B"/>
    <w:rsid w:val="00713B2D"/>
    <w:rsid w:val="00713B74"/>
    <w:rsid w:val="00713B8B"/>
    <w:rsid w:val="00713F26"/>
    <w:rsid w:val="00713F5C"/>
    <w:rsid w:val="00714036"/>
    <w:rsid w:val="00714488"/>
    <w:rsid w:val="0071457A"/>
    <w:rsid w:val="0071462A"/>
    <w:rsid w:val="007151E0"/>
    <w:rsid w:val="0071563A"/>
    <w:rsid w:val="0071579D"/>
    <w:rsid w:val="0071585D"/>
    <w:rsid w:val="00715AAA"/>
    <w:rsid w:val="00715B40"/>
    <w:rsid w:val="00715F5C"/>
    <w:rsid w:val="007161C4"/>
    <w:rsid w:val="007164BF"/>
    <w:rsid w:val="007165A2"/>
    <w:rsid w:val="0071684C"/>
    <w:rsid w:val="00716851"/>
    <w:rsid w:val="00716F89"/>
    <w:rsid w:val="007170DB"/>
    <w:rsid w:val="0071722D"/>
    <w:rsid w:val="00717508"/>
    <w:rsid w:val="0071751B"/>
    <w:rsid w:val="00717C40"/>
    <w:rsid w:val="00717F91"/>
    <w:rsid w:val="007200FC"/>
    <w:rsid w:val="007202D6"/>
    <w:rsid w:val="0072050C"/>
    <w:rsid w:val="0072068F"/>
    <w:rsid w:val="00720761"/>
    <w:rsid w:val="00720835"/>
    <w:rsid w:val="007208BD"/>
    <w:rsid w:val="00720A06"/>
    <w:rsid w:val="00720B27"/>
    <w:rsid w:val="00720B31"/>
    <w:rsid w:val="00720BA0"/>
    <w:rsid w:val="00720E03"/>
    <w:rsid w:val="00720ED3"/>
    <w:rsid w:val="00720F4E"/>
    <w:rsid w:val="00721457"/>
    <w:rsid w:val="00721971"/>
    <w:rsid w:val="00721BA2"/>
    <w:rsid w:val="00721BF6"/>
    <w:rsid w:val="00721C04"/>
    <w:rsid w:val="00722058"/>
    <w:rsid w:val="007222C4"/>
    <w:rsid w:val="00722352"/>
    <w:rsid w:val="0072269D"/>
    <w:rsid w:val="00722A47"/>
    <w:rsid w:val="00722C50"/>
    <w:rsid w:val="00722C51"/>
    <w:rsid w:val="007230B7"/>
    <w:rsid w:val="0072358F"/>
    <w:rsid w:val="00723640"/>
    <w:rsid w:val="0072376A"/>
    <w:rsid w:val="007237D2"/>
    <w:rsid w:val="00723A59"/>
    <w:rsid w:val="00724434"/>
    <w:rsid w:val="007246C1"/>
    <w:rsid w:val="007247D6"/>
    <w:rsid w:val="00724D4B"/>
    <w:rsid w:val="00725058"/>
    <w:rsid w:val="0072524B"/>
    <w:rsid w:val="00725475"/>
    <w:rsid w:val="00725493"/>
    <w:rsid w:val="007255AD"/>
    <w:rsid w:val="007255AF"/>
    <w:rsid w:val="007255E0"/>
    <w:rsid w:val="0072581D"/>
    <w:rsid w:val="00725AA2"/>
    <w:rsid w:val="00725B78"/>
    <w:rsid w:val="0072671F"/>
    <w:rsid w:val="007267F8"/>
    <w:rsid w:val="0072689C"/>
    <w:rsid w:val="00726D75"/>
    <w:rsid w:val="00726E8D"/>
    <w:rsid w:val="00727121"/>
    <w:rsid w:val="00727168"/>
    <w:rsid w:val="0072739C"/>
    <w:rsid w:val="007274DD"/>
    <w:rsid w:val="00727681"/>
    <w:rsid w:val="007277AA"/>
    <w:rsid w:val="0073004D"/>
    <w:rsid w:val="0073008D"/>
    <w:rsid w:val="007306B3"/>
    <w:rsid w:val="0073093D"/>
    <w:rsid w:val="00730A28"/>
    <w:rsid w:val="00730DEC"/>
    <w:rsid w:val="007310EA"/>
    <w:rsid w:val="00731432"/>
    <w:rsid w:val="00731695"/>
    <w:rsid w:val="00731798"/>
    <w:rsid w:val="00731905"/>
    <w:rsid w:val="00731A63"/>
    <w:rsid w:val="00731FB7"/>
    <w:rsid w:val="00732168"/>
    <w:rsid w:val="007324E1"/>
    <w:rsid w:val="007324FB"/>
    <w:rsid w:val="00732800"/>
    <w:rsid w:val="007328A8"/>
    <w:rsid w:val="00732BED"/>
    <w:rsid w:val="00732C7E"/>
    <w:rsid w:val="00732F04"/>
    <w:rsid w:val="00732F36"/>
    <w:rsid w:val="00732FFE"/>
    <w:rsid w:val="00733137"/>
    <w:rsid w:val="0073343C"/>
    <w:rsid w:val="00733629"/>
    <w:rsid w:val="0073371D"/>
    <w:rsid w:val="00733750"/>
    <w:rsid w:val="00733BF3"/>
    <w:rsid w:val="00733DB3"/>
    <w:rsid w:val="00733EC2"/>
    <w:rsid w:val="00733FF7"/>
    <w:rsid w:val="007340F4"/>
    <w:rsid w:val="00734276"/>
    <w:rsid w:val="0073472F"/>
    <w:rsid w:val="00734799"/>
    <w:rsid w:val="007347D0"/>
    <w:rsid w:val="00734963"/>
    <w:rsid w:val="007349C8"/>
    <w:rsid w:val="007349D7"/>
    <w:rsid w:val="00735667"/>
    <w:rsid w:val="00735699"/>
    <w:rsid w:val="0073577D"/>
    <w:rsid w:val="007357DA"/>
    <w:rsid w:val="00735874"/>
    <w:rsid w:val="00735899"/>
    <w:rsid w:val="007359B0"/>
    <w:rsid w:val="00735AF0"/>
    <w:rsid w:val="00735DDA"/>
    <w:rsid w:val="00735E76"/>
    <w:rsid w:val="00735F0A"/>
    <w:rsid w:val="007366E8"/>
    <w:rsid w:val="007367A2"/>
    <w:rsid w:val="007367F7"/>
    <w:rsid w:val="00736884"/>
    <w:rsid w:val="007369AA"/>
    <w:rsid w:val="007375E2"/>
    <w:rsid w:val="0073781E"/>
    <w:rsid w:val="00737C56"/>
    <w:rsid w:val="00737D49"/>
    <w:rsid w:val="00737EB2"/>
    <w:rsid w:val="007400AC"/>
    <w:rsid w:val="007402AA"/>
    <w:rsid w:val="0074066A"/>
    <w:rsid w:val="00740887"/>
    <w:rsid w:val="00740B51"/>
    <w:rsid w:val="00740BB4"/>
    <w:rsid w:val="00740BD2"/>
    <w:rsid w:val="00740C75"/>
    <w:rsid w:val="007410E9"/>
    <w:rsid w:val="0074145F"/>
    <w:rsid w:val="007414E1"/>
    <w:rsid w:val="00741756"/>
    <w:rsid w:val="0074191E"/>
    <w:rsid w:val="00742004"/>
    <w:rsid w:val="0074201B"/>
    <w:rsid w:val="0074251D"/>
    <w:rsid w:val="0074261F"/>
    <w:rsid w:val="00742885"/>
    <w:rsid w:val="00742B38"/>
    <w:rsid w:val="00742BD7"/>
    <w:rsid w:val="00742CE6"/>
    <w:rsid w:val="00742D97"/>
    <w:rsid w:val="00742E4F"/>
    <w:rsid w:val="00743051"/>
    <w:rsid w:val="007430A4"/>
    <w:rsid w:val="007433A4"/>
    <w:rsid w:val="007434F9"/>
    <w:rsid w:val="007435A3"/>
    <w:rsid w:val="007439C1"/>
    <w:rsid w:val="00743A6E"/>
    <w:rsid w:val="00744071"/>
    <w:rsid w:val="0074419B"/>
    <w:rsid w:val="007441CD"/>
    <w:rsid w:val="0074475D"/>
    <w:rsid w:val="007447EC"/>
    <w:rsid w:val="00744B04"/>
    <w:rsid w:val="00744CD3"/>
    <w:rsid w:val="00744DD1"/>
    <w:rsid w:val="00744DFF"/>
    <w:rsid w:val="00744F3B"/>
    <w:rsid w:val="007455BC"/>
    <w:rsid w:val="007457E1"/>
    <w:rsid w:val="007458C6"/>
    <w:rsid w:val="007459A7"/>
    <w:rsid w:val="007459FB"/>
    <w:rsid w:val="00745BB5"/>
    <w:rsid w:val="00745BD9"/>
    <w:rsid w:val="0074613F"/>
    <w:rsid w:val="007461F8"/>
    <w:rsid w:val="00746510"/>
    <w:rsid w:val="007469CD"/>
    <w:rsid w:val="00746AC7"/>
    <w:rsid w:val="0074725F"/>
    <w:rsid w:val="00747389"/>
    <w:rsid w:val="0074744B"/>
    <w:rsid w:val="0074780C"/>
    <w:rsid w:val="00747AAD"/>
    <w:rsid w:val="00747DCD"/>
    <w:rsid w:val="00750262"/>
    <w:rsid w:val="00750288"/>
    <w:rsid w:val="007502DF"/>
    <w:rsid w:val="007504BB"/>
    <w:rsid w:val="00750695"/>
    <w:rsid w:val="00750920"/>
    <w:rsid w:val="0075099B"/>
    <w:rsid w:val="00750A67"/>
    <w:rsid w:val="00750BBA"/>
    <w:rsid w:val="00750C3E"/>
    <w:rsid w:val="00750C82"/>
    <w:rsid w:val="00750CE4"/>
    <w:rsid w:val="00750CF5"/>
    <w:rsid w:val="00750D6D"/>
    <w:rsid w:val="00751119"/>
    <w:rsid w:val="00751565"/>
    <w:rsid w:val="00751908"/>
    <w:rsid w:val="007519EE"/>
    <w:rsid w:val="00751C23"/>
    <w:rsid w:val="00751C6F"/>
    <w:rsid w:val="00751D19"/>
    <w:rsid w:val="00751D5F"/>
    <w:rsid w:val="00751EF4"/>
    <w:rsid w:val="00751FED"/>
    <w:rsid w:val="00751FFC"/>
    <w:rsid w:val="00752511"/>
    <w:rsid w:val="007528C3"/>
    <w:rsid w:val="0075296B"/>
    <w:rsid w:val="00752AD1"/>
    <w:rsid w:val="00752FCF"/>
    <w:rsid w:val="007532BE"/>
    <w:rsid w:val="00753B4C"/>
    <w:rsid w:val="00753BB4"/>
    <w:rsid w:val="00753F77"/>
    <w:rsid w:val="0075435C"/>
    <w:rsid w:val="0075492A"/>
    <w:rsid w:val="00754BB4"/>
    <w:rsid w:val="00755010"/>
    <w:rsid w:val="0075505C"/>
    <w:rsid w:val="007551C0"/>
    <w:rsid w:val="007557A2"/>
    <w:rsid w:val="00755FF0"/>
    <w:rsid w:val="0075610C"/>
    <w:rsid w:val="0075617E"/>
    <w:rsid w:val="00756280"/>
    <w:rsid w:val="00756348"/>
    <w:rsid w:val="0075691D"/>
    <w:rsid w:val="00756DF5"/>
    <w:rsid w:val="00756E25"/>
    <w:rsid w:val="0075720D"/>
    <w:rsid w:val="007572CB"/>
    <w:rsid w:val="007573DB"/>
    <w:rsid w:val="007577A4"/>
    <w:rsid w:val="00757B0A"/>
    <w:rsid w:val="00757C68"/>
    <w:rsid w:val="00757DAF"/>
    <w:rsid w:val="00757EC2"/>
    <w:rsid w:val="00757F24"/>
    <w:rsid w:val="0076037C"/>
    <w:rsid w:val="00760390"/>
    <w:rsid w:val="007603FE"/>
    <w:rsid w:val="00760505"/>
    <w:rsid w:val="00760BA2"/>
    <w:rsid w:val="00760C21"/>
    <w:rsid w:val="00760F0E"/>
    <w:rsid w:val="00760FA6"/>
    <w:rsid w:val="0076110D"/>
    <w:rsid w:val="00761135"/>
    <w:rsid w:val="00761581"/>
    <w:rsid w:val="007615C6"/>
    <w:rsid w:val="00761AE2"/>
    <w:rsid w:val="00761B95"/>
    <w:rsid w:val="00761DFD"/>
    <w:rsid w:val="00761E4C"/>
    <w:rsid w:val="00762129"/>
    <w:rsid w:val="0076225D"/>
    <w:rsid w:val="00762810"/>
    <w:rsid w:val="00762878"/>
    <w:rsid w:val="007629C7"/>
    <w:rsid w:val="00762AA1"/>
    <w:rsid w:val="00762DA7"/>
    <w:rsid w:val="00763130"/>
    <w:rsid w:val="007632B7"/>
    <w:rsid w:val="00763394"/>
    <w:rsid w:val="007633A9"/>
    <w:rsid w:val="00763700"/>
    <w:rsid w:val="00763774"/>
    <w:rsid w:val="0076411D"/>
    <w:rsid w:val="0076455E"/>
    <w:rsid w:val="007645BD"/>
    <w:rsid w:val="007646D9"/>
    <w:rsid w:val="00764958"/>
    <w:rsid w:val="00764A6F"/>
    <w:rsid w:val="00764A75"/>
    <w:rsid w:val="00764F0F"/>
    <w:rsid w:val="00764F24"/>
    <w:rsid w:val="00765202"/>
    <w:rsid w:val="00765B8E"/>
    <w:rsid w:val="00765CF9"/>
    <w:rsid w:val="00765D44"/>
    <w:rsid w:val="007664D5"/>
    <w:rsid w:val="00766775"/>
    <w:rsid w:val="00766877"/>
    <w:rsid w:val="0076691A"/>
    <w:rsid w:val="00766B65"/>
    <w:rsid w:val="00767170"/>
    <w:rsid w:val="0076720A"/>
    <w:rsid w:val="007675DB"/>
    <w:rsid w:val="00767729"/>
    <w:rsid w:val="0076786B"/>
    <w:rsid w:val="00767917"/>
    <w:rsid w:val="00767BE5"/>
    <w:rsid w:val="00767E33"/>
    <w:rsid w:val="0077004C"/>
    <w:rsid w:val="007701CC"/>
    <w:rsid w:val="007702F0"/>
    <w:rsid w:val="00770332"/>
    <w:rsid w:val="007704EF"/>
    <w:rsid w:val="00770527"/>
    <w:rsid w:val="00770912"/>
    <w:rsid w:val="00770AE4"/>
    <w:rsid w:val="00770AE7"/>
    <w:rsid w:val="00770AF6"/>
    <w:rsid w:val="00770C39"/>
    <w:rsid w:val="00770F1B"/>
    <w:rsid w:val="00771010"/>
    <w:rsid w:val="007711D6"/>
    <w:rsid w:val="0077127A"/>
    <w:rsid w:val="007713B3"/>
    <w:rsid w:val="00771687"/>
    <w:rsid w:val="007716D3"/>
    <w:rsid w:val="0077186A"/>
    <w:rsid w:val="007718CF"/>
    <w:rsid w:val="00771905"/>
    <w:rsid w:val="00771BFC"/>
    <w:rsid w:val="00771E7F"/>
    <w:rsid w:val="0077202A"/>
    <w:rsid w:val="00772926"/>
    <w:rsid w:val="007729A1"/>
    <w:rsid w:val="00772A79"/>
    <w:rsid w:val="00772D25"/>
    <w:rsid w:val="00773051"/>
    <w:rsid w:val="00773088"/>
    <w:rsid w:val="00773205"/>
    <w:rsid w:val="007734AD"/>
    <w:rsid w:val="00773570"/>
    <w:rsid w:val="007736CD"/>
    <w:rsid w:val="00773894"/>
    <w:rsid w:val="007738B4"/>
    <w:rsid w:val="007739DC"/>
    <w:rsid w:val="00773C18"/>
    <w:rsid w:val="00773C65"/>
    <w:rsid w:val="00773D3B"/>
    <w:rsid w:val="00773DC4"/>
    <w:rsid w:val="00773EB2"/>
    <w:rsid w:val="00774447"/>
    <w:rsid w:val="007747A7"/>
    <w:rsid w:val="007747E7"/>
    <w:rsid w:val="00774B21"/>
    <w:rsid w:val="00774CD2"/>
    <w:rsid w:val="00774DA7"/>
    <w:rsid w:val="0077512E"/>
    <w:rsid w:val="007752AC"/>
    <w:rsid w:val="0077566C"/>
    <w:rsid w:val="0077576B"/>
    <w:rsid w:val="00775A29"/>
    <w:rsid w:val="00775ABA"/>
    <w:rsid w:val="00775AFA"/>
    <w:rsid w:val="00775C64"/>
    <w:rsid w:val="00775EAD"/>
    <w:rsid w:val="00775F94"/>
    <w:rsid w:val="00776027"/>
    <w:rsid w:val="00776066"/>
    <w:rsid w:val="00776212"/>
    <w:rsid w:val="0077673E"/>
    <w:rsid w:val="007767FE"/>
    <w:rsid w:val="00776831"/>
    <w:rsid w:val="00776A68"/>
    <w:rsid w:val="0077700C"/>
    <w:rsid w:val="0077728A"/>
    <w:rsid w:val="007772C0"/>
    <w:rsid w:val="007774F4"/>
    <w:rsid w:val="0077768D"/>
    <w:rsid w:val="0077793B"/>
    <w:rsid w:val="007779BA"/>
    <w:rsid w:val="00777C79"/>
    <w:rsid w:val="00777D98"/>
    <w:rsid w:val="00777F32"/>
    <w:rsid w:val="007802C1"/>
    <w:rsid w:val="007804F4"/>
    <w:rsid w:val="007808EC"/>
    <w:rsid w:val="00780F19"/>
    <w:rsid w:val="007810DA"/>
    <w:rsid w:val="007810F3"/>
    <w:rsid w:val="007812D7"/>
    <w:rsid w:val="00781355"/>
    <w:rsid w:val="007813D8"/>
    <w:rsid w:val="00781765"/>
    <w:rsid w:val="00781827"/>
    <w:rsid w:val="00781C67"/>
    <w:rsid w:val="00781CE8"/>
    <w:rsid w:val="00781F8C"/>
    <w:rsid w:val="00781F96"/>
    <w:rsid w:val="00782004"/>
    <w:rsid w:val="0078207D"/>
    <w:rsid w:val="007821A4"/>
    <w:rsid w:val="0078222A"/>
    <w:rsid w:val="0078262F"/>
    <w:rsid w:val="00782857"/>
    <w:rsid w:val="00782CF4"/>
    <w:rsid w:val="00782E36"/>
    <w:rsid w:val="0078331D"/>
    <w:rsid w:val="0078332A"/>
    <w:rsid w:val="0078355E"/>
    <w:rsid w:val="007836D6"/>
    <w:rsid w:val="0078371C"/>
    <w:rsid w:val="007837B3"/>
    <w:rsid w:val="00783818"/>
    <w:rsid w:val="00783921"/>
    <w:rsid w:val="007842D4"/>
    <w:rsid w:val="00784332"/>
    <w:rsid w:val="007844B7"/>
    <w:rsid w:val="007844C8"/>
    <w:rsid w:val="007845F6"/>
    <w:rsid w:val="007848EF"/>
    <w:rsid w:val="00784EC7"/>
    <w:rsid w:val="00785005"/>
    <w:rsid w:val="00785072"/>
    <w:rsid w:val="0078545F"/>
    <w:rsid w:val="007855FD"/>
    <w:rsid w:val="00785662"/>
    <w:rsid w:val="00785C50"/>
    <w:rsid w:val="00785F81"/>
    <w:rsid w:val="00786249"/>
    <w:rsid w:val="00786755"/>
    <w:rsid w:val="00786794"/>
    <w:rsid w:val="00786CED"/>
    <w:rsid w:val="00786F61"/>
    <w:rsid w:val="007871BB"/>
    <w:rsid w:val="007872DA"/>
    <w:rsid w:val="0078748B"/>
    <w:rsid w:val="00787561"/>
    <w:rsid w:val="00787BEF"/>
    <w:rsid w:val="007900DE"/>
    <w:rsid w:val="00790193"/>
    <w:rsid w:val="00790269"/>
    <w:rsid w:val="007903F0"/>
    <w:rsid w:val="00790505"/>
    <w:rsid w:val="00790794"/>
    <w:rsid w:val="00790B19"/>
    <w:rsid w:val="00790CB8"/>
    <w:rsid w:val="00790E85"/>
    <w:rsid w:val="007914B8"/>
    <w:rsid w:val="00791531"/>
    <w:rsid w:val="007916E6"/>
    <w:rsid w:val="007917A8"/>
    <w:rsid w:val="007918D5"/>
    <w:rsid w:val="00791C86"/>
    <w:rsid w:val="00791C9E"/>
    <w:rsid w:val="00791D82"/>
    <w:rsid w:val="00791D8B"/>
    <w:rsid w:val="007927F7"/>
    <w:rsid w:val="007929C7"/>
    <w:rsid w:val="00792A02"/>
    <w:rsid w:val="00792D25"/>
    <w:rsid w:val="00792F46"/>
    <w:rsid w:val="007932E9"/>
    <w:rsid w:val="00793414"/>
    <w:rsid w:val="007939BD"/>
    <w:rsid w:val="00793BA6"/>
    <w:rsid w:val="00794045"/>
    <w:rsid w:val="007942A9"/>
    <w:rsid w:val="00794688"/>
    <w:rsid w:val="007946A0"/>
    <w:rsid w:val="007946D4"/>
    <w:rsid w:val="00794937"/>
    <w:rsid w:val="00794C77"/>
    <w:rsid w:val="00794E02"/>
    <w:rsid w:val="00794E84"/>
    <w:rsid w:val="00794EF1"/>
    <w:rsid w:val="007950F4"/>
    <w:rsid w:val="00795153"/>
    <w:rsid w:val="00795185"/>
    <w:rsid w:val="00795343"/>
    <w:rsid w:val="0079554A"/>
    <w:rsid w:val="00795BF7"/>
    <w:rsid w:val="00795C96"/>
    <w:rsid w:val="00795DD4"/>
    <w:rsid w:val="00795E01"/>
    <w:rsid w:val="00795F3D"/>
    <w:rsid w:val="00795F74"/>
    <w:rsid w:val="00796014"/>
    <w:rsid w:val="00796865"/>
    <w:rsid w:val="007968C4"/>
    <w:rsid w:val="00796963"/>
    <w:rsid w:val="00796DE6"/>
    <w:rsid w:val="00797025"/>
    <w:rsid w:val="007971C4"/>
    <w:rsid w:val="00797457"/>
    <w:rsid w:val="007974E4"/>
    <w:rsid w:val="007974EC"/>
    <w:rsid w:val="007979A2"/>
    <w:rsid w:val="00797A50"/>
    <w:rsid w:val="00797AC9"/>
    <w:rsid w:val="00797C8F"/>
    <w:rsid w:val="00797DC5"/>
    <w:rsid w:val="00797F5C"/>
    <w:rsid w:val="007A0356"/>
    <w:rsid w:val="007A0363"/>
    <w:rsid w:val="007A13E1"/>
    <w:rsid w:val="007A187B"/>
    <w:rsid w:val="007A19CD"/>
    <w:rsid w:val="007A1B33"/>
    <w:rsid w:val="007A1CF5"/>
    <w:rsid w:val="007A1DE5"/>
    <w:rsid w:val="007A1ECC"/>
    <w:rsid w:val="007A2129"/>
    <w:rsid w:val="007A219D"/>
    <w:rsid w:val="007A2298"/>
    <w:rsid w:val="007A22B9"/>
    <w:rsid w:val="007A25CD"/>
    <w:rsid w:val="007A29D5"/>
    <w:rsid w:val="007A2A2A"/>
    <w:rsid w:val="007A2A85"/>
    <w:rsid w:val="007A2D2C"/>
    <w:rsid w:val="007A2EA4"/>
    <w:rsid w:val="007A30E3"/>
    <w:rsid w:val="007A327B"/>
    <w:rsid w:val="007A32F2"/>
    <w:rsid w:val="007A3F8E"/>
    <w:rsid w:val="007A40D6"/>
    <w:rsid w:val="007A42CC"/>
    <w:rsid w:val="007A4377"/>
    <w:rsid w:val="007A459C"/>
    <w:rsid w:val="007A480D"/>
    <w:rsid w:val="007A50D9"/>
    <w:rsid w:val="007A51E2"/>
    <w:rsid w:val="007A5428"/>
    <w:rsid w:val="007A54EB"/>
    <w:rsid w:val="007A58F6"/>
    <w:rsid w:val="007A5CA6"/>
    <w:rsid w:val="007A6179"/>
    <w:rsid w:val="007A6380"/>
    <w:rsid w:val="007A641B"/>
    <w:rsid w:val="007A659A"/>
    <w:rsid w:val="007A6A92"/>
    <w:rsid w:val="007A6AC1"/>
    <w:rsid w:val="007A6E1A"/>
    <w:rsid w:val="007A6F91"/>
    <w:rsid w:val="007A6FF3"/>
    <w:rsid w:val="007A7480"/>
    <w:rsid w:val="007A770E"/>
    <w:rsid w:val="007A771A"/>
    <w:rsid w:val="007A78A2"/>
    <w:rsid w:val="007B0016"/>
    <w:rsid w:val="007B02AE"/>
    <w:rsid w:val="007B0350"/>
    <w:rsid w:val="007B04AA"/>
    <w:rsid w:val="007B0A32"/>
    <w:rsid w:val="007B1355"/>
    <w:rsid w:val="007B1442"/>
    <w:rsid w:val="007B1552"/>
    <w:rsid w:val="007B16AF"/>
    <w:rsid w:val="007B187F"/>
    <w:rsid w:val="007B18D0"/>
    <w:rsid w:val="007B1B5B"/>
    <w:rsid w:val="007B1CEE"/>
    <w:rsid w:val="007B1DD3"/>
    <w:rsid w:val="007B1FF3"/>
    <w:rsid w:val="007B23C2"/>
    <w:rsid w:val="007B2739"/>
    <w:rsid w:val="007B2F39"/>
    <w:rsid w:val="007B319C"/>
    <w:rsid w:val="007B34CE"/>
    <w:rsid w:val="007B376E"/>
    <w:rsid w:val="007B39FD"/>
    <w:rsid w:val="007B3A32"/>
    <w:rsid w:val="007B3BA6"/>
    <w:rsid w:val="007B3C65"/>
    <w:rsid w:val="007B404D"/>
    <w:rsid w:val="007B40A5"/>
    <w:rsid w:val="007B40A7"/>
    <w:rsid w:val="007B4337"/>
    <w:rsid w:val="007B4602"/>
    <w:rsid w:val="007B47DE"/>
    <w:rsid w:val="007B47FB"/>
    <w:rsid w:val="007B48FB"/>
    <w:rsid w:val="007B4987"/>
    <w:rsid w:val="007B4A75"/>
    <w:rsid w:val="007B4C1B"/>
    <w:rsid w:val="007B4C28"/>
    <w:rsid w:val="007B4C4A"/>
    <w:rsid w:val="007B4C6E"/>
    <w:rsid w:val="007B4CEC"/>
    <w:rsid w:val="007B5342"/>
    <w:rsid w:val="007B54CD"/>
    <w:rsid w:val="007B5724"/>
    <w:rsid w:val="007B5740"/>
    <w:rsid w:val="007B5839"/>
    <w:rsid w:val="007B5A77"/>
    <w:rsid w:val="007B5BA5"/>
    <w:rsid w:val="007B6214"/>
    <w:rsid w:val="007B6244"/>
    <w:rsid w:val="007B6440"/>
    <w:rsid w:val="007B64FC"/>
    <w:rsid w:val="007B682D"/>
    <w:rsid w:val="007B6A15"/>
    <w:rsid w:val="007B6BBB"/>
    <w:rsid w:val="007B7127"/>
    <w:rsid w:val="007B729B"/>
    <w:rsid w:val="007B769B"/>
    <w:rsid w:val="007B77B4"/>
    <w:rsid w:val="007B7823"/>
    <w:rsid w:val="007B789D"/>
    <w:rsid w:val="007B79C2"/>
    <w:rsid w:val="007B7C50"/>
    <w:rsid w:val="007B7E3D"/>
    <w:rsid w:val="007C015D"/>
    <w:rsid w:val="007C02D3"/>
    <w:rsid w:val="007C04F5"/>
    <w:rsid w:val="007C04FD"/>
    <w:rsid w:val="007C05C2"/>
    <w:rsid w:val="007C070F"/>
    <w:rsid w:val="007C07A4"/>
    <w:rsid w:val="007C0A65"/>
    <w:rsid w:val="007C0ADF"/>
    <w:rsid w:val="007C0BF3"/>
    <w:rsid w:val="007C0C3F"/>
    <w:rsid w:val="007C0C6F"/>
    <w:rsid w:val="007C0E8A"/>
    <w:rsid w:val="007C0F51"/>
    <w:rsid w:val="007C17E0"/>
    <w:rsid w:val="007C1DF7"/>
    <w:rsid w:val="007C1E47"/>
    <w:rsid w:val="007C23EE"/>
    <w:rsid w:val="007C2A55"/>
    <w:rsid w:val="007C2AE9"/>
    <w:rsid w:val="007C2F9A"/>
    <w:rsid w:val="007C323A"/>
    <w:rsid w:val="007C3402"/>
    <w:rsid w:val="007C358C"/>
    <w:rsid w:val="007C3709"/>
    <w:rsid w:val="007C3834"/>
    <w:rsid w:val="007C3848"/>
    <w:rsid w:val="007C3A0C"/>
    <w:rsid w:val="007C3A79"/>
    <w:rsid w:val="007C3A87"/>
    <w:rsid w:val="007C3C19"/>
    <w:rsid w:val="007C3CA6"/>
    <w:rsid w:val="007C3D95"/>
    <w:rsid w:val="007C3E22"/>
    <w:rsid w:val="007C3E91"/>
    <w:rsid w:val="007C406B"/>
    <w:rsid w:val="007C407D"/>
    <w:rsid w:val="007C45E7"/>
    <w:rsid w:val="007C49EF"/>
    <w:rsid w:val="007C4C11"/>
    <w:rsid w:val="007C4D39"/>
    <w:rsid w:val="007C4D3C"/>
    <w:rsid w:val="007C4FCF"/>
    <w:rsid w:val="007C4FFE"/>
    <w:rsid w:val="007C5234"/>
    <w:rsid w:val="007C5395"/>
    <w:rsid w:val="007C55E5"/>
    <w:rsid w:val="007C5A46"/>
    <w:rsid w:val="007C5B4A"/>
    <w:rsid w:val="007C5E4F"/>
    <w:rsid w:val="007C5FC2"/>
    <w:rsid w:val="007C60A6"/>
    <w:rsid w:val="007C62BB"/>
    <w:rsid w:val="007C63E8"/>
    <w:rsid w:val="007C65C5"/>
    <w:rsid w:val="007C66D4"/>
    <w:rsid w:val="007C6B0D"/>
    <w:rsid w:val="007C6D59"/>
    <w:rsid w:val="007C6EFD"/>
    <w:rsid w:val="007C7060"/>
    <w:rsid w:val="007C708D"/>
    <w:rsid w:val="007C7138"/>
    <w:rsid w:val="007C74B9"/>
    <w:rsid w:val="007C7767"/>
    <w:rsid w:val="007C7895"/>
    <w:rsid w:val="007C7BBA"/>
    <w:rsid w:val="007C7BD0"/>
    <w:rsid w:val="007C7F01"/>
    <w:rsid w:val="007D00FA"/>
    <w:rsid w:val="007D0106"/>
    <w:rsid w:val="007D02AA"/>
    <w:rsid w:val="007D02CC"/>
    <w:rsid w:val="007D03D8"/>
    <w:rsid w:val="007D0486"/>
    <w:rsid w:val="007D04EF"/>
    <w:rsid w:val="007D0816"/>
    <w:rsid w:val="007D114A"/>
    <w:rsid w:val="007D11D8"/>
    <w:rsid w:val="007D1208"/>
    <w:rsid w:val="007D13A9"/>
    <w:rsid w:val="007D1569"/>
    <w:rsid w:val="007D16C4"/>
    <w:rsid w:val="007D16E6"/>
    <w:rsid w:val="007D173F"/>
    <w:rsid w:val="007D1A54"/>
    <w:rsid w:val="007D1B0D"/>
    <w:rsid w:val="007D1B68"/>
    <w:rsid w:val="007D1D50"/>
    <w:rsid w:val="007D1DE2"/>
    <w:rsid w:val="007D1E6B"/>
    <w:rsid w:val="007D1E70"/>
    <w:rsid w:val="007D2108"/>
    <w:rsid w:val="007D23BA"/>
    <w:rsid w:val="007D23C4"/>
    <w:rsid w:val="007D23CB"/>
    <w:rsid w:val="007D24B8"/>
    <w:rsid w:val="007D24D8"/>
    <w:rsid w:val="007D2603"/>
    <w:rsid w:val="007D26E4"/>
    <w:rsid w:val="007D276C"/>
    <w:rsid w:val="007D2900"/>
    <w:rsid w:val="007D2AB8"/>
    <w:rsid w:val="007D3088"/>
    <w:rsid w:val="007D383B"/>
    <w:rsid w:val="007D38C1"/>
    <w:rsid w:val="007D3AB9"/>
    <w:rsid w:val="007D3C90"/>
    <w:rsid w:val="007D3FF5"/>
    <w:rsid w:val="007D4ACA"/>
    <w:rsid w:val="007D4B8E"/>
    <w:rsid w:val="007D4EC0"/>
    <w:rsid w:val="007D51AA"/>
    <w:rsid w:val="007D5283"/>
    <w:rsid w:val="007D54BA"/>
    <w:rsid w:val="007D579F"/>
    <w:rsid w:val="007D58DB"/>
    <w:rsid w:val="007D591D"/>
    <w:rsid w:val="007D5AED"/>
    <w:rsid w:val="007D5D32"/>
    <w:rsid w:val="007D5D3A"/>
    <w:rsid w:val="007D5E60"/>
    <w:rsid w:val="007D5E76"/>
    <w:rsid w:val="007D5ED5"/>
    <w:rsid w:val="007D6A2E"/>
    <w:rsid w:val="007D6A46"/>
    <w:rsid w:val="007D6A6B"/>
    <w:rsid w:val="007D6AF2"/>
    <w:rsid w:val="007D6BD8"/>
    <w:rsid w:val="007D6C96"/>
    <w:rsid w:val="007D6E0F"/>
    <w:rsid w:val="007D6F0E"/>
    <w:rsid w:val="007D7268"/>
    <w:rsid w:val="007D73A9"/>
    <w:rsid w:val="007D78A6"/>
    <w:rsid w:val="007D7A79"/>
    <w:rsid w:val="007D7B25"/>
    <w:rsid w:val="007D7C0B"/>
    <w:rsid w:val="007E025B"/>
    <w:rsid w:val="007E0528"/>
    <w:rsid w:val="007E0763"/>
    <w:rsid w:val="007E0865"/>
    <w:rsid w:val="007E0D19"/>
    <w:rsid w:val="007E10D1"/>
    <w:rsid w:val="007E110C"/>
    <w:rsid w:val="007E1131"/>
    <w:rsid w:val="007E144C"/>
    <w:rsid w:val="007E1D44"/>
    <w:rsid w:val="007E201E"/>
    <w:rsid w:val="007E2067"/>
    <w:rsid w:val="007E20FF"/>
    <w:rsid w:val="007E2155"/>
    <w:rsid w:val="007E21BB"/>
    <w:rsid w:val="007E229E"/>
    <w:rsid w:val="007E22AB"/>
    <w:rsid w:val="007E2420"/>
    <w:rsid w:val="007E2598"/>
    <w:rsid w:val="007E2758"/>
    <w:rsid w:val="007E2B01"/>
    <w:rsid w:val="007E2B09"/>
    <w:rsid w:val="007E2CFF"/>
    <w:rsid w:val="007E31C1"/>
    <w:rsid w:val="007E33A5"/>
    <w:rsid w:val="007E33B7"/>
    <w:rsid w:val="007E3521"/>
    <w:rsid w:val="007E3712"/>
    <w:rsid w:val="007E37A1"/>
    <w:rsid w:val="007E3904"/>
    <w:rsid w:val="007E3F17"/>
    <w:rsid w:val="007E406E"/>
    <w:rsid w:val="007E4485"/>
    <w:rsid w:val="007E4664"/>
    <w:rsid w:val="007E46A7"/>
    <w:rsid w:val="007E4A14"/>
    <w:rsid w:val="007E4AF7"/>
    <w:rsid w:val="007E4BA3"/>
    <w:rsid w:val="007E4DF7"/>
    <w:rsid w:val="007E5314"/>
    <w:rsid w:val="007E5568"/>
    <w:rsid w:val="007E57A5"/>
    <w:rsid w:val="007E586F"/>
    <w:rsid w:val="007E5CDA"/>
    <w:rsid w:val="007E6145"/>
    <w:rsid w:val="007E631C"/>
    <w:rsid w:val="007E64F9"/>
    <w:rsid w:val="007E69DB"/>
    <w:rsid w:val="007E6B62"/>
    <w:rsid w:val="007E6C7C"/>
    <w:rsid w:val="007E6E78"/>
    <w:rsid w:val="007E6EC5"/>
    <w:rsid w:val="007E7273"/>
    <w:rsid w:val="007E7470"/>
    <w:rsid w:val="007E75DE"/>
    <w:rsid w:val="007E7800"/>
    <w:rsid w:val="007E789E"/>
    <w:rsid w:val="007E7A41"/>
    <w:rsid w:val="007E7A85"/>
    <w:rsid w:val="007E7B62"/>
    <w:rsid w:val="007E7BDB"/>
    <w:rsid w:val="007E7C8E"/>
    <w:rsid w:val="007E7D2A"/>
    <w:rsid w:val="007E7D35"/>
    <w:rsid w:val="007E7F32"/>
    <w:rsid w:val="007F019A"/>
    <w:rsid w:val="007F0681"/>
    <w:rsid w:val="007F073A"/>
    <w:rsid w:val="007F078F"/>
    <w:rsid w:val="007F0858"/>
    <w:rsid w:val="007F090F"/>
    <w:rsid w:val="007F0E23"/>
    <w:rsid w:val="007F10C9"/>
    <w:rsid w:val="007F10E6"/>
    <w:rsid w:val="007F122E"/>
    <w:rsid w:val="007F13A5"/>
    <w:rsid w:val="007F15B6"/>
    <w:rsid w:val="007F15C0"/>
    <w:rsid w:val="007F163C"/>
    <w:rsid w:val="007F1C01"/>
    <w:rsid w:val="007F1D1B"/>
    <w:rsid w:val="007F1E5B"/>
    <w:rsid w:val="007F1EFA"/>
    <w:rsid w:val="007F1F54"/>
    <w:rsid w:val="007F20DC"/>
    <w:rsid w:val="007F26FE"/>
    <w:rsid w:val="007F28DE"/>
    <w:rsid w:val="007F2939"/>
    <w:rsid w:val="007F2AD2"/>
    <w:rsid w:val="007F2E69"/>
    <w:rsid w:val="007F2F95"/>
    <w:rsid w:val="007F31CD"/>
    <w:rsid w:val="007F350D"/>
    <w:rsid w:val="007F359B"/>
    <w:rsid w:val="007F37BA"/>
    <w:rsid w:val="007F3A2B"/>
    <w:rsid w:val="007F3C24"/>
    <w:rsid w:val="007F417D"/>
    <w:rsid w:val="007F44E4"/>
    <w:rsid w:val="007F4536"/>
    <w:rsid w:val="007F465C"/>
    <w:rsid w:val="007F47C5"/>
    <w:rsid w:val="007F4D3A"/>
    <w:rsid w:val="007F4F28"/>
    <w:rsid w:val="007F4FDB"/>
    <w:rsid w:val="007F50D6"/>
    <w:rsid w:val="007F571E"/>
    <w:rsid w:val="007F5805"/>
    <w:rsid w:val="007F5B45"/>
    <w:rsid w:val="007F5F64"/>
    <w:rsid w:val="007F647E"/>
    <w:rsid w:val="007F66BB"/>
    <w:rsid w:val="007F6D75"/>
    <w:rsid w:val="007F6FD5"/>
    <w:rsid w:val="007F77FC"/>
    <w:rsid w:val="007F78C7"/>
    <w:rsid w:val="007F7F2A"/>
    <w:rsid w:val="008000FE"/>
    <w:rsid w:val="00800148"/>
    <w:rsid w:val="008001D2"/>
    <w:rsid w:val="008003BD"/>
    <w:rsid w:val="008005B1"/>
    <w:rsid w:val="008009BC"/>
    <w:rsid w:val="00800C7F"/>
    <w:rsid w:val="00801035"/>
    <w:rsid w:val="0080108E"/>
    <w:rsid w:val="008012CF"/>
    <w:rsid w:val="00801353"/>
    <w:rsid w:val="008016E5"/>
    <w:rsid w:val="0080177C"/>
    <w:rsid w:val="00801892"/>
    <w:rsid w:val="00801B13"/>
    <w:rsid w:val="00801D21"/>
    <w:rsid w:val="008020DE"/>
    <w:rsid w:val="0080245F"/>
    <w:rsid w:val="00802527"/>
    <w:rsid w:val="00802BDA"/>
    <w:rsid w:val="00802DFA"/>
    <w:rsid w:val="00802E5F"/>
    <w:rsid w:val="008033FE"/>
    <w:rsid w:val="0080345E"/>
    <w:rsid w:val="0080366D"/>
    <w:rsid w:val="0080390D"/>
    <w:rsid w:val="00803B40"/>
    <w:rsid w:val="00803B41"/>
    <w:rsid w:val="00803C99"/>
    <w:rsid w:val="00803FF3"/>
    <w:rsid w:val="008042B7"/>
    <w:rsid w:val="0080446D"/>
    <w:rsid w:val="008045F4"/>
    <w:rsid w:val="0080484C"/>
    <w:rsid w:val="0080490E"/>
    <w:rsid w:val="00804CA6"/>
    <w:rsid w:val="00805365"/>
    <w:rsid w:val="0080556E"/>
    <w:rsid w:val="00805699"/>
    <w:rsid w:val="0080585D"/>
    <w:rsid w:val="008059C3"/>
    <w:rsid w:val="00805C27"/>
    <w:rsid w:val="00805EBA"/>
    <w:rsid w:val="00806021"/>
    <w:rsid w:val="00806074"/>
    <w:rsid w:val="008061B9"/>
    <w:rsid w:val="0080670E"/>
    <w:rsid w:val="00806B10"/>
    <w:rsid w:val="00806C58"/>
    <w:rsid w:val="00807206"/>
    <w:rsid w:val="008075AB"/>
    <w:rsid w:val="00807693"/>
    <w:rsid w:val="00807719"/>
    <w:rsid w:val="008077F2"/>
    <w:rsid w:val="00807818"/>
    <w:rsid w:val="00807982"/>
    <w:rsid w:val="008079C6"/>
    <w:rsid w:val="00807A86"/>
    <w:rsid w:val="00807D5D"/>
    <w:rsid w:val="00807DC3"/>
    <w:rsid w:val="008102B3"/>
    <w:rsid w:val="008106E4"/>
    <w:rsid w:val="00810804"/>
    <w:rsid w:val="00810AB6"/>
    <w:rsid w:val="00810BB1"/>
    <w:rsid w:val="00810BE2"/>
    <w:rsid w:val="00810E72"/>
    <w:rsid w:val="008111A5"/>
    <w:rsid w:val="0081157D"/>
    <w:rsid w:val="00811687"/>
    <w:rsid w:val="008118BC"/>
    <w:rsid w:val="0081208F"/>
    <w:rsid w:val="00812248"/>
    <w:rsid w:val="0081292E"/>
    <w:rsid w:val="00812B0C"/>
    <w:rsid w:val="00812B99"/>
    <w:rsid w:val="00812C50"/>
    <w:rsid w:val="00812D4C"/>
    <w:rsid w:val="00812D99"/>
    <w:rsid w:val="00812F63"/>
    <w:rsid w:val="0081314D"/>
    <w:rsid w:val="00813169"/>
    <w:rsid w:val="0081340F"/>
    <w:rsid w:val="008134BD"/>
    <w:rsid w:val="008135DE"/>
    <w:rsid w:val="00813733"/>
    <w:rsid w:val="0081375F"/>
    <w:rsid w:val="00813B6D"/>
    <w:rsid w:val="008145C6"/>
    <w:rsid w:val="008145D3"/>
    <w:rsid w:val="008148B9"/>
    <w:rsid w:val="00814943"/>
    <w:rsid w:val="00814C69"/>
    <w:rsid w:val="00814E1B"/>
    <w:rsid w:val="00815110"/>
    <w:rsid w:val="0081533C"/>
    <w:rsid w:val="008153ED"/>
    <w:rsid w:val="0081542B"/>
    <w:rsid w:val="008156B1"/>
    <w:rsid w:val="0081575A"/>
    <w:rsid w:val="008157D3"/>
    <w:rsid w:val="00815934"/>
    <w:rsid w:val="00815965"/>
    <w:rsid w:val="00815A8E"/>
    <w:rsid w:val="00815AED"/>
    <w:rsid w:val="00815AF8"/>
    <w:rsid w:val="00815B03"/>
    <w:rsid w:val="00815F1F"/>
    <w:rsid w:val="0081601D"/>
    <w:rsid w:val="00816141"/>
    <w:rsid w:val="0081618D"/>
    <w:rsid w:val="008163A8"/>
    <w:rsid w:val="008168E5"/>
    <w:rsid w:val="00816B45"/>
    <w:rsid w:val="00816BFD"/>
    <w:rsid w:val="00816EC1"/>
    <w:rsid w:val="00817850"/>
    <w:rsid w:val="008179FF"/>
    <w:rsid w:val="00817ABB"/>
    <w:rsid w:val="00817CE6"/>
    <w:rsid w:val="00817DB0"/>
    <w:rsid w:val="00817EE6"/>
    <w:rsid w:val="0082001F"/>
    <w:rsid w:val="0082018C"/>
    <w:rsid w:val="008207BC"/>
    <w:rsid w:val="008209ED"/>
    <w:rsid w:val="00820F9A"/>
    <w:rsid w:val="0082116B"/>
    <w:rsid w:val="00821242"/>
    <w:rsid w:val="008212CC"/>
    <w:rsid w:val="0082158F"/>
    <w:rsid w:val="008216C7"/>
    <w:rsid w:val="008216F2"/>
    <w:rsid w:val="0082199E"/>
    <w:rsid w:val="00821A97"/>
    <w:rsid w:val="00821DAF"/>
    <w:rsid w:val="0082207C"/>
    <w:rsid w:val="008223E4"/>
    <w:rsid w:val="00822456"/>
    <w:rsid w:val="00822574"/>
    <w:rsid w:val="00822702"/>
    <w:rsid w:val="00822D3F"/>
    <w:rsid w:val="00822E9B"/>
    <w:rsid w:val="00823059"/>
    <w:rsid w:val="00823140"/>
    <w:rsid w:val="00823141"/>
    <w:rsid w:val="0082335F"/>
    <w:rsid w:val="00824000"/>
    <w:rsid w:val="008240A6"/>
    <w:rsid w:val="0082433D"/>
    <w:rsid w:val="00824E26"/>
    <w:rsid w:val="008251FF"/>
    <w:rsid w:val="00825288"/>
    <w:rsid w:val="008258C9"/>
    <w:rsid w:val="00825B2C"/>
    <w:rsid w:val="00825C84"/>
    <w:rsid w:val="008262C8"/>
    <w:rsid w:val="008265A4"/>
    <w:rsid w:val="0082667C"/>
    <w:rsid w:val="0082675A"/>
    <w:rsid w:val="00826AC4"/>
    <w:rsid w:val="00826ECD"/>
    <w:rsid w:val="00826F65"/>
    <w:rsid w:val="008271A0"/>
    <w:rsid w:val="00827348"/>
    <w:rsid w:val="0082751B"/>
    <w:rsid w:val="008275FD"/>
    <w:rsid w:val="00827ECE"/>
    <w:rsid w:val="00827FF5"/>
    <w:rsid w:val="00830129"/>
    <w:rsid w:val="00830219"/>
    <w:rsid w:val="008302F7"/>
    <w:rsid w:val="00830364"/>
    <w:rsid w:val="008303BC"/>
    <w:rsid w:val="00830A07"/>
    <w:rsid w:val="00830CBE"/>
    <w:rsid w:val="00830CCA"/>
    <w:rsid w:val="00830CE4"/>
    <w:rsid w:val="00830EDA"/>
    <w:rsid w:val="00830F8F"/>
    <w:rsid w:val="00830FD7"/>
    <w:rsid w:val="008320F6"/>
    <w:rsid w:val="008322DB"/>
    <w:rsid w:val="0083251D"/>
    <w:rsid w:val="00832691"/>
    <w:rsid w:val="008326C4"/>
    <w:rsid w:val="00832737"/>
    <w:rsid w:val="00832867"/>
    <w:rsid w:val="00832936"/>
    <w:rsid w:val="00832B87"/>
    <w:rsid w:val="00832C3F"/>
    <w:rsid w:val="00832D17"/>
    <w:rsid w:val="008333E8"/>
    <w:rsid w:val="008334E4"/>
    <w:rsid w:val="00833643"/>
    <w:rsid w:val="00833B0C"/>
    <w:rsid w:val="00833BB8"/>
    <w:rsid w:val="00833C9C"/>
    <w:rsid w:val="00833F04"/>
    <w:rsid w:val="00833F22"/>
    <w:rsid w:val="00834CB3"/>
    <w:rsid w:val="00835199"/>
    <w:rsid w:val="00835617"/>
    <w:rsid w:val="00835FA2"/>
    <w:rsid w:val="00836311"/>
    <w:rsid w:val="008363E7"/>
    <w:rsid w:val="00836419"/>
    <w:rsid w:val="00836554"/>
    <w:rsid w:val="00836641"/>
    <w:rsid w:val="0083674C"/>
    <w:rsid w:val="00836754"/>
    <w:rsid w:val="008368AD"/>
    <w:rsid w:val="00836B81"/>
    <w:rsid w:val="00836E1E"/>
    <w:rsid w:val="00836FEE"/>
    <w:rsid w:val="008370F4"/>
    <w:rsid w:val="0083760B"/>
    <w:rsid w:val="00837BE2"/>
    <w:rsid w:val="00837BE7"/>
    <w:rsid w:val="00837D65"/>
    <w:rsid w:val="00840557"/>
    <w:rsid w:val="0084079C"/>
    <w:rsid w:val="00840AB2"/>
    <w:rsid w:val="00840B50"/>
    <w:rsid w:val="00840B6A"/>
    <w:rsid w:val="00840E89"/>
    <w:rsid w:val="00840F50"/>
    <w:rsid w:val="00840F78"/>
    <w:rsid w:val="008413B0"/>
    <w:rsid w:val="00841680"/>
    <w:rsid w:val="00841894"/>
    <w:rsid w:val="008419A8"/>
    <w:rsid w:val="00841BB6"/>
    <w:rsid w:val="00841C1C"/>
    <w:rsid w:val="00841EC8"/>
    <w:rsid w:val="0084234D"/>
    <w:rsid w:val="00842422"/>
    <w:rsid w:val="0084268D"/>
    <w:rsid w:val="008428CF"/>
    <w:rsid w:val="00842933"/>
    <w:rsid w:val="00842AE5"/>
    <w:rsid w:val="00842AF6"/>
    <w:rsid w:val="00842CE0"/>
    <w:rsid w:val="008437EC"/>
    <w:rsid w:val="00843819"/>
    <w:rsid w:val="00843D40"/>
    <w:rsid w:val="00843FAD"/>
    <w:rsid w:val="00843FF2"/>
    <w:rsid w:val="00844133"/>
    <w:rsid w:val="0084443C"/>
    <w:rsid w:val="0084506B"/>
    <w:rsid w:val="00845437"/>
    <w:rsid w:val="0084562B"/>
    <w:rsid w:val="008458CA"/>
    <w:rsid w:val="00845C09"/>
    <w:rsid w:val="00845C53"/>
    <w:rsid w:val="00845CA4"/>
    <w:rsid w:val="0084628B"/>
    <w:rsid w:val="0084637B"/>
    <w:rsid w:val="008463EB"/>
    <w:rsid w:val="0084640C"/>
    <w:rsid w:val="008466DB"/>
    <w:rsid w:val="00846728"/>
    <w:rsid w:val="00846E19"/>
    <w:rsid w:val="00847292"/>
    <w:rsid w:val="00847667"/>
    <w:rsid w:val="0084774C"/>
    <w:rsid w:val="00847B4F"/>
    <w:rsid w:val="00847C9C"/>
    <w:rsid w:val="00847EF7"/>
    <w:rsid w:val="0085003C"/>
    <w:rsid w:val="008504E3"/>
    <w:rsid w:val="008506C5"/>
    <w:rsid w:val="00850A88"/>
    <w:rsid w:val="00850D0A"/>
    <w:rsid w:val="00851105"/>
    <w:rsid w:val="00851167"/>
    <w:rsid w:val="008511D8"/>
    <w:rsid w:val="00851293"/>
    <w:rsid w:val="00851545"/>
    <w:rsid w:val="00851734"/>
    <w:rsid w:val="00851924"/>
    <w:rsid w:val="00851CE8"/>
    <w:rsid w:val="0085218B"/>
    <w:rsid w:val="008522A3"/>
    <w:rsid w:val="008524D2"/>
    <w:rsid w:val="008524EE"/>
    <w:rsid w:val="00852507"/>
    <w:rsid w:val="0085258E"/>
    <w:rsid w:val="0085263B"/>
    <w:rsid w:val="008529F1"/>
    <w:rsid w:val="00852BE5"/>
    <w:rsid w:val="008533E5"/>
    <w:rsid w:val="0085344D"/>
    <w:rsid w:val="00853498"/>
    <w:rsid w:val="008536B0"/>
    <w:rsid w:val="00853986"/>
    <w:rsid w:val="00853B1E"/>
    <w:rsid w:val="00853D01"/>
    <w:rsid w:val="00853D75"/>
    <w:rsid w:val="00853D7A"/>
    <w:rsid w:val="00854012"/>
    <w:rsid w:val="0085403D"/>
    <w:rsid w:val="008541ED"/>
    <w:rsid w:val="00854392"/>
    <w:rsid w:val="0085439B"/>
    <w:rsid w:val="008546A8"/>
    <w:rsid w:val="008547BD"/>
    <w:rsid w:val="00854CFF"/>
    <w:rsid w:val="00854D75"/>
    <w:rsid w:val="00854E96"/>
    <w:rsid w:val="00854EDF"/>
    <w:rsid w:val="00854F93"/>
    <w:rsid w:val="00855171"/>
    <w:rsid w:val="0085523C"/>
    <w:rsid w:val="008552A1"/>
    <w:rsid w:val="00855672"/>
    <w:rsid w:val="008558F3"/>
    <w:rsid w:val="00855968"/>
    <w:rsid w:val="0085599D"/>
    <w:rsid w:val="00855C88"/>
    <w:rsid w:val="00856161"/>
    <w:rsid w:val="008561CC"/>
    <w:rsid w:val="0085645A"/>
    <w:rsid w:val="00856577"/>
    <w:rsid w:val="0085659C"/>
    <w:rsid w:val="0085678C"/>
    <w:rsid w:val="008569F4"/>
    <w:rsid w:val="00856A1E"/>
    <w:rsid w:val="00856D49"/>
    <w:rsid w:val="00856D65"/>
    <w:rsid w:val="00857469"/>
    <w:rsid w:val="008574CA"/>
    <w:rsid w:val="00857ADF"/>
    <w:rsid w:val="00857CDB"/>
    <w:rsid w:val="00857D81"/>
    <w:rsid w:val="00860251"/>
    <w:rsid w:val="008603A7"/>
    <w:rsid w:val="0086046E"/>
    <w:rsid w:val="008604A0"/>
    <w:rsid w:val="008604E2"/>
    <w:rsid w:val="00860AB5"/>
    <w:rsid w:val="00860B95"/>
    <w:rsid w:val="00860C60"/>
    <w:rsid w:val="008613BB"/>
    <w:rsid w:val="00861867"/>
    <w:rsid w:val="00861893"/>
    <w:rsid w:val="00862346"/>
    <w:rsid w:val="00862457"/>
    <w:rsid w:val="00862616"/>
    <w:rsid w:val="0086263B"/>
    <w:rsid w:val="00862970"/>
    <w:rsid w:val="00862A14"/>
    <w:rsid w:val="008632F2"/>
    <w:rsid w:val="008633E5"/>
    <w:rsid w:val="00863483"/>
    <w:rsid w:val="00863593"/>
    <w:rsid w:val="008638EA"/>
    <w:rsid w:val="00863B86"/>
    <w:rsid w:val="0086434C"/>
    <w:rsid w:val="00864B16"/>
    <w:rsid w:val="00864C59"/>
    <w:rsid w:val="00864C73"/>
    <w:rsid w:val="00864C81"/>
    <w:rsid w:val="00864D02"/>
    <w:rsid w:val="008653ED"/>
    <w:rsid w:val="0086572B"/>
    <w:rsid w:val="00865A9B"/>
    <w:rsid w:val="00865AD0"/>
    <w:rsid w:val="00865B49"/>
    <w:rsid w:val="00865DBE"/>
    <w:rsid w:val="00866194"/>
    <w:rsid w:val="008662DA"/>
    <w:rsid w:val="0086635A"/>
    <w:rsid w:val="008665EF"/>
    <w:rsid w:val="00866A31"/>
    <w:rsid w:val="00866D7A"/>
    <w:rsid w:val="00866F6D"/>
    <w:rsid w:val="00866FD2"/>
    <w:rsid w:val="0086701C"/>
    <w:rsid w:val="008674ED"/>
    <w:rsid w:val="00867658"/>
    <w:rsid w:val="00867668"/>
    <w:rsid w:val="008676B4"/>
    <w:rsid w:val="008677DD"/>
    <w:rsid w:val="0086784F"/>
    <w:rsid w:val="00867A23"/>
    <w:rsid w:val="00867A34"/>
    <w:rsid w:val="00867EA1"/>
    <w:rsid w:val="00867FF4"/>
    <w:rsid w:val="0087073B"/>
    <w:rsid w:val="00870763"/>
    <w:rsid w:val="00870845"/>
    <w:rsid w:val="00871301"/>
    <w:rsid w:val="008715BD"/>
    <w:rsid w:val="00871A96"/>
    <w:rsid w:val="00871C8D"/>
    <w:rsid w:val="00871EDB"/>
    <w:rsid w:val="00872813"/>
    <w:rsid w:val="00872A18"/>
    <w:rsid w:val="00872C95"/>
    <w:rsid w:val="00872D9B"/>
    <w:rsid w:val="00872E8C"/>
    <w:rsid w:val="00873547"/>
    <w:rsid w:val="0087360E"/>
    <w:rsid w:val="00873669"/>
    <w:rsid w:val="008736B2"/>
    <w:rsid w:val="00873748"/>
    <w:rsid w:val="008737C7"/>
    <w:rsid w:val="00873821"/>
    <w:rsid w:val="00873824"/>
    <w:rsid w:val="008739BD"/>
    <w:rsid w:val="00873DC8"/>
    <w:rsid w:val="0087400F"/>
    <w:rsid w:val="008742D2"/>
    <w:rsid w:val="008744A6"/>
    <w:rsid w:val="00874970"/>
    <w:rsid w:val="00874BAE"/>
    <w:rsid w:val="00874C6D"/>
    <w:rsid w:val="00874C89"/>
    <w:rsid w:val="00874D25"/>
    <w:rsid w:val="00874E55"/>
    <w:rsid w:val="00874EA6"/>
    <w:rsid w:val="00875051"/>
    <w:rsid w:val="00875168"/>
    <w:rsid w:val="00875510"/>
    <w:rsid w:val="0087566F"/>
    <w:rsid w:val="0087568A"/>
    <w:rsid w:val="0087573F"/>
    <w:rsid w:val="00875749"/>
    <w:rsid w:val="0087578E"/>
    <w:rsid w:val="00875793"/>
    <w:rsid w:val="00875842"/>
    <w:rsid w:val="00875CBC"/>
    <w:rsid w:val="00875DA8"/>
    <w:rsid w:val="00875FD7"/>
    <w:rsid w:val="0087600F"/>
    <w:rsid w:val="0087634C"/>
    <w:rsid w:val="00876435"/>
    <w:rsid w:val="0087646A"/>
    <w:rsid w:val="00876567"/>
    <w:rsid w:val="00876593"/>
    <w:rsid w:val="008769B6"/>
    <w:rsid w:val="0087766B"/>
    <w:rsid w:val="008777F6"/>
    <w:rsid w:val="00877824"/>
    <w:rsid w:val="008778A3"/>
    <w:rsid w:val="00877A4E"/>
    <w:rsid w:val="00877E50"/>
    <w:rsid w:val="008800BB"/>
    <w:rsid w:val="00880192"/>
    <w:rsid w:val="008806B6"/>
    <w:rsid w:val="0088083E"/>
    <w:rsid w:val="00880872"/>
    <w:rsid w:val="008808E3"/>
    <w:rsid w:val="00880BE3"/>
    <w:rsid w:val="00880F9B"/>
    <w:rsid w:val="00881050"/>
    <w:rsid w:val="0088110A"/>
    <w:rsid w:val="008812D8"/>
    <w:rsid w:val="00881566"/>
    <w:rsid w:val="00881672"/>
    <w:rsid w:val="00881854"/>
    <w:rsid w:val="0088188C"/>
    <w:rsid w:val="008818CD"/>
    <w:rsid w:val="00881A7C"/>
    <w:rsid w:val="00881AFB"/>
    <w:rsid w:val="00881D88"/>
    <w:rsid w:val="00881EAF"/>
    <w:rsid w:val="00881EF2"/>
    <w:rsid w:val="0088208B"/>
    <w:rsid w:val="00882150"/>
    <w:rsid w:val="0088260E"/>
    <w:rsid w:val="0088281E"/>
    <w:rsid w:val="00882A8F"/>
    <w:rsid w:val="00882D64"/>
    <w:rsid w:val="00882D8F"/>
    <w:rsid w:val="00882DD8"/>
    <w:rsid w:val="00882DE2"/>
    <w:rsid w:val="00882FEC"/>
    <w:rsid w:val="00883491"/>
    <w:rsid w:val="00883927"/>
    <w:rsid w:val="00883AAB"/>
    <w:rsid w:val="00883CFE"/>
    <w:rsid w:val="00883EBD"/>
    <w:rsid w:val="00883F2A"/>
    <w:rsid w:val="00884243"/>
    <w:rsid w:val="008844F2"/>
    <w:rsid w:val="00884E83"/>
    <w:rsid w:val="008856CC"/>
    <w:rsid w:val="00885D29"/>
    <w:rsid w:val="00885F22"/>
    <w:rsid w:val="00885F7D"/>
    <w:rsid w:val="0088600A"/>
    <w:rsid w:val="00886114"/>
    <w:rsid w:val="00886165"/>
    <w:rsid w:val="00886226"/>
    <w:rsid w:val="00886634"/>
    <w:rsid w:val="00886776"/>
    <w:rsid w:val="00886BD3"/>
    <w:rsid w:val="00886F41"/>
    <w:rsid w:val="00887051"/>
    <w:rsid w:val="00887376"/>
    <w:rsid w:val="0088760D"/>
    <w:rsid w:val="0088766A"/>
    <w:rsid w:val="00887876"/>
    <w:rsid w:val="008879B5"/>
    <w:rsid w:val="008879E4"/>
    <w:rsid w:val="00887E61"/>
    <w:rsid w:val="00887F85"/>
    <w:rsid w:val="0089013F"/>
    <w:rsid w:val="00890216"/>
    <w:rsid w:val="00890310"/>
    <w:rsid w:val="00890474"/>
    <w:rsid w:val="00891362"/>
    <w:rsid w:val="0089162D"/>
    <w:rsid w:val="00891687"/>
    <w:rsid w:val="00891AAA"/>
    <w:rsid w:val="00891B12"/>
    <w:rsid w:val="00891B59"/>
    <w:rsid w:val="00891CA9"/>
    <w:rsid w:val="00891E81"/>
    <w:rsid w:val="00892074"/>
    <w:rsid w:val="0089235B"/>
    <w:rsid w:val="00892502"/>
    <w:rsid w:val="00892885"/>
    <w:rsid w:val="00892B60"/>
    <w:rsid w:val="008931CC"/>
    <w:rsid w:val="008932AA"/>
    <w:rsid w:val="00893728"/>
    <w:rsid w:val="00893978"/>
    <w:rsid w:val="00894094"/>
    <w:rsid w:val="00894158"/>
    <w:rsid w:val="008944CF"/>
    <w:rsid w:val="00894527"/>
    <w:rsid w:val="0089462F"/>
    <w:rsid w:val="00894B48"/>
    <w:rsid w:val="00894F0A"/>
    <w:rsid w:val="00894F81"/>
    <w:rsid w:val="008953B5"/>
    <w:rsid w:val="00895A8E"/>
    <w:rsid w:val="00895B1E"/>
    <w:rsid w:val="00895E2A"/>
    <w:rsid w:val="00896AE0"/>
    <w:rsid w:val="00896B5C"/>
    <w:rsid w:val="00896C45"/>
    <w:rsid w:val="00896DA4"/>
    <w:rsid w:val="00896DC3"/>
    <w:rsid w:val="00896FDE"/>
    <w:rsid w:val="0089701E"/>
    <w:rsid w:val="00897077"/>
    <w:rsid w:val="00897117"/>
    <w:rsid w:val="00897C31"/>
    <w:rsid w:val="00897E4F"/>
    <w:rsid w:val="008A0091"/>
    <w:rsid w:val="008A00CD"/>
    <w:rsid w:val="008A0146"/>
    <w:rsid w:val="008A0422"/>
    <w:rsid w:val="008A07CF"/>
    <w:rsid w:val="008A08F4"/>
    <w:rsid w:val="008A0AD9"/>
    <w:rsid w:val="008A118E"/>
    <w:rsid w:val="008A15B6"/>
    <w:rsid w:val="008A172A"/>
    <w:rsid w:val="008A17E5"/>
    <w:rsid w:val="008A1812"/>
    <w:rsid w:val="008A1825"/>
    <w:rsid w:val="008A1850"/>
    <w:rsid w:val="008A1A0F"/>
    <w:rsid w:val="008A1A81"/>
    <w:rsid w:val="008A1BD1"/>
    <w:rsid w:val="008A1DB4"/>
    <w:rsid w:val="008A1EB4"/>
    <w:rsid w:val="008A205E"/>
    <w:rsid w:val="008A2381"/>
    <w:rsid w:val="008A273B"/>
    <w:rsid w:val="008A276A"/>
    <w:rsid w:val="008A2810"/>
    <w:rsid w:val="008A2D7C"/>
    <w:rsid w:val="008A2E35"/>
    <w:rsid w:val="008A2E4C"/>
    <w:rsid w:val="008A3215"/>
    <w:rsid w:val="008A3247"/>
    <w:rsid w:val="008A324E"/>
    <w:rsid w:val="008A33FF"/>
    <w:rsid w:val="008A34AA"/>
    <w:rsid w:val="008A36CB"/>
    <w:rsid w:val="008A3855"/>
    <w:rsid w:val="008A3A5F"/>
    <w:rsid w:val="008A3B6E"/>
    <w:rsid w:val="008A3BCD"/>
    <w:rsid w:val="008A3CDA"/>
    <w:rsid w:val="008A40DB"/>
    <w:rsid w:val="008A4604"/>
    <w:rsid w:val="008A4988"/>
    <w:rsid w:val="008A4ACE"/>
    <w:rsid w:val="008A4CBC"/>
    <w:rsid w:val="008A4EE6"/>
    <w:rsid w:val="008A4F7B"/>
    <w:rsid w:val="008A50C0"/>
    <w:rsid w:val="008A5436"/>
    <w:rsid w:val="008A553E"/>
    <w:rsid w:val="008A5569"/>
    <w:rsid w:val="008A56A6"/>
    <w:rsid w:val="008A57BE"/>
    <w:rsid w:val="008A59C0"/>
    <w:rsid w:val="008A5D99"/>
    <w:rsid w:val="008A5DD9"/>
    <w:rsid w:val="008A5F6D"/>
    <w:rsid w:val="008A5FB8"/>
    <w:rsid w:val="008A6045"/>
    <w:rsid w:val="008A61F7"/>
    <w:rsid w:val="008A6274"/>
    <w:rsid w:val="008A64B0"/>
    <w:rsid w:val="008A68D1"/>
    <w:rsid w:val="008A6B43"/>
    <w:rsid w:val="008A6D49"/>
    <w:rsid w:val="008A7750"/>
    <w:rsid w:val="008A79A1"/>
    <w:rsid w:val="008B020B"/>
    <w:rsid w:val="008B04D9"/>
    <w:rsid w:val="008B05C3"/>
    <w:rsid w:val="008B0607"/>
    <w:rsid w:val="008B0661"/>
    <w:rsid w:val="008B066E"/>
    <w:rsid w:val="008B07D2"/>
    <w:rsid w:val="008B0B2E"/>
    <w:rsid w:val="008B0D35"/>
    <w:rsid w:val="008B0FD4"/>
    <w:rsid w:val="008B1961"/>
    <w:rsid w:val="008B19A9"/>
    <w:rsid w:val="008B1CC9"/>
    <w:rsid w:val="008B1EEC"/>
    <w:rsid w:val="008B20A1"/>
    <w:rsid w:val="008B277D"/>
    <w:rsid w:val="008B2F33"/>
    <w:rsid w:val="008B3569"/>
    <w:rsid w:val="008B3EC4"/>
    <w:rsid w:val="008B4425"/>
    <w:rsid w:val="008B4576"/>
    <w:rsid w:val="008B4965"/>
    <w:rsid w:val="008B4A19"/>
    <w:rsid w:val="008B4A73"/>
    <w:rsid w:val="008B4B94"/>
    <w:rsid w:val="008B4FD9"/>
    <w:rsid w:val="008B5030"/>
    <w:rsid w:val="008B545A"/>
    <w:rsid w:val="008B5799"/>
    <w:rsid w:val="008B582B"/>
    <w:rsid w:val="008B5A8E"/>
    <w:rsid w:val="008B5D9A"/>
    <w:rsid w:val="008B5EB6"/>
    <w:rsid w:val="008B6005"/>
    <w:rsid w:val="008B604F"/>
    <w:rsid w:val="008B62E0"/>
    <w:rsid w:val="008B635F"/>
    <w:rsid w:val="008B666B"/>
    <w:rsid w:val="008B6877"/>
    <w:rsid w:val="008B6DC8"/>
    <w:rsid w:val="008B6E89"/>
    <w:rsid w:val="008B703F"/>
    <w:rsid w:val="008B749A"/>
    <w:rsid w:val="008B7891"/>
    <w:rsid w:val="008B7AE2"/>
    <w:rsid w:val="008B7E7E"/>
    <w:rsid w:val="008C0066"/>
    <w:rsid w:val="008C0098"/>
    <w:rsid w:val="008C0120"/>
    <w:rsid w:val="008C043E"/>
    <w:rsid w:val="008C0ABB"/>
    <w:rsid w:val="008C0E7A"/>
    <w:rsid w:val="008C0EB6"/>
    <w:rsid w:val="008C10B8"/>
    <w:rsid w:val="008C18A8"/>
    <w:rsid w:val="008C1996"/>
    <w:rsid w:val="008C1B62"/>
    <w:rsid w:val="008C1BD5"/>
    <w:rsid w:val="008C1C06"/>
    <w:rsid w:val="008C1C37"/>
    <w:rsid w:val="008C1F86"/>
    <w:rsid w:val="008C2293"/>
    <w:rsid w:val="008C2428"/>
    <w:rsid w:val="008C256A"/>
    <w:rsid w:val="008C26A7"/>
    <w:rsid w:val="008C31A5"/>
    <w:rsid w:val="008C373B"/>
    <w:rsid w:val="008C37A3"/>
    <w:rsid w:val="008C3C29"/>
    <w:rsid w:val="008C3DF5"/>
    <w:rsid w:val="008C40A5"/>
    <w:rsid w:val="008C4170"/>
    <w:rsid w:val="008C4303"/>
    <w:rsid w:val="008C4305"/>
    <w:rsid w:val="008C44F0"/>
    <w:rsid w:val="008C460C"/>
    <w:rsid w:val="008C48AB"/>
    <w:rsid w:val="008C4AF7"/>
    <w:rsid w:val="008C4BCD"/>
    <w:rsid w:val="008C564B"/>
    <w:rsid w:val="008C5803"/>
    <w:rsid w:val="008C5B8B"/>
    <w:rsid w:val="008C5D29"/>
    <w:rsid w:val="008C5F66"/>
    <w:rsid w:val="008C616F"/>
    <w:rsid w:val="008C61FC"/>
    <w:rsid w:val="008C62AD"/>
    <w:rsid w:val="008C64B6"/>
    <w:rsid w:val="008C673C"/>
    <w:rsid w:val="008C6C6F"/>
    <w:rsid w:val="008C6CE3"/>
    <w:rsid w:val="008C6E51"/>
    <w:rsid w:val="008C707A"/>
    <w:rsid w:val="008C745F"/>
    <w:rsid w:val="008C75AE"/>
    <w:rsid w:val="008C75D8"/>
    <w:rsid w:val="008C7738"/>
    <w:rsid w:val="008C779C"/>
    <w:rsid w:val="008C781D"/>
    <w:rsid w:val="008C7BFB"/>
    <w:rsid w:val="008C7ECB"/>
    <w:rsid w:val="008C7EF8"/>
    <w:rsid w:val="008D0029"/>
    <w:rsid w:val="008D0353"/>
    <w:rsid w:val="008D052D"/>
    <w:rsid w:val="008D05CE"/>
    <w:rsid w:val="008D09D8"/>
    <w:rsid w:val="008D0C28"/>
    <w:rsid w:val="008D0DDD"/>
    <w:rsid w:val="008D113B"/>
    <w:rsid w:val="008D1ABD"/>
    <w:rsid w:val="008D1D1E"/>
    <w:rsid w:val="008D1D63"/>
    <w:rsid w:val="008D213F"/>
    <w:rsid w:val="008D2719"/>
    <w:rsid w:val="008D2827"/>
    <w:rsid w:val="008D28B9"/>
    <w:rsid w:val="008D2BD1"/>
    <w:rsid w:val="008D3016"/>
    <w:rsid w:val="008D32DA"/>
    <w:rsid w:val="008D32FD"/>
    <w:rsid w:val="008D35AF"/>
    <w:rsid w:val="008D3822"/>
    <w:rsid w:val="008D3A68"/>
    <w:rsid w:val="008D3E63"/>
    <w:rsid w:val="008D4016"/>
    <w:rsid w:val="008D41F2"/>
    <w:rsid w:val="008D4374"/>
    <w:rsid w:val="008D43ED"/>
    <w:rsid w:val="008D4565"/>
    <w:rsid w:val="008D4F33"/>
    <w:rsid w:val="008D5017"/>
    <w:rsid w:val="008D55D6"/>
    <w:rsid w:val="008D58B2"/>
    <w:rsid w:val="008D5BA0"/>
    <w:rsid w:val="008D5C72"/>
    <w:rsid w:val="008D5EDC"/>
    <w:rsid w:val="008D6202"/>
    <w:rsid w:val="008D64C4"/>
    <w:rsid w:val="008D662D"/>
    <w:rsid w:val="008D6A54"/>
    <w:rsid w:val="008D6B43"/>
    <w:rsid w:val="008D6B82"/>
    <w:rsid w:val="008D6D39"/>
    <w:rsid w:val="008D6F3A"/>
    <w:rsid w:val="008D7065"/>
    <w:rsid w:val="008D716D"/>
    <w:rsid w:val="008D729D"/>
    <w:rsid w:val="008D729F"/>
    <w:rsid w:val="008D743D"/>
    <w:rsid w:val="008D76F1"/>
    <w:rsid w:val="008D7B3A"/>
    <w:rsid w:val="008E08B4"/>
    <w:rsid w:val="008E099F"/>
    <w:rsid w:val="008E09D0"/>
    <w:rsid w:val="008E0A17"/>
    <w:rsid w:val="008E0BC1"/>
    <w:rsid w:val="008E0C39"/>
    <w:rsid w:val="008E1005"/>
    <w:rsid w:val="008E1146"/>
    <w:rsid w:val="008E11A7"/>
    <w:rsid w:val="008E1BB7"/>
    <w:rsid w:val="008E201F"/>
    <w:rsid w:val="008E22F0"/>
    <w:rsid w:val="008E2494"/>
    <w:rsid w:val="008E29C8"/>
    <w:rsid w:val="008E2E17"/>
    <w:rsid w:val="008E2F20"/>
    <w:rsid w:val="008E31BA"/>
    <w:rsid w:val="008E3909"/>
    <w:rsid w:val="008E39E6"/>
    <w:rsid w:val="008E3DED"/>
    <w:rsid w:val="008E41D3"/>
    <w:rsid w:val="008E44D8"/>
    <w:rsid w:val="008E4A0D"/>
    <w:rsid w:val="008E52FB"/>
    <w:rsid w:val="008E55CA"/>
    <w:rsid w:val="008E5A2E"/>
    <w:rsid w:val="008E5AF2"/>
    <w:rsid w:val="008E5CB8"/>
    <w:rsid w:val="008E5D99"/>
    <w:rsid w:val="008E6402"/>
    <w:rsid w:val="008E6897"/>
    <w:rsid w:val="008E68EE"/>
    <w:rsid w:val="008E69B3"/>
    <w:rsid w:val="008E6A0A"/>
    <w:rsid w:val="008E6A99"/>
    <w:rsid w:val="008E6B60"/>
    <w:rsid w:val="008E6BB4"/>
    <w:rsid w:val="008E6BED"/>
    <w:rsid w:val="008E7276"/>
    <w:rsid w:val="008E7976"/>
    <w:rsid w:val="008E7B14"/>
    <w:rsid w:val="008F061C"/>
    <w:rsid w:val="008F06F6"/>
    <w:rsid w:val="008F0F57"/>
    <w:rsid w:val="008F135F"/>
    <w:rsid w:val="008F16D1"/>
    <w:rsid w:val="008F1757"/>
    <w:rsid w:val="008F1830"/>
    <w:rsid w:val="008F1E55"/>
    <w:rsid w:val="008F2532"/>
    <w:rsid w:val="008F25CB"/>
    <w:rsid w:val="008F2602"/>
    <w:rsid w:val="008F2801"/>
    <w:rsid w:val="008F28D3"/>
    <w:rsid w:val="008F29C5"/>
    <w:rsid w:val="008F2A0D"/>
    <w:rsid w:val="008F2CC7"/>
    <w:rsid w:val="008F2FA7"/>
    <w:rsid w:val="008F31CA"/>
    <w:rsid w:val="008F321C"/>
    <w:rsid w:val="008F35E5"/>
    <w:rsid w:val="008F3645"/>
    <w:rsid w:val="008F36ED"/>
    <w:rsid w:val="008F37DC"/>
    <w:rsid w:val="008F38CA"/>
    <w:rsid w:val="008F3A83"/>
    <w:rsid w:val="008F3C26"/>
    <w:rsid w:val="008F4378"/>
    <w:rsid w:val="008F44C4"/>
    <w:rsid w:val="008F4AEC"/>
    <w:rsid w:val="008F4CB6"/>
    <w:rsid w:val="008F523A"/>
    <w:rsid w:val="008F52A6"/>
    <w:rsid w:val="008F52B4"/>
    <w:rsid w:val="008F5358"/>
    <w:rsid w:val="008F54AF"/>
    <w:rsid w:val="008F56CB"/>
    <w:rsid w:val="008F575C"/>
    <w:rsid w:val="008F5763"/>
    <w:rsid w:val="008F57E9"/>
    <w:rsid w:val="008F5D3F"/>
    <w:rsid w:val="008F5D43"/>
    <w:rsid w:val="008F5FE4"/>
    <w:rsid w:val="008F606F"/>
    <w:rsid w:val="008F62F3"/>
    <w:rsid w:val="008F652A"/>
    <w:rsid w:val="008F66C9"/>
    <w:rsid w:val="008F695B"/>
    <w:rsid w:val="008F6AC2"/>
    <w:rsid w:val="008F6D03"/>
    <w:rsid w:val="008F6D4A"/>
    <w:rsid w:val="008F6F4A"/>
    <w:rsid w:val="008F70D5"/>
    <w:rsid w:val="008F70DC"/>
    <w:rsid w:val="008F71ED"/>
    <w:rsid w:val="008F723B"/>
    <w:rsid w:val="008F74F1"/>
    <w:rsid w:val="008F77CB"/>
    <w:rsid w:val="008F7928"/>
    <w:rsid w:val="008F7BC8"/>
    <w:rsid w:val="008F7C87"/>
    <w:rsid w:val="008F7FF5"/>
    <w:rsid w:val="00900084"/>
    <w:rsid w:val="009000D0"/>
    <w:rsid w:val="0090024B"/>
    <w:rsid w:val="009002D2"/>
    <w:rsid w:val="009002E4"/>
    <w:rsid w:val="00900362"/>
    <w:rsid w:val="00900668"/>
    <w:rsid w:val="00900D63"/>
    <w:rsid w:val="00900EFA"/>
    <w:rsid w:val="0090137A"/>
    <w:rsid w:val="00901640"/>
    <w:rsid w:val="0090181B"/>
    <w:rsid w:val="00901F9D"/>
    <w:rsid w:val="0090228B"/>
    <w:rsid w:val="009022AB"/>
    <w:rsid w:val="00902373"/>
    <w:rsid w:val="0090243E"/>
    <w:rsid w:val="009024C6"/>
    <w:rsid w:val="009025A7"/>
    <w:rsid w:val="00902762"/>
    <w:rsid w:val="00902A01"/>
    <w:rsid w:val="00902EDD"/>
    <w:rsid w:val="009030E7"/>
    <w:rsid w:val="0090343C"/>
    <w:rsid w:val="0090380C"/>
    <w:rsid w:val="009038DD"/>
    <w:rsid w:val="00903D35"/>
    <w:rsid w:val="00903DE2"/>
    <w:rsid w:val="00903FDF"/>
    <w:rsid w:val="0090417C"/>
    <w:rsid w:val="00904BF7"/>
    <w:rsid w:val="009051EC"/>
    <w:rsid w:val="009052DF"/>
    <w:rsid w:val="00905489"/>
    <w:rsid w:val="0090551E"/>
    <w:rsid w:val="00905866"/>
    <w:rsid w:val="00905A42"/>
    <w:rsid w:val="00905DB2"/>
    <w:rsid w:val="00905FC3"/>
    <w:rsid w:val="0090614B"/>
    <w:rsid w:val="0090659F"/>
    <w:rsid w:val="009065FD"/>
    <w:rsid w:val="0090660D"/>
    <w:rsid w:val="00907118"/>
    <w:rsid w:val="009071D0"/>
    <w:rsid w:val="009078BB"/>
    <w:rsid w:val="00907AEE"/>
    <w:rsid w:val="00907D8A"/>
    <w:rsid w:val="0091034D"/>
    <w:rsid w:val="009105F6"/>
    <w:rsid w:val="0091069D"/>
    <w:rsid w:val="009106CE"/>
    <w:rsid w:val="00910CA7"/>
    <w:rsid w:val="009111EC"/>
    <w:rsid w:val="0091143E"/>
    <w:rsid w:val="009115FB"/>
    <w:rsid w:val="00911647"/>
    <w:rsid w:val="009118E9"/>
    <w:rsid w:val="00911FD9"/>
    <w:rsid w:val="00912031"/>
    <w:rsid w:val="00912183"/>
    <w:rsid w:val="009122C8"/>
    <w:rsid w:val="009128E2"/>
    <w:rsid w:val="0091295C"/>
    <w:rsid w:val="00912B6B"/>
    <w:rsid w:val="00912C71"/>
    <w:rsid w:val="00912C78"/>
    <w:rsid w:val="009130E5"/>
    <w:rsid w:val="009136B4"/>
    <w:rsid w:val="009136EA"/>
    <w:rsid w:val="0091383C"/>
    <w:rsid w:val="009139B6"/>
    <w:rsid w:val="00913AD8"/>
    <w:rsid w:val="009140BB"/>
    <w:rsid w:val="00914224"/>
    <w:rsid w:val="009142B1"/>
    <w:rsid w:val="009142F1"/>
    <w:rsid w:val="0091454E"/>
    <w:rsid w:val="009146F7"/>
    <w:rsid w:val="009147BD"/>
    <w:rsid w:val="0091483C"/>
    <w:rsid w:val="00914856"/>
    <w:rsid w:val="00914CBA"/>
    <w:rsid w:val="00914DB2"/>
    <w:rsid w:val="00914F37"/>
    <w:rsid w:val="0091500F"/>
    <w:rsid w:val="00915436"/>
    <w:rsid w:val="009154CB"/>
    <w:rsid w:val="009154D5"/>
    <w:rsid w:val="00915502"/>
    <w:rsid w:val="009157D8"/>
    <w:rsid w:val="00915833"/>
    <w:rsid w:val="0091584B"/>
    <w:rsid w:val="009159C9"/>
    <w:rsid w:val="00915ABA"/>
    <w:rsid w:val="00915B14"/>
    <w:rsid w:val="00915FF3"/>
    <w:rsid w:val="00916151"/>
    <w:rsid w:val="0091616D"/>
    <w:rsid w:val="00916283"/>
    <w:rsid w:val="00916413"/>
    <w:rsid w:val="009164F9"/>
    <w:rsid w:val="0091665D"/>
    <w:rsid w:val="00917005"/>
    <w:rsid w:val="00917148"/>
    <w:rsid w:val="00917449"/>
    <w:rsid w:val="009174F7"/>
    <w:rsid w:val="0091768D"/>
    <w:rsid w:val="009179C9"/>
    <w:rsid w:val="00917B02"/>
    <w:rsid w:val="00917CF2"/>
    <w:rsid w:val="00917DE9"/>
    <w:rsid w:val="00917E66"/>
    <w:rsid w:val="00920068"/>
    <w:rsid w:val="00920283"/>
    <w:rsid w:val="00920475"/>
    <w:rsid w:val="0092053D"/>
    <w:rsid w:val="009205EA"/>
    <w:rsid w:val="00920B0F"/>
    <w:rsid w:val="00920C10"/>
    <w:rsid w:val="00920CB1"/>
    <w:rsid w:val="00921053"/>
    <w:rsid w:val="0092111E"/>
    <w:rsid w:val="00921431"/>
    <w:rsid w:val="00921472"/>
    <w:rsid w:val="00921C62"/>
    <w:rsid w:val="00921E12"/>
    <w:rsid w:val="00921E62"/>
    <w:rsid w:val="00921ECF"/>
    <w:rsid w:val="00922663"/>
    <w:rsid w:val="00922814"/>
    <w:rsid w:val="00922BD4"/>
    <w:rsid w:val="00922E65"/>
    <w:rsid w:val="00922ED3"/>
    <w:rsid w:val="009230B9"/>
    <w:rsid w:val="009230FE"/>
    <w:rsid w:val="00923DFF"/>
    <w:rsid w:val="00923FA8"/>
    <w:rsid w:val="00924043"/>
    <w:rsid w:val="009241A6"/>
    <w:rsid w:val="0092445D"/>
    <w:rsid w:val="0092499B"/>
    <w:rsid w:val="00924A14"/>
    <w:rsid w:val="00924CE8"/>
    <w:rsid w:val="0092516A"/>
    <w:rsid w:val="00925A62"/>
    <w:rsid w:val="009260EA"/>
    <w:rsid w:val="00926422"/>
    <w:rsid w:val="009267A4"/>
    <w:rsid w:val="00926B18"/>
    <w:rsid w:val="00926C39"/>
    <w:rsid w:val="00926C97"/>
    <w:rsid w:val="00926CC0"/>
    <w:rsid w:val="00926D53"/>
    <w:rsid w:val="00926E9D"/>
    <w:rsid w:val="00926E9F"/>
    <w:rsid w:val="00926EA4"/>
    <w:rsid w:val="00926FAA"/>
    <w:rsid w:val="00927257"/>
    <w:rsid w:val="009272D5"/>
    <w:rsid w:val="009275A1"/>
    <w:rsid w:val="00927845"/>
    <w:rsid w:val="00927A31"/>
    <w:rsid w:val="0093014F"/>
    <w:rsid w:val="00930271"/>
    <w:rsid w:val="009302C2"/>
    <w:rsid w:val="00930540"/>
    <w:rsid w:val="00930A78"/>
    <w:rsid w:val="00930C2E"/>
    <w:rsid w:val="00930CA5"/>
    <w:rsid w:val="00930CFF"/>
    <w:rsid w:val="00930D53"/>
    <w:rsid w:val="00930E6B"/>
    <w:rsid w:val="00930E78"/>
    <w:rsid w:val="00931935"/>
    <w:rsid w:val="0093193F"/>
    <w:rsid w:val="00931942"/>
    <w:rsid w:val="00932005"/>
    <w:rsid w:val="0093207F"/>
    <w:rsid w:val="00932083"/>
    <w:rsid w:val="009324F5"/>
    <w:rsid w:val="009327B0"/>
    <w:rsid w:val="009329FC"/>
    <w:rsid w:val="00932D10"/>
    <w:rsid w:val="00932FCA"/>
    <w:rsid w:val="00933509"/>
    <w:rsid w:val="0093388B"/>
    <w:rsid w:val="00933CC2"/>
    <w:rsid w:val="00933D9A"/>
    <w:rsid w:val="009340BC"/>
    <w:rsid w:val="009346F5"/>
    <w:rsid w:val="009347E6"/>
    <w:rsid w:val="00934A84"/>
    <w:rsid w:val="00934D68"/>
    <w:rsid w:val="00935200"/>
    <w:rsid w:val="009353C1"/>
    <w:rsid w:val="00935AE2"/>
    <w:rsid w:val="00935BAA"/>
    <w:rsid w:val="00935C14"/>
    <w:rsid w:val="00935E83"/>
    <w:rsid w:val="00935FC7"/>
    <w:rsid w:val="00936068"/>
    <w:rsid w:val="0093637E"/>
    <w:rsid w:val="0093652A"/>
    <w:rsid w:val="009366B4"/>
    <w:rsid w:val="00936764"/>
    <w:rsid w:val="00936F53"/>
    <w:rsid w:val="0093726B"/>
    <w:rsid w:val="009373FA"/>
    <w:rsid w:val="00937573"/>
    <w:rsid w:val="00937702"/>
    <w:rsid w:val="0093796C"/>
    <w:rsid w:val="00937B5E"/>
    <w:rsid w:val="00937F6B"/>
    <w:rsid w:val="00940239"/>
    <w:rsid w:val="009403E8"/>
    <w:rsid w:val="00940ACD"/>
    <w:rsid w:val="00940D9D"/>
    <w:rsid w:val="00940E01"/>
    <w:rsid w:val="00940E36"/>
    <w:rsid w:val="00940F08"/>
    <w:rsid w:val="009415A6"/>
    <w:rsid w:val="009418A1"/>
    <w:rsid w:val="00941A73"/>
    <w:rsid w:val="00941CB1"/>
    <w:rsid w:val="00941E6B"/>
    <w:rsid w:val="0094204E"/>
    <w:rsid w:val="009420C6"/>
    <w:rsid w:val="009422AB"/>
    <w:rsid w:val="009422C9"/>
    <w:rsid w:val="009423CC"/>
    <w:rsid w:val="009424B1"/>
    <w:rsid w:val="00942884"/>
    <w:rsid w:val="00942D6F"/>
    <w:rsid w:val="00942EF1"/>
    <w:rsid w:val="00942F0F"/>
    <w:rsid w:val="00943066"/>
    <w:rsid w:val="00943685"/>
    <w:rsid w:val="0094370D"/>
    <w:rsid w:val="0094396B"/>
    <w:rsid w:val="0094398B"/>
    <w:rsid w:val="00943D0F"/>
    <w:rsid w:val="00943D2E"/>
    <w:rsid w:val="00943D35"/>
    <w:rsid w:val="00943D99"/>
    <w:rsid w:val="00943EA6"/>
    <w:rsid w:val="00944279"/>
    <w:rsid w:val="00944328"/>
    <w:rsid w:val="00944780"/>
    <w:rsid w:val="009449E1"/>
    <w:rsid w:val="00944CBE"/>
    <w:rsid w:val="00945599"/>
    <w:rsid w:val="009455CF"/>
    <w:rsid w:val="0094617C"/>
    <w:rsid w:val="0094620D"/>
    <w:rsid w:val="0094626B"/>
    <w:rsid w:val="0094640B"/>
    <w:rsid w:val="0094668C"/>
    <w:rsid w:val="00946786"/>
    <w:rsid w:val="00946B39"/>
    <w:rsid w:val="009472D0"/>
    <w:rsid w:val="009474F4"/>
    <w:rsid w:val="00947530"/>
    <w:rsid w:val="009475E1"/>
    <w:rsid w:val="009476F4"/>
    <w:rsid w:val="00947AAA"/>
    <w:rsid w:val="00947E8F"/>
    <w:rsid w:val="0094E03F"/>
    <w:rsid w:val="0095014B"/>
    <w:rsid w:val="00950415"/>
    <w:rsid w:val="00950533"/>
    <w:rsid w:val="009505E2"/>
    <w:rsid w:val="00950A31"/>
    <w:rsid w:val="00950A4B"/>
    <w:rsid w:val="00950B5E"/>
    <w:rsid w:val="00951246"/>
    <w:rsid w:val="009513A4"/>
    <w:rsid w:val="00951571"/>
    <w:rsid w:val="0095157B"/>
    <w:rsid w:val="009517CC"/>
    <w:rsid w:val="00951A15"/>
    <w:rsid w:val="00951A4A"/>
    <w:rsid w:val="00951C1A"/>
    <w:rsid w:val="00951CFE"/>
    <w:rsid w:val="009527FD"/>
    <w:rsid w:val="00952B51"/>
    <w:rsid w:val="00952BAF"/>
    <w:rsid w:val="00952C62"/>
    <w:rsid w:val="00952DCF"/>
    <w:rsid w:val="00953298"/>
    <w:rsid w:val="00953517"/>
    <w:rsid w:val="0095359B"/>
    <w:rsid w:val="00953996"/>
    <w:rsid w:val="00953A48"/>
    <w:rsid w:val="00953AE6"/>
    <w:rsid w:val="00954079"/>
    <w:rsid w:val="009540CC"/>
    <w:rsid w:val="009542A2"/>
    <w:rsid w:val="009542D5"/>
    <w:rsid w:val="0095434D"/>
    <w:rsid w:val="00954375"/>
    <w:rsid w:val="009543DC"/>
    <w:rsid w:val="0095469D"/>
    <w:rsid w:val="00954791"/>
    <w:rsid w:val="009547E4"/>
    <w:rsid w:val="00954954"/>
    <w:rsid w:val="00954A0A"/>
    <w:rsid w:val="00954C92"/>
    <w:rsid w:val="00954D20"/>
    <w:rsid w:val="00954F98"/>
    <w:rsid w:val="0095538C"/>
    <w:rsid w:val="00955480"/>
    <w:rsid w:val="00955902"/>
    <w:rsid w:val="00955A11"/>
    <w:rsid w:val="00955CA8"/>
    <w:rsid w:val="00955EC4"/>
    <w:rsid w:val="009562B4"/>
    <w:rsid w:val="009563FE"/>
    <w:rsid w:val="0095643F"/>
    <w:rsid w:val="00956545"/>
    <w:rsid w:val="00956803"/>
    <w:rsid w:val="00956CBA"/>
    <w:rsid w:val="00956F8F"/>
    <w:rsid w:val="009574B7"/>
    <w:rsid w:val="00957785"/>
    <w:rsid w:val="009578EA"/>
    <w:rsid w:val="009579F5"/>
    <w:rsid w:val="00957A53"/>
    <w:rsid w:val="00957C44"/>
    <w:rsid w:val="00957D3F"/>
    <w:rsid w:val="00957D88"/>
    <w:rsid w:val="0096002E"/>
    <w:rsid w:val="0096034A"/>
    <w:rsid w:val="0096085D"/>
    <w:rsid w:val="009609EA"/>
    <w:rsid w:val="00960A6B"/>
    <w:rsid w:val="00960D94"/>
    <w:rsid w:val="00960F22"/>
    <w:rsid w:val="00961007"/>
    <w:rsid w:val="009615D4"/>
    <w:rsid w:val="00961805"/>
    <w:rsid w:val="00961881"/>
    <w:rsid w:val="00961CC0"/>
    <w:rsid w:val="00961D24"/>
    <w:rsid w:val="00961D4C"/>
    <w:rsid w:val="00961DD2"/>
    <w:rsid w:val="0096216C"/>
    <w:rsid w:val="00962208"/>
    <w:rsid w:val="009622C9"/>
    <w:rsid w:val="009625F7"/>
    <w:rsid w:val="009629AA"/>
    <w:rsid w:val="00962A5B"/>
    <w:rsid w:val="00962CEF"/>
    <w:rsid w:val="00963521"/>
    <w:rsid w:val="00963644"/>
    <w:rsid w:val="0096365D"/>
    <w:rsid w:val="00963C15"/>
    <w:rsid w:val="00963CC9"/>
    <w:rsid w:val="00963EE7"/>
    <w:rsid w:val="00963F2E"/>
    <w:rsid w:val="009641B5"/>
    <w:rsid w:val="0096454C"/>
    <w:rsid w:val="0096486E"/>
    <w:rsid w:val="009648A7"/>
    <w:rsid w:val="009649BD"/>
    <w:rsid w:val="00964B84"/>
    <w:rsid w:val="00964D73"/>
    <w:rsid w:val="00964F03"/>
    <w:rsid w:val="00964F8F"/>
    <w:rsid w:val="00965060"/>
    <w:rsid w:val="00965347"/>
    <w:rsid w:val="0096591D"/>
    <w:rsid w:val="00965AA9"/>
    <w:rsid w:val="00965E96"/>
    <w:rsid w:val="00966109"/>
    <w:rsid w:val="009662F4"/>
    <w:rsid w:val="00966371"/>
    <w:rsid w:val="0096652C"/>
    <w:rsid w:val="00966602"/>
    <w:rsid w:val="00966AFA"/>
    <w:rsid w:val="00966C13"/>
    <w:rsid w:val="00966ED8"/>
    <w:rsid w:val="00966F98"/>
    <w:rsid w:val="00967064"/>
    <w:rsid w:val="0096768A"/>
    <w:rsid w:val="009677C0"/>
    <w:rsid w:val="009679D7"/>
    <w:rsid w:val="00967A74"/>
    <w:rsid w:val="00967CF1"/>
    <w:rsid w:val="00967DC6"/>
    <w:rsid w:val="00967F0D"/>
    <w:rsid w:val="00970093"/>
    <w:rsid w:val="0097038F"/>
    <w:rsid w:val="00970487"/>
    <w:rsid w:val="00970664"/>
    <w:rsid w:val="00970AA5"/>
    <w:rsid w:val="00970D01"/>
    <w:rsid w:val="00970DFE"/>
    <w:rsid w:val="00970EAC"/>
    <w:rsid w:val="00970EC7"/>
    <w:rsid w:val="00971457"/>
    <w:rsid w:val="00971736"/>
    <w:rsid w:val="009718DD"/>
    <w:rsid w:val="0097198C"/>
    <w:rsid w:val="00971FF9"/>
    <w:rsid w:val="00972002"/>
    <w:rsid w:val="00972038"/>
    <w:rsid w:val="009721F4"/>
    <w:rsid w:val="009728F9"/>
    <w:rsid w:val="00972A5D"/>
    <w:rsid w:val="00972A9F"/>
    <w:rsid w:val="00972B3C"/>
    <w:rsid w:val="00972B47"/>
    <w:rsid w:val="00972F46"/>
    <w:rsid w:val="0097327B"/>
    <w:rsid w:val="009734DE"/>
    <w:rsid w:val="009735B6"/>
    <w:rsid w:val="00973624"/>
    <w:rsid w:val="009736EE"/>
    <w:rsid w:val="0097381D"/>
    <w:rsid w:val="0097451C"/>
    <w:rsid w:val="00974677"/>
    <w:rsid w:val="00974F39"/>
    <w:rsid w:val="009753C0"/>
    <w:rsid w:val="00975A70"/>
    <w:rsid w:val="00975F8B"/>
    <w:rsid w:val="009761EA"/>
    <w:rsid w:val="0097680C"/>
    <w:rsid w:val="0097681F"/>
    <w:rsid w:val="0097688E"/>
    <w:rsid w:val="00976C65"/>
    <w:rsid w:val="00976E3A"/>
    <w:rsid w:val="00976FA9"/>
    <w:rsid w:val="009770DD"/>
    <w:rsid w:val="009771F0"/>
    <w:rsid w:val="009773F6"/>
    <w:rsid w:val="00977578"/>
    <w:rsid w:val="00977668"/>
    <w:rsid w:val="009776B3"/>
    <w:rsid w:val="009779A3"/>
    <w:rsid w:val="00977A52"/>
    <w:rsid w:val="00977EF6"/>
    <w:rsid w:val="0098010E"/>
    <w:rsid w:val="009801E4"/>
    <w:rsid w:val="009802D1"/>
    <w:rsid w:val="0098038F"/>
    <w:rsid w:val="009808C9"/>
    <w:rsid w:val="009808D3"/>
    <w:rsid w:val="00980E1C"/>
    <w:rsid w:val="00980E35"/>
    <w:rsid w:val="00980ECB"/>
    <w:rsid w:val="009811C1"/>
    <w:rsid w:val="009811D0"/>
    <w:rsid w:val="009817A4"/>
    <w:rsid w:val="00982250"/>
    <w:rsid w:val="009823E7"/>
    <w:rsid w:val="009824C4"/>
    <w:rsid w:val="0098250B"/>
    <w:rsid w:val="0098282A"/>
    <w:rsid w:val="0098297E"/>
    <w:rsid w:val="00982A04"/>
    <w:rsid w:val="00982A72"/>
    <w:rsid w:val="00982CF9"/>
    <w:rsid w:val="00982FE9"/>
    <w:rsid w:val="00982FF5"/>
    <w:rsid w:val="0098337F"/>
    <w:rsid w:val="00983723"/>
    <w:rsid w:val="0098376E"/>
    <w:rsid w:val="00983829"/>
    <w:rsid w:val="00983926"/>
    <w:rsid w:val="009839EF"/>
    <w:rsid w:val="00983CA2"/>
    <w:rsid w:val="00984186"/>
    <w:rsid w:val="009841E3"/>
    <w:rsid w:val="0098423A"/>
    <w:rsid w:val="009844A1"/>
    <w:rsid w:val="0098451A"/>
    <w:rsid w:val="0098465B"/>
    <w:rsid w:val="0098497F"/>
    <w:rsid w:val="00984C29"/>
    <w:rsid w:val="00984ED3"/>
    <w:rsid w:val="009850EE"/>
    <w:rsid w:val="009851FF"/>
    <w:rsid w:val="009852D3"/>
    <w:rsid w:val="009857DF"/>
    <w:rsid w:val="009858F8"/>
    <w:rsid w:val="00985A79"/>
    <w:rsid w:val="00985CD8"/>
    <w:rsid w:val="00985D34"/>
    <w:rsid w:val="009863C2"/>
    <w:rsid w:val="009868E1"/>
    <w:rsid w:val="00986B7B"/>
    <w:rsid w:val="00986B8F"/>
    <w:rsid w:val="00986D47"/>
    <w:rsid w:val="0098745F"/>
    <w:rsid w:val="0098750B"/>
    <w:rsid w:val="00987662"/>
    <w:rsid w:val="0098794F"/>
    <w:rsid w:val="00987B9B"/>
    <w:rsid w:val="00987E2F"/>
    <w:rsid w:val="00987ECE"/>
    <w:rsid w:val="00987FCD"/>
    <w:rsid w:val="009900E6"/>
    <w:rsid w:val="0099058A"/>
    <w:rsid w:val="0099067A"/>
    <w:rsid w:val="00990812"/>
    <w:rsid w:val="0099092B"/>
    <w:rsid w:val="009909A4"/>
    <w:rsid w:val="00990CD1"/>
    <w:rsid w:val="00990D23"/>
    <w:rsid w:val="00990FD7"/>
    <w:rsid w:val="00991133"/>
    <w:rsid w:val="00991255"/>
    <w:rsid w:val="0099140D"/>
    <w:rsid w:val="009914A4"/>
    <w:rsid w:val="009914CC"/>
    <w:rsid w:val="00991678"/>
    <w:rsid w:val="00991965"/>
    <w:rsid w:val="00991D44"/>
    <w:rsid w:val="00991F32"/>
    <w:rsid w:val="00992272"/>
    <w:rsid w:val="009923E4"/>
    <w:rsid w:val="0099243F"/>
    <w:rsid w:val="00992642"/>
    <w:rsid w:val="0099288E"/>
    <w:rsid w:val="0099294F"/>
    <w:rsid w:val="00992A3E"/>
    <w:rsid w:val="00992BEF"/>
    <w:rsid w:val="00992F29"/>
    <w:rsid w:val="00992FFB"/>
    <w:rsid w:val="009930C5"/>
    <w:rsid w:val="00993181"/>
    <w:rsid w:val="00993665"/>
    <w:rsid w:val="0099378D"/>
    <w:rsid w:val="009937C9"/>
    <w:rsid w:val="009937FA"/>
    <w:rsid w:val="00993C4D"/>
    <w:rsid w:val="00993DE3"/>
    <w:rsid w:val="00993EAC"/>
    <w:rsid w:val="00994228"/>
    <w:rsid w:val="009942EE"/>
    <w:rsid w:val="0099458F"/>
    <w:rsid w:val="00994710"/>
    <w:rsid w:val="009948C9"/>
    <w:rsid w:val="00994997"/>
    <w:rsid w:val="00994A7D"/>
    <w:rsid w:val="00994AEE"/>
    <w:rsid w:val="00994E44"/>
    <w:rsid w:val="00994EC0"/>
    <w:rsid w:val="00994F82"/>
    <w:rsid w:val="00995200"/>
    <w:rsid w:val="00995466"/>
    <w:rsid w:val="009954A3"/>
    <w:rsid w:val="00995951"/>
    <w:rsid w:val="00995C43"/>
    <w:rsid w:val="00995D23"/>
    <w:rsid w:val="00995E60"/>
    <w:rsid w:val="00995EE4"/>
    <w:rsid w:val="009962B6"/>
    <w:rsid w:val="00996313"/>
    <w:rsid w:val="0099655D"/>
    <w:rsid w:val="00996A2E"/>
    <w:rsid w:val="00996A92"/>
    <w:rsid w:val="00996BBF"/>
    <w:rsid w:val="00996D71"/>
    <w:rsid w:val="009970D6"/>
    <w:rsid w:val="00997108"/>
    <w:rsid w:val="0099739A"/>
    <w:rsid w:val="009973DB"/>
    <w:rsid w:val="0099754A"/>
    <w:rsid w:val="0099778E"/>
    <w:rsid w:val="009977D6"/>
    <w:rsid w:val="00997D7D"/>
    <w:rsid w:val="00997E6C"/>
    <w:rsid w:val="009A00CB"/>
    <w:rsid w:val="009A0217"/>
    <w:rsid w:val="009A02F7"/>
    <w:rsid w:val="009A044C"/>
    <w:rsid w:val="009A072D"/>
    <w:rsid w:val="009A08B3"/>
    <w:rsid w:val="009A09C9"/>
    <w:rsid w:val="009A0AE3"/>
    <w:rsid w:val="009A1143"/>
    <w:rsid w:val="009A12EF"/>
    <w:rsid w:val="009A16B3"/>
    <w:rsid w:val="009A1FE6"/>
    <w:rsid w:val="009A20CC"/>
    <w:rsid w:val="009A20FE"/>
    <w:rsid w:val="009A215C"/>
    <w:rsid w:val="009A2203"/>
    <w:rsid w:val="009A23CB"/>
    <w:rsid w:val="009A28A1"/>
    <w:rsid w:val="009A28C5"/>
    <w:rsid w:val="009A2CA7"/>
    <w:rsid w:val="009A2EAA"/>
    <w:rsid w:val="009A2F17"/>
    <w:rsid w:val="009A313E"/>
    <w:rsid w:val="009A3289"/>
    <w:rsid w:val="009A339B"/>
    <w:rsid w:val="009A396E"/>
    <w:rsid w:val="009A3A68"/>
    <w:rsid w:val="009A3D1B"/>
    <w:rsid w:val="009A3D9D"/>
    <w:rsid w:val="009A43A6"/>
    <w:rsid w:val="009A441C"/>
    <w:rsid w:val="009A44B5"/>
    <w:rsid w:val="009A44C0"/>
    <w:rsid w:val="009A4587"/>
    <w:rsid w:val="009A4648"/>
    <w:rsid w:val="009A467D"/>
    <w:rsid w:val="009A48DE"/>
    <w:rsid w:val="009A5121"/>
    <w:rsid w:val="009A519A"/>
    <w:rsid w:val="009A51B8"/>
    <w:rsid w:val="009A5618"/>
    <w:rsid w:val="009A5680"/>
    <w:rsid w:val="009A591D"/>
    <w:rsid w:val="009A6201"/>
    <w:rsid w:val="009A62F0"/>
    <w:rsid w:val="009A65E0"/>
    <w:rsid w:val="009A6868"/>
    <w:rsid w:val="009A6AD2"/>
    <w:rsid w:val="009A6D07"/>
    <w:rsid w:val="009A6FDC"/>
    <w:rsid w:val="009A70AA"/>
    <w:rsid w:val="009A72DF"/>
    <w:rsid w:val="009A730B"/>
    <w:rsid w:val="009A7982"/>
    <w:rsid w:val="009A7A18"/>
    <w:rsid w:val="009A7A93"/>
    <w:rsid w:val="009A7AF7"/>
    <w:rsid w:val="009B006C"/>
    <w:rsid w:val="009B0148"/>
    <w:rsid w:val="009B05DF"/>
    <w:rsid w:val="009B06FB"/>
    <w:rsid w:val="009B0B61"/>
    <w:rsid w:val="009B0E7E"/>
    <w:rsid w:val="009B13A2"/>
    <w:rsid w:val="009B14A3"/>
    <w:rsid w:val="009B1516"/>
    <w:rsid w:val="009B156D"/>
    <w:rsid w:val="009B1635"/>
    <w:rsid w:val="009B18CC"/>
    <w:rsid w:val="009B1A47"/>
    <w:rsid w:val="009B1B2F"/>
    <w:rsid w:val="009B1B84"/>
    <w:rsid w:val="009B1B8B"/>
    <w:rsid w:val="009B1D39"/>
    <w:rsid w:val="009B1FF1"/>
    <w:rsid w:val="009B2145"/>
    <w:rsid w:val="009B2291"/>
    <w:rsid w:val="009B24DF"/>
    <w:rsid w:val="009B2C28"/>
    <w:rsid w:val="009B2E3C"/>
    <w:rsid w:val="009B2EB2"/>
    <w:rsid w:val="009B2FA7"/>
    <w:rsid w:val="009B318C"/>
    <w:rsid w:val="009B321C"/>
    <w:rsid w:val="009B3222"/>
    <w:rsid w:val="009B353C"/>
    <w:rsid w:val="009B361D"/>
    <w:rsid w:val="009B3638"/>
    <w:rsid w:val="009B37B2"/>
    <w:rsid w:val="009B3899"/>
    <w:rsid w:val="009B3A3A"/>
    <w:rsid w:val="009B3D66"/>
    <w:rsid w:val="009B3DA3"/>
    <w:rsid w:val="009B3E57"/>
    <w:rsid w:val="009B3FD6"/>
    <w:rsid w:val="009B4250"/>
    <w:rsid w:val="009B434D"/>
    <w:rsid w:val="009B4524"/>
    <w:rsid w:val="009B472E"/>
    <w:rsid w:val="009B49F3"/>
    <w:rsid w:val="009B4AC8"/>
    <w:rsid w:val="009B4B45"/>
    <w:rsid w:val="009B4DE8"/>
    <w:rsid w:val="009B4E2A"/>
    <w:rsid w:val="009B4ED0"/>
    <w:rsid w:val="009B4F88"/>
    <w:rsid w:val="009B507F"/>
    <w:rsid w:val="009B54BC"/>
    <w:rsid w:val="009B5546"/>
    <w:rsid w:val="009B5B28"/>
    <w:rsid w:val="009B5D6C"/>
    <w:rsid w:val="009B62A0"/>
    <w:rsid w:val="009B694D"/>
    <w:rsid w:val="009B6CAC"/>
    <w:rsid w:val="009B6F15"/>
    <w:rsid w:val="009B6F18"/>
    <w:rsid w:val="009B70DC"/>
    <w:rsid w:val="009B7384"/>
    <w:rsid w:val="009B74E6"/>
    <w:rsid w:val="009B75B7"/>
    <w:rsid w:val="009B76E0"/>
    <w:rsid w:val="009B795A"/>
    <w:rsid w:val="009B7B41"/>
    <w:rsid w:val="009B7E0E"/>
    <w:rsid w:val="009B7FDB"/>
    <w:rsid w:val="009C01A5"/>
    <w:rsid w:val="009C03E5"/>
    <w:rsid w:val="009C09D0"/>
    <w:rsid w:val="009C0C10"/>
    <w:rsid w:val="009C0E38"/>
    <w:rsid w:val="009C0F76"/>
    <w:rsid w:val="009C1020"/>
    <w:rsid w:val="009C13D3"/>
    <w:rsid w:val="009C14A1"/>
    <w:rsid w:val="009C161D"/>
    <w:rsid w:val="009C1860"/>
    <w:rsid w:val="009C187C"/>
    <w:rsid w:val="009C1C3E"/>
    <w:rsid w:val="009C1E93"/>
    <w:rsid w:val="009C2587"/>
    <w:rsid w:val="009C25C8"/>
    <w:rsid w:val="009C28D5"/>
    <w:rsid w:val="009C2AD7"/>
    <w:rsid w:val="009C2D51"/>
    <w:rsid w:val="009C2F7B"/>
    <w:rsid w:val="009C2FE8"/>
    <w:rsid w:val="009C2FEF"/>
    <w:rsid w:val="009C31C6"/>
    <w:rsid w:val="009C33C5"/>
    <w:rsid w:val="009C341F"/>
    <w:rsid w:val="009C3519"/>
    <w:rsid w:val="009C3932"/>
    <w:rsid w:val="009C3C72"/>
    <w:rsid w:val="009C3DDF"/>
    <w:rsid w:val="009C3EDE"/>
    <w:rsid w:val="009C41AA"/>
    <w:rsid w:val="009C42E7"/>
    <w:rsid w:val="009C458F"/>
    <w:rsid w:val="009C4CFD"/>
    <w:rsid w:val="009C4E51"/>
    <w:rsid w:val="009C4EF5"/>
    <w:rsid w:val="009C4F7A"/>
    <w:rsid w:val="009C4FEE"/>
    <w:rsid w:val="009C54FF"/>
    <w:rsid w:val="009C5601"/>
    <w:rsid w:val="009C5681"/>
    <w:rsid w:val="009C56FA"/>
    <w:rsid w:val="009C5811"/>
    <w:rsid w:val="009C5C8A"/>
    <w:rsid w:val="009C5D39"/>
    <w:rsid w:val="009C603B"/>
    <w:rsid w:val="009C6149"/>
    <w:rsid w:val="009C63DC"/>
    <w:rsid w:val="009C646D"/>
    <w:rsid w:val="009C6478"/>
    <w:rsid w:val="009C64D9"/>
    <w:rsid w:val="009C653A"/>
    <w:rsid w:val="009C6740"/>
    <w:rsid w:val="009C68C9"/>
    <w:rsid w:val="009C6AB3"/>
    <w:rsid w:val="009C6C29"/>
    <w:rsid w:val="009C6C46"/>
    <w:rsid w:val="009C6CA6"/>
    <w:rsid w:val="009C6CCE"/>
    <w:rsid w:val="009C6FB5"/>
    <w:rsid w:val="009C7187"/>
    <w:rsid w:val="009C735E"/>
    <w:rsid w:val="009C751E"/>
    <w:rsid w:val="009C7610"/>
    <w:rsid w:val="009C7CE1"/>
    <w:rsid w:val="009C7DA0"/>
    <w:rsid w:val="009D025B"/>
    <w:rsid w:val="009D02D8"/>
    <w:rsid w:val="009D0330"/>
    <w:rsid w:val="009D0564"/>
    <w:rsid w:val="009D0B30"/>
    <w:rsid w:val="009D0FF2"/>
    <w:rsid w:val="009D18EC"/>
    <w:rsid w:val="009D19E5"/>
    <w:rsid w:val="009D1AEC"/>
    <w:rsid w:val="009D1CF6"/>
    <w:rsid w:val="009D1FB1"/>
    <w:rsid w:val="009D24F5"/>
    <w:rsid w:val="009D268E"/>
    <w:rsid w:val="009D28E6"/>
    <w:rsid w:val="009D2A8B"/>
    <w:rsid w:val="009D2D63"/>
    <w:rsid w:val="009D2E76"/>
    <w:rsid w:val="009D3783"/>
    <w:rsid w:val="009D3B1A"/>
    <w:rsid w:val="009D3BA9"/>
    <w:rsid w:val="009D4147"/>
    <w:rsid w:val="009D4440"/>
    <w:rsid w:val="009D45F5"/>
    <w:rsid w:val="009D477D"/>
    <w:rsid w:val="009D4AB0"/>
    <w:rsid w:val="009D4BF3"/>
    <w:rsid w:val="009D4C19"/>
    <w:rsid w:val="009D4E95"/>
    <w:rsid w:val="009D52B8"/>
    <w:rsid w:val="009D5395"/>
    <w:rsid w:val="009D541E"/>
    <w:rsid w:val="009D54B7"/>
    <w:rsid w:val="009D59E4"/>
    <w:rsid w:val="009D6035"/>
    <w:rsid w:val="009D6152"/>
    <w:rsid w:val="009D6C0F"/>
    <w:rsid w:val="009D6F2B"/>
    <w:rsid w:val="009D6F2E"/>
    <w:rsid w:val="009D7125"/>
    <w:rsid w:val="009D7209"/>
    <w:rsid w:val="009D7396"/>
    <w:rsid w:val="009D7414"/>
    <w:rsid w:val="009D76CB"/>
    <w:rsid w:val="009D7817"/>
    <w:rsid w:val="009D7946"/>
    <w:rsid w:val="009D7997"/>
    <w:rsid w:val="009D7A76"/>
    <w:rsid w:val="009D7C4B"/>
    <w:rsid w:val="009D7C9B"/>
    <w:rsid w:val="009D7E46"/>
    <w:rsid w:val="009D7FD3"/>
    <w:rsid w:val="009E04DA"/>
    <w:rsid w:val="009E05A0"/>
    <w:rsid w:val="009E05EC"/>
    <w:rsid w:val="009E0A31"/>
    <w:rsid w:val="009E0D1E"/>
    <w:rsid w:val="009E0E8F"/>
    <w:rsid w:val="009E0FE9"/>
    <w:rsid w:val="009E11EB"/>
    <w:rsid w:val="009E12EA"/>
    <w:rsid w:val="009E139C"/>
    <w:rsid w:val="009E1C4F"/>
    <w:rsid w:val="009E1CDD"/>
    <w:rsid w:val="009E1DEE"/>
    <w:rsid w:val="009E1E3E"/>
    <w:rsid w:val="009E2506"/>
    <w:rsid w:val="009E28F1"/>
    <w:rsid w:val="009E2A4E"/>
    <w:rsid w:val="009E2D02"/>
    <w:rsid w:val="009E2F24"/>
    <w:rsid w:val="009E3177"/>
    <w:rsid w:val="009E3238"/>
    <w:rsid w:val="009E3666"/>
    <w:rsid w:val="009E36D5"/>
    <w:rsid w:val="009E3942"/>
    <w:rsid w:val="009E3B6C"/>
    <w:rsid w:val="009E3C38"/>
    <w:rsid w:val="009E445C"/>
    <w:rsid w:val="009E459E"/>
    <w:rsid w:val="009E45A7"/>
    <w:rsid w:val="009E5027"/>
    <w:rsid w:val="009E53C1"/>
    <w:rsid w:val="009E549A"/>
    <w:rsid w:val="009E58D2"/>
    <w:rsid w:val="009E5A05"/>
    <w:rsid w:val="009E5D9E"/>
    <w:rsid w:val="009E6079"/>
    <w:rsid w:val="009E6422"/>
    <w:rsid w:val="009E6AB6"/>
    <w:rsid w:val="009E6D12"/>
    <w:rsid w:val="009E6D3F"/>
    <w:rsid w:val="009E6D6D"/>
    <w:rsid w:val="009E6E13"/>
    <w:rsid w:val="009E709E"/>
    <w:rsid w:val="009E7210"/>
    <w:rsid w:val="009E72EF"/>
    <w:rsid w:val="009E7305"/>
    <w:rsid w:val="009E74E9"/>
    <w:rsid w:val="009E7BA7"/>
    <w:rsid w:val="009E7DE4"/>
    <w:rsid w:val="009E7F76"/>
    <w:rsid w:val="009F063C"/>
    <w:rsid w:val="009F0713"/>
    <w:rsid w:val="009F0776"/>
    <w:rsid w:val="009F081E"/>
    <w:rsid w:val="009F0C46"/>
    <w:rsid w:val="009F0EFD"/>
    <w:rsid w:val="009F10CE"/>
    <w:rsid w:val="009F1165"/>
    <w:rsid w:val="009F14C2"/>
    <w:rsid w:val="009F1552"/>
    <w:rsid w:val="009F15DB"/>
    <w:rsid w:val="009F178A"/>
    <w:rsid w:val="009F1939"/>
    <w:rsid w:val="009F1E4C"/>
    <w:rsid w:val="009F1F65"/>
    <w:rsid w:val="009F2A37"/>
    <w:rsid w:val="009F2BB1"/>
    <w:rsid w:val="009F2FB1"/>
    <w:rsid w:val="009F334E"/>
    <w:rsid w:val="009F33D4"/>
    <w:rsid w:val="009F3425"/>
    <w:rsid w:val="009F3910"/>
    <w:rsid w:val="009F391D"/>
    <w:rsid w:val="009F3B43"/>
    <w:rsid w:val="009F3D1F"/>
    <w:rsid w:val="009F3DBA"/>
    <w:rsid w:val="009F411C"/>
    <w:rsid w:val="009F41B2"/>
    <w:rsid w:val="009F4669"/>
    <w:rsid w:val="009F4675"/>
    <w:rsid w:val="009F4862"/>
    <w:rsid w:val="009F4A65"/>
    <w:rsid w:val="009F4A88"/>
    <w:rsid w:val="009F4CE4"/>
    <w:rsid w:val="009F4DB6"/>
    <w:rsid w:val="009F52D2"/>
    <w:rsid w:val="009F5544"/>
    <w:rsid w:val="009F570B"/>
    <w:rsid w:val="009F625F"/>
    <w:rsid w:val="009F6320"/>
    <w:rsid w:val="009F635C"/>
    <w:rsid w:val="009F6439"/>
    <w:rsid w:val="009F65B4"/>
    <w:rsid w:val="009F66DF"/>
    <w:rsid w:val="009F68AB"/>
    <w:rsid w:val="009F6A93"/>
    <w:rsid w:val="009F6BBF"/>
    <w:rsid w:val="009F6D48"/>
    <w:rsid w:val="009F6D75"/>
    <w:rsid w:val="009F732B"/>
    <w:rsid w:val="009F7474"/>
    <w:rsid w:val="009F74D5"/>
    <w:rsid w:val="009F7517"/>
    <w:rsid w:val="009F762A"/>
    <w:rsid w:val="009F7874"/>
    <w:rsid w:val="009F79D6"/>
    <w:rsid w:val="009F7B4F"/>
    <w:rsid w:val="009F7C04"/>
    <w:rsid w:val="009F7D73"/>
    <w:rsid w:val="009F7F31"/>
    <w:rsid w:val="00A001AA"/>
    <w:rsid w:val="00A00721"/>
    <w:rsid w:val="00A00727"/>
    <w:rsid w:val="00A00A7B"/>
    <w:rsid w:val="00A00AC3"/>
    <w:rsid w:val="00A00B50"/>
    <w:rsid w:val="00A00B6F"/>
    <w:rsid w:val="00A00CD6"/>
    <w:rsid w:val="00A00D40"/>
    <w:rsid w:val="00A00E51"/>
    <w:rsid w:val="00A00FC0"/>
    <w:rsid w:val="00A0108D"/>
    <w:rsid w:val="00A0115B"/>
    <w:rsid w:val="00A01173"/>
    <w:rsid w:val="00A01187"/>
    <w:rsid w:val="00A01222"/>
    <w:rsid w:val="00A0128A"/>
    <w:rsid w:val="00A013A5"/>
    <w:rsid w:val="00A0167C"/>
    <w:rsid w:val="00A02282"/>
    <w:rsid w:val="00A022C5"/>
    <w:rsid w:val="00A02419"/>
    <w:rsid w:val="00A02520"/>
    <w:rsid w:val="00A029C8"/>
    <w:rsid w:val="00A02B7D"/>
    <w:rsid w:val="00A02B9D"/>
    <w:rsid w:val="00A02D59"/>
    <w:rsid w:val="00A02DE4"/>
    <w:rsid w:val="00A02E04"/>
    <w:rsid w:val="00A02E27"/>
    <w:rsid w:val="00A02E95"/>
    <w:rsid w:val="00A0338F"/>
    <w:rsid w:val="00A03430"/>
    <w:rsid w:val="00A035EB"/>
    <w:rsid w:val="00A03AD6"/>
    <w:rsid w:val="00A03B70"/>
    <w:rsid w:val="00A042CC"/>
    <w:rsid w:val="00A0441F"/>
    <w:rsid w:val="00A0477E"/>
    <w:rsid w:val="00A04915"/>
    <w:rsid w:val="00A04954"/>
    <w:rsid w:val="00A04A11"/>
    <w:rsid w:val="00A04B75"/>
    <w:rsid w:val="00A0547C"/>
    <w:rsid w:val="00A0585C"/>
    <w:rsid w:val="00A0596E"/>
    <w:rsid w:val="00A059A6"/>
    <w:rsid w:val="00A05A98"/>
    <w:rsid w:val="00A05E23"/>
    <w:rsid w:val="00A065BC"/>
    <w:rsid w:val="00A066B4"/>
    <w:rsid w:val="00A068AB"/>
    <w:rsid w:val="00A06C27"/>
    <w:rsid w:val="00A06DBB"/>
    <w:rsid w:val="00A06EBF"/>
    <w:rsid w:val="00A06FD5"/>
    <w:rsid w:val="00A070EA"/>
    <w:rsid w:val="00A0710D"/>
    <w:rsid w:val="00A07365"/>
    <w:rsid w:val="00A075FC"/>
    <w:rsid w:val="00A076CF"/>
    <w:rsid w:val="00A07AAC"/>
    <w:rsid w:val="00A07EC3"/>
    <w:rsid w:val="00A10059"/>
    <w:rsid w:val="00A106DB"/>
    <w:rsid w:val="00A10883"/>
    <w:rsid w:val="00A10968"/>
    <w:rsid w:val="00A10A8F"/>
    <w:rsid w:val="00A10B67"/>
    <w:rsid w:val="00A10F99"/>
    <w:rsid w:val="00A1102E"/>
    <w:rsid w:val="00A1105D"/>
    <w:rsid w:val="00A112E5"/>
    <w:rsid w:val="00A11867"/>
    <w:rsid w:val="00A11BEA"/>
    <w:rsid w:val="00A11BF0"/>
    <w:rsid w:val="00A1285C"/>
    <w:rsid w:val="00A12A23"/>
    <w:rsid w:val="00A12E78"/>
    <w:rsid w:val="00A13301"/>
    <w:rsid w:val="00A13664"/>
    <w:rsid w:val="00A1367F"/>
    <w:rsid w:val="00A13849"/>
    <w:rsid w:val="00A13CE5"/>
    <w:rsid w:val="00A14063"/>
    <w:rsid w:val="00A1463C"/>
    <w:rsid w:val="00A147D9"/>
    <w:rsid w:val="00A1489F"/>
    <w:rsid w:val="00A14E6A"/>
    <w:rsid w:val="00A15265"/>
    <w:rsid w:val="00A1531F"/>
    <w:rsid w:val="00A1533A"/>
    <w:rsid w:val="00A1536A"/>
    <w:rsid w:val="00A15543"/>
    <w:rsid w:val="00A155E4"/>
    <w:rsid w:val="00A155E8"/>
    <w:rsid w:val="00A15F9A"/>
    <w:rsid w:val="00A15FA5"/>
    <w:rsid w:val="00A163D0"/>
    <w:rsid w:val="00A16538"/>
    <w:rsid w:val="00A16692"/>
    <w:rsid w:val="00A167B8"/>
    <w:rsid w:val="00A167D5"/>
    <w:rsid w:val="00A1683D"/>
    <w:rsid w:val="00A168AB"/>
    <w:rsid w:val="00A16E03"/>
    <w:rsid w:val="00A16E2D"/>
    <w:rsid w:val="00A16F8B"/>
    <w:rsid w:val="00A173F1"/>
    <w:rsid w:val="00A174AE"/>
    <w:rsid w:val="00A17597"/>
    <w:rsid w:val="00A175A9"/>
    <w:rsid w:val="00A17B5D"/>
    <w:rsid w:val="00A17E5D"/>
    <w:rsid w:val="00A17EEC"/>
    <w:rsid w:val="00A20377"/>
    <w:rsid w:val="00A20831"/>
    <w:rsid w:val="00A208E5"/>
    <w:rsid w:val="00A20B41"/>
    <w:rsid w:val="00A20DCB"/>
    <w:rsid w:val="00A21018"/>
    <w:rsid w:val="00A21078"/>
    <w:rsid w:val="00A2116A"/>
    <w:rsid w:val="00A21196"/>
    <w:rsid w:val="00A21450"/>
    <w:rsid w:val="00A21510"/>
    <w:rsid w:val="00A21781"/>
    <w:rsid w:val="00A21BDA"/>
    <w:rsid w:val="00A21C99"/>
    <w:rsid w:val="00A21E34"/>
    <w:rsid w:val="00A2205E"/>
    <w:rsid w:val="00A222E3"/>
    <w:rsid w:val="00A2284B"/>
    <w:rsid w:val="00A22BDE"/>
    <w:rsid w:val="00A22F59"/>
    <w:rsid w:val="00A23172"/>
    <w:rsid w:val="00A23263"/>
    <w:rsid w:val="00A23455"/>
    <w:rsid w:val="00A23B12"/>
    <w:rsid w:val="00A23F99"/>
    <w:rsid w:val="00A23FF7"/>
    <w:rsid w:val="00A242E9"/>
    <w:rsid w:val="00A246BE"/>
    <w:rsid w:val="00A24C60"/>
    <w:rsid w:val="00A24CAF"/>
    <w:rsid w:val="00A24EF4"/>
    <w:rsid w:val="00A24F39"/>
    <w:rsid w:val="00A24F94"/>
    <w:rsid w:val="00A25008"/>
    <w:rsid w:val="00A2535F"/>
    <w:rsid w:val="00A253D5"/>
    <w:rsid w:val="00A25404"/>
    <w:rsid w:val="00A2593C"/>
    <w:rsid w:val="00A25E50"/>
    <w:rsid w:val="00A25EDF"/>
    <w:rsid w:val="00A26281"/>
    <w:rsid w:val="00A26283"/>
    <w:rsid w:val="00A264FD"/>
    <w:rsid w:val="00A26646"/>
    <w:rsid w:val="00A266C3"/>
    <w:rsid w:val="00A266F4"/>
    <w:rsid w:val="00A26A5A"/>
    <w:rsid w:val="00A26B9F"/>
    <w:rsid w:val="00A26BAE"/>
    <w:rsid w:val="00A26C5C"/>
    <w:rsid w:val="00A26FEA"/>
    <w:rsid w:val="00A2718F"/>
    <w:rsid w:val="00A27193"/>
    <w:rsid w:val="00A271E9"/>
    <w:rsid w:val="00A27356"/>
    <w:rsid w:val="00A2758D"/>
    <w:rsid w:val="00A27695"/>
    <w:rsid w:val="00A276F9"/>
    <w:rsid w:val="00A27848"/>
    <w:rsid w:val="00A27AEE"/>
    <w:rsid w:val="00A27E95"/>
    <w:rsid w:val="00A27EA5"/>
    <w:rsid w:val="00A30127"/>
    <w:rsid w:val="00A30248"/>
    <w:rsid w:val="00A303A9"/>
    <w:rsid w:val="00A30448"/>
    <w:rsid w:val="00A305D7"/>
    <w:rsid w:val="00A30795"/>
    <w:rsid w:val="00A30BEB"/>
    <w:rsid w:val="00A30C78"/>
    <w:rsid w:val="00A30E11"/>
    <w:rsid w:val="00A30F61"/>
    <w:rsid w:val="00A3120C"/>
    <w:rsid w:val="00A31716"/>
    <w:rsid w:val="00A3197C"/>
    <w:rsid w:val="00A31BCC"/>
    <w:rsid w:val="00A31C43"/>
    <w:rsid w:val="00A31C4F"/>
    <w:rsid w:val="00A320AF"/>
    <w:rsid w:val="00A32268"/>
    <w:rsid w:val="00A322D3"/>
    <w:rsid w:val="00A32A00"/>
    <w:rsid w:val="00A33219"/>
    <w:rsid w:val="00A33578"/>
    <w:rsid w:val="00A33633"/>
    <w:rsid w:val="00A33904"/>
    <w:rsid w:val="00A33ADB"/>
    <w:rsid w:val="00A33B4C"/>
    <w:rsid w:val="00A33CEB"/>
    <w:rsid w:val="00A33D16"/>
    <w:rsid w:val="00A34521"/>
    <w:rsid w:val="00A345A6"/>
    <w:rsid w:val="00A34800"/>
    <w:rsid w:val="00A34B84"/>
    <w:rsid w:val="00A35319"/>
    <w:rsid w:val="00A357D8"/>
    <w:rsid w:val="00A36176"/>
    <w:rsid w:val="00A36B5A"/>
    <w:rsid w:val="00A36C88"/>
    <w:rsid w:val="00A36E2E"/>
    <w:rsid w:val="00A37006"/>
    <w:rsid w:val="00A37572"/>
    <w:rsid w:val="00A37665"/>
    <w:rsid w:val="00A3795A"/>
    <w:rsid w:val="00A37AD3"/>
    <w:rsid w:val="00A37C56"/>
    <w:rsid w:val="00A37CC8"/>
    <w:rsid w:val="00A37D9B"/>
    <w:rsid w:val="00A37E47"/>
    <w:rsid w:val="00A37E90"/>
    <w:rsid w:val="00A37ECC"/>
    <w:rsid w:val="00A37FCF"/>
    <w:rsid w:val="00A400E2"/>
    <w:rsid w:val="00A401E2"/>
    <w:rsid w:val="00A407C8"/>
    <w:rsid w:val="00A408AA"/>
    <w:rsid w:val="00A40D34"/>
    <w:rsid w:val="00A40F4E"/>
    <w:rsid w:val="00A410D3"/>
    <w:rsid w:val="00A410E1"/>
    <w:rsid w:val="00A41418"/>
    <w:rsid w:val="00A415D5"/>
    <w:rsid w:val="00A415E2"/>
    <w:rsid w:val="00A41870"/>
    <w:rsid w:val="00A41F15"/>
    <w:rsid w:val="00A41F9C"/>
    <w:rsid w:val="00A4220D"/>
    <w:rsid w:val="00A42333"/>
    <w:rsid w:val="00A42438"/>
    <w:rsid w:val="00A42513"/>
    <w:rsid w:val="00A426B3"/>
    <w:rsid w:val="00A42908"/>
    <w:rsid w:val="00A42C8C"/>
    <w:rsid w:val="00A433D7"/>
    <w:rsid w:val="00A43502"/>
    <w:rsid w:val="00A43630"/>
    <w:rsid w:val="00A43B6D"/>
    <w:rsid w:val="00A43BC1"/>
    <w:rsid w:val="00A43CD4"/>
    <w:rsid w:val="00A43CD5"/>
    <w:rsid w:val="00A43E85"/>
    <w:rsid w:val="00A44066"/>
    <w:rsid w:val="00A44133"/>
    <w:rsid w:val="00A44296"/>
    <w:rsid w:val="00A443B6"/>
    <w:rsid w:val="00A448A3"/>
    <w:rsid w:val="00A44D51"/>
    <w:rsid w:val="00A45041"/>
    <w:rsid w:val="00A4527C"/>
    <w:rsid w:val="00A453AD"/>
    <w:rsid w:val="00A455EA"/>
    <w:rsid w:val="00A458E2"/>
    <w:rsid w:val="00A45914"/>
    <w:rsid w:val="00A45CF2"/>
    <w:rsid w:val="00A45D5A"/>
    <w:rsid w:val="00A46170"/>
    <w:rsid w:val="00A4619A"/>
    <w:rsid w:val="00A461C4"/>
    <w:rsid w:val="00A462AA"/>
    <w:rsid w:val="00A46411"/>
    <w:rsid w:val="00A469F5"/>
    <w:rsid w:val="00A46F75"/>
    <w:rsid w:val="00A47385"/>
    <w:rsid w:val="00A47563"/>
    <w:rsid w:val="00A478BF"/>
    <w:rsid w:val="00A4794A"/>
    <w:rsid w:val="00A47AF2"/>
    <w:rsid w:val="00A47C62"/>
    <w:rsid w:val="00A47D6F"/>
    <w:rsid w:val="00A47DC4"/>
    <w:rsid w:val="00A47F4C"/>
    <w:rsid w:val="00A502E2"/>
    <w:rsid w:val="00A50783"/>
    <w:rsid w:val="00A50831"/>
    <w:rsid w:val="00A50AFA"/>
    <w:rsid w:val="00A50EDD"/>
    <w:rsid w:val="00A51070"/>
    <w:rsid w:val="00A513EF"/>
    <w:rsid w:val="00A51510"/>
    <w:rsid w:val="00A51665"/>
    <w:rsid w:val="00A5168B"/>
    <w:rsid w:val="00A5170E"/>
    <w:rsid w:val="00A5173A"/>
    <w:rsid w:val="00A51850"/>
    <w:rsid w:val="00A5185C"/>
    <w:rsid w:val="00A51A3E"/>
    <w:rsid w:val="00A522B1"/>
    <w:rsid w:val="00A5252D"/>
    <w:rsid w:val="00A5268D"/>
    <w:rsid w:val="00A52871"/>
    <w:rsid w:val="00A5288A"/>
    <w:rsid w:val="00A52B40"/>
    <w:rsid w:val="00A52BC7"/>
    <w:rsid w:val="00A52CE5"/>
    <w:rsid w:val="00A52D6F"/>
    <w:rsid w:val="00A530CC"/>
    <w:rsid w:val="00A532B9"/>
    <w:rsid w:val="00A53622"/>
    <w:rsid w:val="00A5374C"/>
    <w:rsid w:val="00A5384D"/>
    <w:rsid w:val="00A53A71"/>
    <w:rsid w:val="00A53CA0"/>
    <w:rsid w:val="00A53EF4"/>
    <w:rsid w:val="00A53FC5"/>
    <w:rsid w:val="00A54176"/>
    <w:rsid w:val="00A54197"/>
    <w:rsid w:val="00A5429A"/>
    <w:rsid w:val="00A54430"/>
    <w:rsid w:val="00A545EB"/>
    <w:rsid w:val="00A548CD"/>
    <w:rsid w:val="00A552A5"/>
    <w:rsid w:val="00A55429"/>
    <w:rsid w:val="00A5547E"/>
    <w:rsid w:val="00A5552B"/>
    <w:rsid w:val="00A55631"/>
    <w:rsid w:val="00A55B47"/>
    <w:rsid w:val="00A55B57"/>
    <w:rsid w:val="00A55F62"/>
    <w:rsid w:val="00A56200"/>
    <w:rsid w:val="00A5639E"/>
    <w:rsid w:val="00A56430"/>
    <w:rsid w:val="00A56476"/>
    <w:rsid w:val="00A564D3"/>
    <w:rsid w:val="00A568F1"/>
    <w:rsid w:val="00A56904"/>
    <w:rsid w:val="00A56C03"/>
    <w:rsid w:val="00A56C8F"/>
    <w:rsid w:val="00A57079"/>
    <w:rsid w:val="00A5711A"/>
    <w:rsid w:val="00A5719D"/>
    <w:rsid w:val="00A5747A"/>
    <w:rsid w:val="00A57674"/>
    <w:rsid w:val="00A57792"/>
    <w:rsid w:val="00A5782A"/>
    <w:rsid w:val="00A57B15"/>
    <w:rsid w:val="00A57DD3"/>
    <w:rsid w:val="00A57FF1"/>
    <w:rsid w:val="00A60098"/>
    <w:rsid w:val="00A60472"/>
    <w:rsid w:val="00A60676"/>
    <w:rsid w:val="00A60B01"/>
    <w:rsid w:val="00A60DF1"/>
    <w:rsid w:val="00A616E8"/>
    <w:rsid w:val="00A61B63"/>
    <w:rsid w:val="00A61D40"/>
    <w:rsid w:val="00A61DE6"/>
    <w:rsid w:val="00A61DF8"/>
    <w:rsid w:val="00A6246A"/>
    <w:rsid w:val="00A626CB"/>
    <w:rsid w:val="00A62773"/>
    <w:rsid w:val="00A6278F"/>
    <w:rsid w:val="00A627B8"/>
    <w:rsid w:val="00A63ACC"/>
    <w:rsid w:val="00A63B29"/>
    <w:rsid w:val="00A63B7F"/>
    <w:rsid w:val="00A63E01"/>
    <w:rsid w:val="00A642BB"/>
    <w:rsid w:val="00A64A22"/>
    <w:rsid w:val="00A64AF3"/>
    <w:rsid w:val="00A64B20"/>
    <w:rsid w:val="00A64F09"/>
    <w:rsid w:val="00A65152"/>
    <w:rsid w:val="00A6528D"/>
    <w:rsid w:val="00A659E2"/>
    <w:rsid w:val="00A65A34"/>
    <w:rsid w:val="00A65F76"/>
    <w:rsid w:val="00A6606E"/>
    <w:rsid w:val="00A660FA"/>
    <w:rsid w:val="00A66285"/>
    <w:rsid w:val="00A6644A"/>
    <w:rsid w:val="00A66966"/>
    <w:rsid w:val="00A66A12"/>
    <w:rsid w:val="00A66D1C"/>
    <w:rsid w:val="00A66FC8"/>
    <w:rsid w:val="00A671BD"/>
    <w:rsid w:val="00A671D0"/>
    <w:rsid w:val="00A67331"/>
    <w:rsid w:val="00A67414"/>
    <w:rsid w:val="00A677CA"/>
    <w:rsid w:val="00A679F2"/>
    <w:rsid w:val="00A67D1A"/>
    <w:rsid w:val="00A67ECA"/>
    <w:rsid w:val="00A7017D"/>
    <w:rsid w:val="00A70320"/>
    <w:rsid w:val="00A7038D"/>
    <w:rsid w:val="00A7086B"/>
    <w:rsid w:val="00A709EA"/>
    <w:rsid w:val="00A70C6E"/>
    <w:rsid w:val="00A70E2B"/>
    <w:rsid w:val="00A70E34"/>
    <w:rsid w:val="00A70FAB"/>
    <w:rsid w:val="00A710AD"/>
    <w:rsid w:val="00A711D1"/>
    <w:rsid w:val="00A71282"/>
    <w:rsid w:val="00A713D9"/>
    <w:rsid w:val="00A71E2F"/>
    <w:rsid w:val="00A71F51"/>
    <w:rsid w:val="00A722D8"/>
    <w:rsid w:val="00A725A8"/>
    <w:rsid w:val="00A7277D"/>
    <w:rsid w:val="00A72840"/>
    <w:rsid w:val="00A72964"/>
    <w:rsid w:val="00A72A2F"/>
    <w:rsid w:val="00A72BD7"/>
    <w:rsid w:val="00A72C39"/>
    <w:rsid w:val="00A73212"/>
    <w:rsid w:val="00A73C5F"/>
    <w:rsid w:val="00A73F9D"/>
    <w:rsid w:val="00A740D4"/>
    <w:rsid w:val="00A741BD"/>
    <w:rsid w:val="00A741F1"/>
    <w:rsid w:val="00A74256"/>
    <w:rsid w:val="00A74303"/>
    <w:rsid w:val="00A74693"/>
    <w:rsid w:val="00A74900"/>
    <w:rsid w:val="00A74A27"/>
    <w:rsid w:val="00A74D62"/>
    <w:rsid w:val="00A753BB"/>
    <w:rsid w:val="00A756B5"/>
    <w:rsid w:val="00A758EC"/>
    <w:rsid w:val="00A7590F"/>
    <w:rsid w:val="00A75AB0"/>
    <w:rsid w:val="00A75FB4"/>
    <w:rsid w:val="00A76022"/>
    <w:rsid w:val="00A7685D"/>
    <w:rsid w:val="00A76E26"/>
    <w:rsid w:val="00A772C8"/>
    <w:rsid w:val="00A77353"/>
    <w:rsid w:val="00A7778A"/>
    <w:rsid w:val="00A77D4D"/>
    <w:rsid w:val="00A77DAD"/>
    <w:rsid w:val="00A77E2B"/>
    <w:rsid w:val="00A80049"/>
    <w:rsid w:val="00A803BA"/>
    <w:rsid w:val="00A80645"/>
    <w:rsid w:val="00A8065C"/>
    <w:rsid w:val="00A80736"/>
    <w:rsid w:val="00A80A4B"/>
    <w:rsid w:val="00A80BDD"/>
    <w:rsid w:val="00A80CB1"/>
    <w:rsid w:val="00A80DA8"/>
    <w:rsid w:val="00A80F74"/>
    <w:rsid w:val="00A810BC"/>
    <w:rsid w:val="00A8115F"/>
    <w:rsid w:val="00A81265"/>
    <w:rsid w:val="00A81703"/>
    <w:rsid w:val="00A81A11"/>
    <w:rsid w:val="00A81B85"/>
    <w:rsid w:val="00A81BDC"/>
    <w:rsid w:val="00A81C26"/>
    <w:rsid w:val="00A81CB3"/>
    <w:rsid w:val="00A81DEA"/>
    <w:rsid w:val="00A821C7"/>
    <w:rsid w:val="00A82357"/>
    <w:rsid w:val="00A8258A"/>
    <w:rsid w:val="00A82965"/>
    <w:rsid w:val="00A829AA"/>
    <w:rsid w:val="00A82D43"/>
    <w:rsid w:val="00A82D4E"/>
    <w:rsid w:val="00A8333C"/>
    <w:rsid w:val="00A83685"/>
    <w:rsid w:val="00A837A1"/>
    <w:rsid w:val="00A83801"/>
    <w:rsid w:val="00A84161"/>
    <w:rsid w:val="00A84170"/>
    <w:rsid w:val="00A842AF"/>
    <w:rsid w:val="00A84417"/>
    <w:rsid w:val="00A84561"/>
    <w:rsid w:val="00A8456D"/>
    <w:rsid w:val="00A84645"/>
    <w:rsid w:val="00A84653"/>
    <w:rsid w:val="00A8466C"/>
    <w:rsid w:val="00A84732"/>
    <w:rsid w:val="00A84860"/>
    <w:rsid w:val="00A84973"/>
    <w:rsid w:val="00A84CD9"/>
    <w:rsid w:val="00A84DCD"/>
    <w:rsid w:val="00A84FF6"/>
    <w:rsid w:val="00A85024"/>
    <w:rsid w:val="00A8513E"/>
    <w:rsid w:val="00A85269"/>
    <w:rsid w:val="00A8547E"/>
    <w:rsid w:val="00A855D5"/>
    <w:rsid w:val="00A85649"/>
    <w:rsid w:val="00A856A1"/>
    <w:rsid w:val="00A857EE"/>
    <w:rsid w:val="00A85EF2"/>
    <w:rsid w:val="00A85F24"/>
    <w:rsid w:val="00A860D2"/>
    <w:rsid w:val="00A863E7"/>
    <w:rsid w:val="00A8646D"/>
    <w:rsid w:val="00A86538"/>
    <w:rsid w:val="00A8654D"/>
    <w:rsid w:val="00A86BF7"/>
    <w:rsid w:val="00A86CED"/>
    <w:rsid w:val="00A87425"/>
    <w:rsid w:val="00A874A7"/>
    <w:rsid w:val="00A874E6"/>
    <w:rsid w:val="00A87531"/>
    <w:rsid w:val="00A87791"/>
    <w:rsid w:val="00A877E5"/>
    <w:rsid w:val="00A878DD"/>
    <w:rsid w:val="00A87A5F"/>
    <w:rsid w:val="00A87A68"/>
    <w:rsid w:val="00A87EB9"/>
    <w:rsid w:val="00A90151"/>
    <w:rsid w:val="00A9026E"/>
    <w:rsid w:val="00A904E7"/>
    <w:rsid w:val="00A90628"/>
    <w:rsid w:val="00A90A09"/>
    <w:rsid w:val="00A90AFE"/>
    <w:rsid w:val="00A90F63"/>
    <w:rsid w:val="00A911E7"/>
    <w:rsid w:val="00A91278"/>
    <w:rsid w:val="00A916B7"/>
    <w:rsid w:val="00A9180A"/>
    <w:rsid w:val="00A91D76"/>
    <w:rsid w:val="00A92001"/>
    <w:rsid w:val="00A922DB"/>
    <w:rsid w:val="00A923DA"/>
    <w:rsid w:val="00A923E5"/>
    <w:rsid w:val="00A9333C"/>
    <w:rsid w:val="00A933C0"/>
    <w:rsid w:val="00A93567"/>
    <w:rsid w:val="00A9359B"/>
    <w:rsid w:val="00A93687"/>
    <w:rsid w:val="00A938A9"/>
    <w:rsid w:val="00A93A8B"/>
    <w:rsid w:val="00A93E4D"/>
    <w:rsid w:val="00A9419A"/>
    <w:rsid w:val="00A9426C"/>
    <w:rsid w:val="00A94403"/>
    <w:rsid w:val="00A944E9"/>
    <w:rsid w:val="00A9477B"/>
    <w:rsid w:val="00A94999"/>
    <w:rsid w:val="00A94B2B"/>
    <w:rsid w:val="00A94C9F"/>
    <w:rsid w:val="00A953A0"/>
    <w:rsid w:val="00A953E7"/>
    <w:rsid w:val="00A958B6"/>
    <w:rsid w:val="00A958C6"/>
    <w:rsid w:val="00A95A08"/>
    <w:rsid w:val="00A95A72"/>
    <w:rsid w:val="00A95AAD"/>
    <w:rsid w:val="00A95B8E"/>
    <w:rsid w:val="00A95C9D"/>
    <w:rsid w:val="00A95E9B"/>
    <w:rsid w:val="00A96264"/>
    <w:rsid w:val="00A965C3"/>
    <w:rsid w:val="00A9696E"/>
    <w:rsid w:val="00A9748C"/>
    <w:rsid w:val="00A97B80"/>
    <w:rsid w:val="00A97C73"/>
    <w:rsid w:val="00AA03A0"/>
    <w:rsid w:val="00AA03D3"/>
    <w:rsid w:val="00AA05B0"/>
    <w:rsid w:val="00AA06A5"/>
    <w:rsid w:val="00AA0807"/>
    <w:rsid w:val="00AA0A61"/>
    <w:rsid w:val="00AA0E0F"/>
    <w:rsid w:val="00AA124C"/>
    <w:rsid w:val="00AA163B"/>
    <w:rsid w:val="00AA171B"/>
    <w:rsid w:val="00AA1850"/>
    <w:rsid w:val="00AA18E9"/>
    <w:rsid w:val="00AA1CB1"/>
    <w:rsid w:val="00AA1D8E"/>
    <w:rsid w:val="00AA1DBF"/>
    <w:rsid w:val="00AA200E"/>
    <w:rsid w:val="00AA2B03"/>
    <w:rsid w:val="00AA2C30"/>
    <w:rsid w:val="00AA2EBC"/>
    <w:rsid w:val="00AA3333"/>
    <w:rsid w:val="00AA3420"/>
    <w:rsid w:val="00AA3469"/>
    <w:rsid w:val="00AA353A"/>
    <w:rsid w:val="00AA394E"/>
    <w:rsid w:val="00AA3B00"/>
    <w:rsid w:val="00AA3BF1"/>
    <w:rsid w:val="00AA3D26"/>
    <w:rsid w:val="00AA4028"/>
    <w:rsid w:val="00AA41D4"/>
    <w:rsid w:val="00AA4279"/>
    <w:rsid w:val="00AA434B"/>
    <w:rsid w:val="00AA440F"/>
    <w:rsid w:val="00AA4534"/>
    <w:rsid w:val="00AA4952"/>
    <w:rsid w:val="00AA4A67"/>
    <w:rsid w:val="00AA5266"/>
    <w:rsid w:val="00AA5651"/>
    <w:rsid w:val="00AA594E"/>
    <w:rsid w:val="00AA59F4"/>
    <w:rsid w:val="00AA5B99"/>
    <w:rsid w:val="00AA6021"/>
    <w:rsid w:val="00AA6252"/>
    <w:rsid w:val="00AA6378"/>
    <w:rsid w:val="00AA64CB"/>
    <w:rsid w:val="00AA659A"/>
    <w:rsid w:val="00AA65E6"/>
    <w:rsid w:val="00AA6705"/>
    <w:rsid w:val="00AA677D"/>
    <w:rsid w:val="00AA67AE"/>
    <w:rsid w:val="00AA6BE9"/>
    <w:rsid w:val="00AA6C5D"/>
    <w:rsid w:val="00AA70F0"/>
    <w:rsid w:val="00AA727D"/>
    <w:rsid w:val="00AA73BE"/>
    <w:rsid w:val="00AA742D"/>
    <w:rsid w:val="00AA78BB"/>
    <w:rsid w:val="00AA78D6"/>
    <w:rsid w:val="00AB02C1"/>
    <w:rsid w:val="00AB0359"/>
    <w:rsid w:val="00AB060C"/>
    <w:rsid w:val="00AB0BCE"/>
    <w:rsid w:val="00AB0C04"/>
    <w:rsid w:val="00AB0CEB"/>
    <w:rsid w:val="00AB0D79"/>
    <w:rsid w:val="00AB0DA4"/>
    <w:rsid w:val="00AB0FFF"/>
    <w:rsid w:val="00AB11F9"/>
    <w:rsid w:val="00AB12B8"/>
    <w:rsid w:val="00AB1522"/>
    <w:rsid w:val="00AB1774"/>
    <w:rsid w:val="00AB17C4"/>
    <w:rsid w:val="00AB1C44"/>
    <w:rsid w:val="00AB2105"/>
    <w:rsid w:val="00AB21B9"/>
    <w:rsid w:val="00AB2324"/>
    <w:rsid w:val="00AB2405"/>
    <w:rsid w:val="00AB2875"/>
    <w:rsid w:val="00AB28F1"/>
    <w:rsid w:val="00AB2945"/>
    <w:rsid w:val="00AB2983"/>
    <w:rsid w:val="00AB2A05"/>
    <w:rsid w:val="00AB2BB0"/>
    <w:rsid w:val="00AB2D5E"/>
    <w:rsid w:val="00AB3221"/>
    <w:rsid w:val="00AB36D6"/>
    <w:rsid w:val="00AB370B"/>
    <w:rsid w:val="00AB3797"/>
    <w:rsid w:val="00AB3848"/>
    <w:rsid w:val="00AB3A7C"/>
    <w:rsid w:val="00AB3F72"/>
    <w:rsid w:val="00AB4133"/>
    <w:rsid w:val="00AB42AD"/>
    <w:rsid w:val="00AB4541"/>
    <w:rsid w:val="00AB4B5A"/>
    <w:rsid w:val="00AB4F21"/>
    <w:rsid w:val="00AB50AB"/>
    <w:rsid w:val="00AB51DD"/>
    <w:rsid w:val="00AB51EE"/>
    <w:rsid w:val="00AB5356"/>
    <w:rsid w:val="00AB54DC"/>
    <w:rsid w:val="00AB58A5"/>
    <w:rsid w:val="00AB5A84"/>
    <w:rsid w:val="00AB5B16"/>
    <w:rsid w:val="00AB5D8C"/>
    <w:rsid w:val="00AB6014"/>
    <w:rsid w:val="00AB64FB"/>
    <w:rsid w:val="00AB6810"/>
    <w:rsid w:val="00AB68A5"/>
    <w:rsid w:val="00AB68CC"/>
    <w:rsid w:val="00AB69F5"/>
    <w:rsid w:val="00AB6AD4"/>
    <w:rsid w:val="00AB6ED5"/>
    <w:rsid w:val="00AB6F5C"/>
    <w:rsid w:val="00AB6F6D"/>
    <w:rsid w:val="00AB701E"/>
    <w:rsid w:val="00AB73EE"/>
    <w:rsid w:val="00AB7425"/>
    <w:rsid w:val="00AB78F2"/>
    <w:rsid w:val="00AB7F24"/>
    <w:rsid w:val="00AB7FBD"/>
    <w:rsid w:val="00AC02B8"/>
    <w:rsid w:val="00AC0353"/>
    <w:rsid w:val="00AC03C7"/>
    <w:rsid w:val="00AC0435"/>
    <w:rsid w:val="00AC0480"/>
    <w:rsid w:val="00AC0558"/>
    <w:rsid w:val="00AC06E3"/>
    <w:rsid w:val="00AC07E5"/>
    <w:rsid w:val="00AC0DF7"/>
    <w:rsid w:val="00AC10F8"/>
    <w:rsid w:val="00AC11EC"/>
    <w:rsid w:val="00AC1224"/>
    <w:rsid w:val="00AC126F"/>
    <w:rsid w:val="00AC13F9"/>
    <w:rsid w:val="00AC141B"/>
    <w:rsid w:val="00AC147B"/>
    <w:rsid w:val="00AC1852"/>
    <w:rsid w:val="00AC18E2"/>
    <w:rsid w:val="00AC1A49"/>
    <w:rsid w:val="00AC1CBC"/>
    <w:rsid w:val="00AC1E2B"/>
    <w:rsid w:val="00AC1EF8"/>
    <w:rsid w:val="00AC2106"/>
    <w:rsid w:val="00AC21B4"/>
    <w:rsid w:val="00AC2325"/>
    <w:rsid w:val="00AC248B"/>
    <w:rsid w:val="00AC2498"/>
    <w:rsid w:val="00AC25EF"/>
    <w:rsid w:val="00AC260C"/>
    <w:rsid w:val="00AC2883"/>
    <w:rsid w:val="00AC2A55"/>
    <w:rsid w:val="00AC2C1F"/>
    <w:rsid w:val="00AC2E1D"/>
    <w:rsid w:val="00AC30A3"/>
    <w:rsid w:val="00AC310A"/>
    <w:rsid w:val="00AC31FB"/>
    <w:rsid w:val="00AC3360"/>
    <w:rsid w:val="00AC357C"/>
    <w:rsid w:val="00AC3876"/>
    <w:rsid w:val="00AC3C4C"/>
    <w:rsid w:val="00AC3F49"/>
    <w:rsid w:val="00AC3F7C"/>
    <w:rsid w:val="00AC3FEB"/>
    <w:rsid w:val="00AC4220"/>
    <w:rsid w:val="00AC454F"/>
    <w:rsid w:val="00AC4936"/>
    <w:rsid w:val="00AC4960"/>
    <w:rsid w:val="00AC4FAD"/>
    <w:rsid w:val="00AC50D8"/>
    <w:rsid w:val="00AC56A3"/>
    <w:rsid w:val="00AC5C06"/>
    <w:rsid w:val="00AC5E9B"/>
    <w:rsid w:val="00AC5E9E"/>
    <w:rsid w:val="00AC5F25"/>
    <w:rsid w:val="00AC5FDC"/>
    <w:rsid w:val="00AC604A"/>
    <w:rsid w:val="00AC642F"/>
    <w:rsid w:val="00AC6553"/>
    <w:rsid w:val="00AC69DB"/>
    <w:rsid w:val="00AC6AE2"/>
    <w:rsid w:val="00AC6BEC"/>
    <w:rsid w:val="00AC6C0A"/>
    <w:rsid w:val="00AC6E5E"/>
    <w:rsid w:val="00AC6E87"/>
    <w:rsid w:val="00AC6FFD"/>
    <w:rsid w:val="00AC75BE"/>
    <w:rsid w:val="00AC7D03"/>
    <w:rsid w:val="00AC7E4D"/>
    <w:rsid w:val="00AD0419"/>
    <w:rsid w:val="00AD0421"/>
    <w:rsid w:val="00AD06AF"/>
    <w:rsid w:val="00AD0716"/>
    <w:rsid w:val="00AD08DD"/>
    <w:rsid w:val="00AD095E"/>
    <w:rsid w:val="00AD0AED"/>
    <w:rsid w:val="00AD0F98"/>
    <w:rsid w:val="00AD10B0"/>
    <w:rsid w:val="00AD1234"/>
    <w:rsid w:val="00AD1429"/>
    <w:rsid w:val="00AD16B8"/>
    <w:rsid w:val="00AD19DC"/>
    <w:rsid w:val="00AD1B05"/>
    <w:rsid w:val="00AD1B82"/>
    <w:rsid w:val="00AD1C1C"/>
    <w:rsid w:val="00AD21D2"/>
    <w:rsid w:val="00AD223E"/>
    <w:rsid w:val="00AD225C"/>
    <w:rsid w:val="00AD2292"/>
    <w:rsid w:val="00AD22E8"/>
    <w:rsid w:val="00AD2573"/>
    <w:rsid w:val="00AD27BD"/>
    <w:rsid w:val="00AD296B"/>
    <w:rsid w:val="00AD2AE0"/>
    <w:rsid w:val="00AD2F6C"/>
    <w:rsid w:val="00AD326F"/>
    <w:rsid w:val="00AD3835"/>
    <w:rsid w:val="00AD3990"/>
    <w:rsid w:val="00AD3B0A"/>
    <w:rsid w:val="00AD3BA4"/>
    <w:rsid w:val="00AD413A"/>
    <w:rsid w:val="00AD4185"/>
    <w:rsid w:val="00AD43DA"/>
    <w:rsid w:val="00AD4624"/>
    <w:rsid w:val="00AD4706"/>
    <w:rsid w:val="00AD4734"/>
    <w:rsid w:val="00AD4808"/>
    <w:rsid w:val="00AD490B"/>
    <w:rsid w:val="00AD493F"/>
    <w:rsid w:val="00AD4AC2"/>
    <w:rsid w:val="00AD4DC8"/>
    <w:rsid w:val="00AD4E81"/>
    <w:rsid w:val="00AD547E"/>
    <w:rsid w:val="00AD547F"/>
    <w:rsid w:val="00AD54F3"/>
    <w:rsid w:val="00AD56AF"/>
    <w:rsid w:val="00AD641A"/>
    <w:rsid w:val="00AD6554"/>
    <w:rsid w:val="00AD670F"/>
    <w:rsid w:val="00AD68FB"/>
    <w:rsid w:val="00AD69B0"/>
    <w:rsid w:val="00AD6DDF"/>
    <w:rsid w:val="00AD6E0C"/>
    <w:rsid w:val="00AD6E79"/>
    <w:rsid w:val="00AD6EBC"/>
    <w:rsid w:val="00AD6F12"/>
    <w:rsid w:val="00AD7020"/>
    <w:rsid w:val="00AD763D"/>
    <w:rsid w:val="00AD794F"/>
    <w:rsid w:val="00AD7FE0"/>
    <w:rsid w:val="00AE00AA"/>
    <w:rsid w:val="00AE0465"/>
    <w:rsid w:val="00AE0510"/>
    <w:rsid w:val="00AE075A"/>
    <w:rsid w:val="00AE0A2A"/>
    <w:rsid w:val="00AE0F44"/>
    <w:rsid w:val="00AE1162"/>
    <w:rsid w:val="00AE1C63"/>
    <w:rsid w:val="00AE1E88"/>
    <w:rsid w:val="00AE20E0"/>
    <w:rsid w:val="00AE21C6"/>
    <w:rsid w:val="00AE28AF"/>
    <w:rsid w:val="00AE2C0D"/>
    <w:rsid w:val="00AE2F02"/>
    <w:rsid w:val="00AE3083"/>
    <w:rsid w:val="00AE340F"/>
    <w:rsid w:val="00AE34A0"/>
    <w:rsid w:val="00AE3595"/>
    <w:rsid w:val="00AE3695"/>
    <w:rsid w:val="00AE37DE"/>
    <w:rsid w:val="00AE3976"/>
    <w:rsid w:val="00AE3A4E"/>
    <w:rsid w:val="00AE3FD4"/>
    <w:rsid w:val="00AE4003"/>
    <w:rsid w:val="00AE4086"/>
    <w:rsid w:val="00AE4274"/>
    <w:rsid w:val="00AE4339"/>
    <w:rsid w:val="00AE43C8"/>
    <w:rsid w:val="00AE47BC"/>
    <w:rsid w:val="00AE4DC2"/>
    <w:rsid w:val="00AE5055"/>
    <w:rsid w:val="00AE5197"/>
    <w:rsid w:val="00AE5460"/>
    <w:rsid w:val="00AE5CC0"/>
    <w:rsid w:val="00AE5D1D"/>
    <w:rsid w:val="00AE5D36"/>
    <w:rsid w:val="00AE635F"/>
    <w:rsid w:val="00AE65DE"/>
    <w:rsid w:val="00AE663F"/>
    <w:rsid w:val="00AE66E4"/>
    <w:rsid w:val="00AE6867"/>
    <w:rsid w:val="00AE6973"/>
    <w:rsid w:val="00AE6A8C"/>
    <w:rsid w:val="00AE75D2"/>
    <w:rsid w:val="00AE7779"/>
    <w:rsid w:val="00AE78C2"/>
    <w:rsid w:val="00AE794D"/>
    <w:rsid w:val="00AE7A18"/>
    <w:rsid w:val="00AE7DE6"/>
    <w:rsid w:val="00AE7F33"/>
    <w:rsid w:val="00AF0027"/>
    <w:rsid w:val="00AF0028"/>
    <w:rsid w:val="00AF080C"/>
    <w:rsid w:val="00AF0C15"/>
    <w:rsid w:val="00AF0FFA"/>
    <w:rsid w:val="00AF1050"/>
    <w:rsid w:val="00AF1204"/>
    <w:rsid w:val="00AF139A"/>
    <w:rsid w:val="00AF1B61"/>
    <w:rsid w:val="00AF1BB2"/>
    <w:rsid w:val="00AF2012"/>
    <w:rsid w:val="00AF213A"/>
    <w:rsid w:val="00AF21B0"/>
    <w:rsid w:val="00AF27D4"/>
    <w:rsid w:val="00AF29E2"/>
    <w:rsid w:val="00AF2A5F"/>
    <w:rsid w:val="00AF2CEA"/>
    <w:rsid w:val="00AF2F50"/>
    <w:rsid w:val="00AF301B"/>
    <w:rsid w:val="00AF326E"/>
    <w:rsid w:val="00AF3458"/>
    <w:rsid w:val="00AF347E"/>
    <w:rsid w:val="00AF349A"/>
    <w:rsid w:val="00AF38C0"/>
    <w:rsid w:val="00AF3A4D"/>
    <w:rsid w:val="00AF3B44"/>
    <w:rsid w:val="00AF3B80"/>
    <w:rsid w:val="00AF4186"/>
    <w:rsid w:val="00AF41E2"/>
    <w:rsid w:val="00AF424E"/>
    <w:rsid w:val="00AF458D"/>
    <w:rsid w:val="00AF47FA"/>
    <w:rsid w:val="00AF4B93"/>
    <w:rsid w:val="00AF4D47"/>
    <w:rsid w:val="00AF4D98"/>
    <w:rsid w:val="00AF4DF2"/>
    <w:rsid w:val="00AF517F"/>
    <w:rsid w:val="00AF58B5"/>
    <w:rsid w:val="00AF5E8D"/>
    <w:rsid w:val="00AF5EA3"/>
    <w:rsid w:val="00AF64BF"/>
    <w:rsid w:val="00AF6FB9"/>
    <w:rsid w:val="00AF6FF6"/>
    <w:rsid w:val="00AF7073"/>
    <w:rsid w:val="00AF7566"/>
    <w:rsid w:val="00AF75F8"/>
    <w:rsid w:val="00AF77F1"/>
    <w:rsid w:val="00AF7839"/>
    <w:rsid w:val="00AF7F1F"/>
    <w:rsid w:val="00B000ED"/>
    <w:rsid w:val="00B002C8"/>
    <w:rsid w:val="00B00770"/>
    <w:rsid w:val="00B00A52"/>
    <w:rsid w:val="00B00C61"/>
    <w:rsid w:val="00B01085"/>
    <w:rsid w:val="00B010A3"/>
    <w:rsid w:val="00B01354"/>
    <w:rsid w:val="00B01788"/>
    <w:rsid w:val="00B01A0D"/>
    <w:rsid w:val="00B01C78"/>
    <w:rsid w:val="00B0220A"/>
    <w:rsid w:val="00B02720"/>
    <w:rsid w:val="00B027C5"/>
    <w:rsid w:val="00B027EB"/>
    <w:rsid w:val="00B02C04"/>
    <w:rsid w:val="00B02FA5"/>
    <w:rsid w:val="00B02FD4"/>
    <w:rsid w:val="00B02FDA"/>
    <w:rsid w:val="00B0308F"/>
    <w:rsid w:val="00B031E7"/>
    <w:rsid w:val="00B03391"/>
    <w:rsid w:val="00B0355E"/>
    <w:rsid w:val="00B03594"/>
    <w:rsid w:val="00B03697"/>
    <w:rsid w:val="00B037D6"/>
    <w:rsid w:val="00B038DD"/>
    <w:rsid w:val="00B03B29"/>
    <w:rsid w:val="00B03C20"/>
    <w:rsid w:val="00B03D11"/>
    <w:rsid w:val="00B03D86"/>
    <w:rsid w:val="00B041BE"/>
    <w:rsid w:val="00B04251"/>
    <w:rsid w:val="00B0430C"/>
    <w:rsid w:val="00B0447D"/>
    <w:rsid w:val="00B0464F"/>
    <w:rsid w:val="00B049C3"/>
    <w:rsid w:val="00B049D4"/>
    <w:rsid w:val="00B04B45"/>
    <w:rsid w:val="00B04DF5"/>
    <w:rsid w:val="00B04EDE"/>
    <w:rsid w:val="00B051FF"/>
    <w:rsid w:val="00B0561D"/>
    <w:rsid w:val="00B05672"/>
    <w:rsid w:val="00B057D6"/>
    <w:rsid w:val="00B05853"/>
    <w:rsid w:val="00B059B6"/>
    <w:rsid w:val="00B05C35"/>
    <w:rsid w:val="00B060B2"/>
    <w:rsid w:val="00B06349"/>
    <w:rsid w:val="00B0645F"/>
    <w:rsid w:val="00B0658F"/>
    <w:rsid w:val="00B065FD"/>
    <w:rsid w:val="00B067D0"/>
    <w:rsid w:val="00B067E3"/>
    <w:rsid w:val="00B0690B"/>
    <w:rsid w:val="00B06B4C"/>
    <w:rsid w:val="00B06B9D"/>
    <w:rsid w:val="00B06C04"/>
    <w:rsid w:val="00B06C23"/>
    <w:rsid w:val="00B06F79"/>
    <w:rsid w:val="00B07003"/>
    <w:rsid w:val="00B079CE"/>
    <w:rsid w:val="00B07A58"/>
    <w:rsid w:val="00B1006A"/>
    <w:rsid w:val="00B105E5"/>
    <w:rsid w:val="00B10944"/>
    <w:rsid w:val="00B109FB"/>
    <w:rsid w:val="00B10A2E"/>
    <w:rsid w:val="00B10C2B"/>
    <w:rsid w:val="00B10D22"/>
    <w:rsid w:val="00B10E88"/>
    <w:rsid w:val="00B10FE7"/>
    <w:rsid w:val="00B1115B"/>
    <w:rsid w:val="00B11472"/>
    <w:rsid w:val="00B117D1"/>
    <w:rsid w:val="00B11870"/>
    <w:rsid w:val="00B118BE"/>
    <w:rsid w:val="00B11A56"/>
    <w:rsid w:val="00B11AF1"/>
    <w:rsid w:val="00B11C7C"/>
    <w:rsid w:val="00B11E2D"/>
    <w:rsid w:val="00B11F6E"/>
    <w:rsid w:val="00B1218B"/>
    <w:rsid w:val="00B1233E"/>
    <w:rsid w:val="00B124B1"/>
    <w:rsid w:val="00B127EA"/>
    <w:rsid w:val="00B12883"/>
    <w:rsid w:val="00B129C4"/>
    <w:rsid w:val="00B12CB7"/>
    <w:rsid w:val="00B12F33"/>
    <w:rsid w:val="00B130A9"/>
    <w:rsid w:val="00B13131"/>
    <w:rsid w:val="00B131B8"/>
    <w:rsid w:val="00B13213"/>
    <w:rsid w:val="00B13453"/>
    <w:rsid w:val="00B1368B"/>
    <w:rsid w:val="00B136A3"/>
    <w:rsid w:val="00B1382F"/>
    <w:rsid w:val="00B13B4B"/>
    <w:rsid w:val="00B14240"/>
    <w:rsid w:val="00B14386"/>
    <w:rsid w:val="00B14550"/>
    <w:rsid w:val="00B14A71"/>
    <w:rsid w:val="00B14A97"/>
    <w:rsid w:val="00B14B41"/>
    <w:rsid w:val="00B14B64"/>
    <w:rsid w:val="00B14B7E"/>
    <w:rsid w:val="00B14D96"/>
    <w:rsid w:val="00B14D9F"/>
    <w:rsid w:val="00B14DA8"/>
    <w:rsid w:val="00B15F0D"/>
    <w:rsid w:val="00B16486"/>
    <w:rsid w:val="00B16B44"/>
    <w:rsid w:val="00B1717E"/>
    <w:rsid w:val="00B171DF"/>
    <w:rsid w:val="00B17217"/>
    <w:rsid w:val="00B1728B"/>
    <w:rsid w:val="00B175DC"/>
    <w:rsid w:val="00B17A68"/>
    <w:rsid w:val="00B17BE1"/>
    <w:rsid w:val="00B17BF9"/>
    <w:rsid w:val="00B17D31"/>
    <w:rsid w:val="00B202A7"/>
    <w:rsid w:val="00B203F2"/>
    <w:rsid w:val="00B207A4"/>
    <w:rsid w:val="00B2082E"/>
    <w:rsid w:val="00B20852"/>
    <w:rsid w:val="00B20A8F"/>
    <w:rsid w:val="00B20B74"/>
    <w:rsid w:val="00B20B95"/>
    <w:rsid w:val="00B20B9A"/>
    <w:rsid w:val="00B20DB7"/>
    <w:rsid w:val="00B20DD6"/>
    <w:rsid w:val="00B211F0"/>
    <w:rsid w:val="00B213B3"/>
    <w:rsid w:val="00B21956"/>
    <w:rsid w:val="00B21B21"/>
    <w:rsid w:val="00B21B65"/>
    <w:rsid w:val="00B21EBF"/>
    <w:rsid w:val="00B21F36"/>
    <w:rsid w:val="00B21F52"/>
    <w:rsid w:val="00B22294"/>
    <w:rsid w:val="00B22547"/>
    <w:rsid w:val="00B2276D"/>
    <w:rsid w:val="00B22936"/>
    <w:rsid w:val="00B229B9"/>
    <w:rsid w:val="00B22B0B"/>
    <w:rsid w:val="00B22B25"/>
    <w:rsid w:val="00B22D2F"/>
    <w:rsid w:val="00B22D50"/>
    <w:rsid w:val="00B22FCD"/>
    <w:rsid w:val="00B22FF7"/>
    <w:rsid w:val="00B230F9"/>
    <w:rsid w:val="00B23603"/>
    <w:rsid w:val="00B23720"/>
    <w:rsid w:val="00B23757"/>
    <w:rsid w:val="00B23A00"/>
    <w:rsid w:val="00B23AAA"/>
    <w:rsid w:val="00B23B47"/>
    <w:rsid w:val="00B23EB4"/>
    <w:rsid w:val="00B23F08"/>
    <w:rsid w:val="00B2404D"/>
    <w:rsid w:val="00B242A8"/>
    <w:rsid w:val="00B242E2"/>
    <w:rsid w:val="00B243BA"/>
    <w:rsid w:val="00B244AD"/>
    <w:rsid w:val="00B24643"/>
    <w:rsid w:val="00B24834"/>
    <w:rsid w:val="00B249EC"/>
    <w:rsid w:val="00B24AFA"/>
    <w:rsid w:val="00B24D05"/>
    <w:rsid w:val="00B24DEB"/>
    <w:rsid w:val="00B25126"/>
    <w:rsid w:val="00B251DB"/>
    <w:rsid w:val="00B2542D"/>
    <w:rsid w:val="00B254B8"/>
    <w:rsid w:val="00B25663"/>
    <w:rsid w:val="00B256E1"/>
    <w:rsid w:val="00B25A85"/>
    <w:rsid w:val="00B25CC3"/>
    <w:rsid w:val="00B2630F"/>
    <w:rsid w:val="00B2653F"/>
    <w:rsid w:val="00B26744"/>
    <w:rsid w:val="00B271F6"/>
    <w:rsid w:val="00B271FA"/>
    <w:rsid w:val="00B27588"/>
    <w:rsid w:val="00B279C8"/>
    <w:rsid w:val="00B27A1A"/>
    <w:rsid w:val="00B300AA"/>
    <w:rsid w:val="00B30267"/>
    <w:rsid w:val="00B30347"/>
    <w:rsid w:val="00B303BC"/>
    <w:rsid w:val="00B30420"/>
    <w:rsid w:val="00B30602"/>
    <w:rsid w:val="00B30895"/>
    <w:rsid w:val="00B30A9D"/>
    <w:rsid w:val="00B30ADE"/>
    <w:rsid w:val="00B30F77"/>
    <w:rsid w:val="00B310DD"/>
    <w:rsid w:val="00B31159"/>
    <w:rsid w:val="00B31322"/>
    <w:rsid w:val="00B313A4"/>
    <w:rsid w:val="00B31866"/>
    <w:rsid w:val="00B318C4"/>
    <w:rsid w:val="00B31AD6"/>
    <w:rsid w:val="00B31BCE"/>
    <w:rsid w:val="00B31CEF"/>
    <w:rsid w:val="00B31E9C"/>
    <w:rsid w:val="00B31EAB"/>
    <w:rsid w:val="00B323B8"/>
    <w:rsid w:val="00B323C9"/>
    <w:rsid w:val="00B3274A"/>
    <w:rsid w:val="00B32759"/>
    <w:rsid w:val="00B328F3"/>
    <w:rsid w:val="00B3298A"/>
    <w:rsid w:val="00B32CE8"/>
    <w:rsid w:val="00B32D6C"/>
    <w:rsid w:val="00B32D7F"/>
    <w:rsid w:val="00B32DF2"/>
    <w:rsid w:val="00B32EE6"/>
    <w:rsid w:val="00B33234"/>
    <w:rsid w:val="00B332D6"/>
    <w:rsid w:val="00B334B1"/>
    <w:rsid w:val="00B3360F"/>
    <w:rsid w:val="00B336B2"/>
    <w:rsid w:val="00B336E7"/>
    <w:rsid w:val="00B33737"/>
    <w:rsid w:val="00B33B86"/>
    <w:rsid w:val="00B33BC9"/>
    <w:rsid w:val="00B33C48"/>
    <w:rsid w:val="00B33CF5"/>
    <w:rsid w:val="00B340DE"/>
    <w:rsid w:val="00B34171"/>
    <w:rsid w:val="00B34199"/>
    <w:rsid w:val="00B341C6"/>
    <w:rsid w:val="00B3438B"/>
    <w:rsid w:val="00B3441B"/>
    <w:rsid w:val="00B344F3"/>
    <w:rsid w:val="00B345B0"/>
    <w:rsid w:val="00B3472B"/>
    <w:rsid w:val="00B34963"/>
    <w:rsid w:val="00B34CD6"/>
    <w:rsid w:val="00B34EE1"/>
    <w:rsid w:val="00B350C4"/>
    <w:rsid w:val="00B3576B"/>
    <w:rsid w:val="00B35B26"/>
    <w:rsid w:val="00B35BB3"/>
    <w:rsid w:val="00B362BE"/>
    <w:rsid w:val="00B366DD"/>
    <w:rsid w:val="00B368BD"/>
    <w:rsid w:val="00B368EF"/>
    <w:rsid w:val="00B36DC6"/>
    <w:rsid w:val="00B36F63"/>
    <w:rsid w:val="00B37050"/>
    <w:rsid w:val="00B371BD"/>
    <w:rsid w:val="00B372C0"/>
    <w:rsid w:val="00B3749D"/>
    <w:rsid w:val="00B37739"/>
    <w:rsid w:val="00B3791C"/>
    <w:rsid w:val="00B37A9A"/>
    <w:rsid w:val="00B37BA6"/>
    <w:rsid w:val="00B402DE"/>
    <w:rsid w:val="00B40320"/>
    <w:rsid w:val="00B4061A"/>
    <w:rsid w:val="00B40742"/>
    <w:rsid w:val="00B407FB"/>
    <w:rsid w:val="00B409AB"/>
    <w:rsid w:val="00B409ED"/>
    <w:rsid w:val="00B40A1B"/>
    <w:rsid w:val="00B40BB0"/>
    <w:rsid w:val="00B41325"/>
    <w:rsid w:val="00B41521"/>
    <w:rsid w:val="00B418BA"/>
    <w:rsid w:val="00B418DF"/>
    <w:rsid w:val="00B41BC0"/>
    <w:rsid w:val="00B41BD2"/>
    <w:rsid w:val="00B41FC0"/>
    <w:rsid w:val="00B420D3"/>
    <w:rsid w:val="00B420F4"/>
    <w:rsid w:val="00B42214"/>
    <w:rsid w:val="00B4252F"/>
    <w:rsid w:val="00B425C6"/>
    <w:rsid w:val="00B426A1"/>
    <w:rsid w:val="00B426DD"/>
    <w:rsid w:val="00B42711"/>
    <w:rsid w:val="00B42B48"/>
    <w:rsid w:val="00B42CD7"/>
    <w:rsid w:val="00B4304F"/>
    <w:rsid w:val="00B4310F"/>
    <w:rsid w:val="00B433A9"/>
    <w:rsid w:val="00B434EA"/>
    <w:rsid w:val="00B436F2"/>
    <w:rsid w:val="00B43A8C"/>
    <w:rsid w:val="00B4435C"/>
    <w:rsid w:val="00B44684"/>
    <w:rsid w:val="00B44A67"/>
    <w:rsid w:val="00B44AFE"/>
    <w:rsid w:val="00B44B02"/>
    <w:rsid w:val="00B44DCA"/>
    <w:rsid w:val="00B45138"/>
    <w:rsid w:val="00B452DF"/>
    <w:rsid w:val="00B45726"/>
    <w:rsid w:val="00B459A0"/>
    <w:rsid w:val="00B45CE5"/>
    <w:rsid w:val="00B46086"/>
    <w:rsid w:val="00B461C4"/>
    <w:rsid w:val="00B46478"/>
    <w:rsid w:val="00B46630"/>
    <w:rsid w:val="00B4672C"/>
    <w:rsid w:val="00B4674B"/>
    <w:rsid w:val="00B4683F"/>
    <w:rsid w:val="00B4688B"/>
    <w:rsid w:val="00B468A5"/>
    <w:rsid w:val="00B4696B"/>
    <w:rsid w:val="00B46E90"/>
    <w:rsid w:val="00B46EB1"/>
    <w:rsid w:val="00B4732A"/>
    <w:rsid w:val="00B478FE"/>
    <w:rsid w:val="00B47CF9"/>
    <w:rsid w:val="00B47D79"/>
    <w:rsid w:val="00B47DC7"/>
    <w:rsid w:val="00B50166"/>
    <w:rsid w:val="00B50364"/>
    <w:rsid w:val="00B50851"/>
    <w:rsid w:val="00B5088D"/>
    <w:rsid w:val="00B5099A"/>
    <w:rsid w:val="00B50B80"/>
    <w:rsid w:val="00B50CF0"/>
    <w:rsid w:val="00B51002"/>
    <w:rsid w:val="00B5129E"/>
    <w:rsid w:val="00B512B2"/>
    <w:rsid w:val="00B5148C"/>
    <w:rsid w:val="00B51B08"/>
    <w:rsid w:val="00B51CB3"/>
    <w:rsid w:val="00B51CC8"/>
    <w:rsid w:val="00B51D4B"/>
    <w:rsid w:val="00B51DF9"/>
    <w:rsid w:val="00B51FD5"/>
    <w:rsid w:val="00B52041"/>
    <w:rsid w:val="00B52548"/>
    <w:rsid w:val="00B526F6"/>
    <w:rsid w:val="00B52707"/>
    <w:rsid w:val="00B52BC1"/>
    <w:rsid w:val="00B530CF"/>
    <w:rsid w:val="00B53BA5"/>
    <w:rsid w:val="00B53BFE"/>
    <w:rsid w:val="00B5402C"/>
    <w:rsid w:val="00B5420E"/>
    <w:rsid w:val="00B5429A"/>
    <w:rsid w:val="00B542AF"/>
    <w:rsid w:val="00B54432"/>
    <w:rsid w:val="00B54607"/>
    <w:rsid w:val="00B546AE"/>
    <w:rsid w:val="00B548B2"/>
    <w:rsid w:val="00B5498F"/>
    <w:rsid w:val="00B54A32"/>
    <w:rsid w:val="00B54BDB"/>
    <w:rsid w:val="00B54F83"/>
    <w:rsid w:val="00B553A3"/>
    <w:rsid w:val="00B55614"/>
    <w:rsid w:val="00B55805"/>
    <w:rsid w:val="00B558BD"/>
    <w:rsid w:val="00B5591A"/>
    <w:rsid w:val="00B559B8"/>
    <w:rsid w:val="00B55C23"/>
    <w:rsid w:val="00B55CBB"/>
    <w:rsid w:val="00B55ED5"/>
    <w:rsid w:val="00B55F24"/>
    <w:rsid w:val="00B55FA4"/>
    <w:rsid w:val="00B56078"/>
    <w:rsid w:val="00B560F6"/>
    <w:rsid w:val="00B562BF"/>
    <w:rsid w:val="00B568F8"/>
    <w:rsid w:val="00B56A28"/>
    <w:rsid w:val="00B56DF5"/>
    <w:rsid w:val="00B56F2B"/>
    <w:rsid w:val="00B57202"/>
    <w:rsid w:val="00B577C9"/>
    <w:rsid w:val="00B57E04"/>
    <w:rsid w:val="00B57EDC"/>
    <w:rsid w:val="00B60214"/>
    <w:rsid w:val="00B604AF"/>
    <w:rsid w:val="00B605AD"/>
    <w:rsid w:val="00B6074C"/>
    <w:rsid w:val="00B6084B"/>
    <w:rsid w:val="00B608A1"/>
    <w:rsid w:val="00B60B4A"/>
    <w:rsid w:val="00B60BD1"/>
    <w:rsid w:val="00B60D52"/>
    <w:rsid w:val="00B60EB5"/>
    <w:rsid w:val="00B60ED4"/>
    <w:rsid w:val="00B610E3"/>
    <w:rsid w:val="00B61282"/>
    <w:rsid w:val="00B61344"/>
    <w:rsid w:val="00B614ED"/>
    <w:rsid w:val="00B61856"/>
    <w:rsid w:val="00B61B27"/>
    <w:rsid w:val="00B61CF6"/>
    <w:rsid w:val="00B61EA9"/>
    <w:rsid w:val="00B6215E"/>
    <w:rsid w:val="00B629AE"/>
    <w:rsid w:val="00B630C8"/>
    <w:rsid w:val="00B63363"/>
    <w:rsid w:val="00B63368"/>
    <w:rsid w:val="00B6337D"/>
    <w:rsid w:val="00B63501"/>
    <w:rsid w:val="00B6351E"/>
    <w:rsid w:val="00B6383C"/>
    <w:rsid w:val="00B6385A"/>
    <w:rsid w:val="00B638E8"/>
    <w:rsid w:val="00B63AE9"/>
    <w:rsid w:val="00B63BCD"/>
    <w:rsid w:val="00B63CEB"/>
    <w:rsid w:val="00B63DAA"/>
    <w:rsid w:val="00B63E0B"/>
    <w:rsid w:val="00B63ED8"/>
    <w:rsid w:val="00B64138"/>
    <w:rsid w:val="00B64526"/>
    <w:rsid w:val="00B64867"/>
    <w:rsid w:val="00B648F6"/>
    <w:rsid w:val="00B64A0A"/>
    <w:rsid w:val="00B64B0E"/>
    <w:rsid w:val="00B64BDB"/>
    <w:rsid w:val="00B64C68"/>
    <w:rsid w:val="00B6518E"/>
    <w:rsid w:val="00B65532"/>
    <w:rsid w:val="00B65AE9"/>
    <w:rsid w:val="00B65B12"/>
    <w:rsid w:val="00B65B58"/>
    <w:rsid w:val="00B65CDF"/>
    <w:rsid w:val="00B65DAA"/>
    <w:rsid w:val="00B65DD2"/>
    <w:rsid w:val="00B65F03"/>
    <w:rsid w:val="00B66065"/>
    <w:rsid w:val="00B665B1"/>
    <w:rsid w:val="00B665C6"/>
    <w:rsid w:val="00B6689D"/>
    <w:rsid w:val="00B669CF"/>
    <w:rsid w:val="00B66A1F"/>
    <w:rsid w:val="00B66B2F"/>
    <w:rsid w:val="00B66BC5"/>
    <w:rsid w:val="00B66CF2"/>
    <w:rsid w:val="00B66CF3"/>
    <w:rsid w:val="00B66F7C"/>
    <w:rsid w:val="00B6717B"/>
    <w:rsid w:val="00B67268"/>
    <w:rsid w:val="00B673EB"/>
    <w:rsid w:val="00B6747A"/>
    <w:rsid w:val="00B674AC"/>
    <w:rsid w:val="00B674F3"/>
    <w:rsid w:val="00B67519"/>
    <w:rsid w:val="00B676BC"/>
    <w:rsid w:val="00B6770F"/>
    <w:rsid w:val="00B6780B"/>
    <w:rsid w:val="00B67D52"/>
    <w:rsid w:val="00B67D62"/>
    <w:rsid w:val="00B67DC7"/>
    <w:rsid w:val="00B70328"/>
    <w:rsid w:val="00B70399"/>
    <w:rsid w:val="00B70463"/>
    <w:rsid w:val="00B70E84"/>
    <w:rsid w:val="00B71093"/>
    <w:rsid w:val="00B711BE"/>
    <w:rsid w:val="00B71C09"/>
    <w:rsid w:val="00B71C9C"/>
    <w:rsid w:val="00B71CC8"/>
    <w:rsid w:val="00B71D56"/>
    <w:rsid w:val="00B71F5D"/>
    <w:rsid w:val="00B7224D"/>
    <w:rsid w:val="00B72268"/>
    <w:rsid w:val="00B722A9"/>
    <w:rsid w:val="00B72639"/>
    <w:rsid w:val="00B7279D"/>
    <w:rsid w:val="00B72C0C"/>
    <w:rsid w:val="00B72CF6"/>
    <w:rsid w:val="00B72D28"/>
    <w:rsid w:val="00B7357C"/>
    <w:rsid w:val="00B73837"/>
    <w:rsid w:val="00B738CB"/>
    <w:rsid w:val="00B738CE"/>
    <w:rsid w:val="00B73A34"/>
    <w:rsid w:val="00B73E38"/>
    <w:rsid w:val="00B73FA0"/>
    <w:rsid w:val="00B740DE"/>
    <w:rsid w:val="00B7418C"/>
    <w:rsid w:val="00B747B5"/>
    <w:rsid w:val="00B749EB"/>
    <w:rsid w:val="00B74A42"/>
    <w:rsid w:val="00B74E1D"/>
    <w:rsid w:val="00B74F54"/>
    <w:rsid w:val="00B74F7F"/>
    <w:rsid w:val="00B7523F"/>
    <w:rsid w:val="00B7529A"/>
    <w:rsid w:val="00B752C8"/>
    <w:rsid w:val="00B754BA"/>
    <w:rsid w:val="00B75534"/>
    <w:rsid w:val="00B75972"/>
    <w:rsid w:val="00B7599B"/>
    <w:rsid w:val="00B75B08"/>
    <w:rsid w:val="00B76273"/>
    <w:rsid w:val="00B766BD"/>
    <w:rsid w:val="00B767AB"/>
    <w:rsid w:val="00B767D4"/>
    <w:rsid w:val="00B76C02"/>
    <w:rsid w:val="00B76E22"/>
    <w:rsid w:val="00B771CD"/>
    <w:rsid w:val="00B77237"/>
    <w:rsid w:val="00B77464"/>
    <w:rsid w:val="00B776BC"/>
    <w:rsid w:val="00B77792"/>
    <w:rsid w:val="00B77931"/>
    <w:rsid w:val="00B77A48"/>
    <w:rsid w:val="00B77AB0"/>
    <w:rsid w:val="00B77C5C"/>
    <w:rsid w:val="00B77DD4"/>
    <w:rsid w:val="00B77EF2"/>
    <w:rsid w:val="00B8002A"/>
    <w:rsid w:val="00B80224"/>
    <w:rsid w:val="00B8041B"/>
    <w:rsid w:val="00B80736"/>
    <w:rsid w:val="00B80E22"/>
    <w:rsid w:val="00B80E65"/>
    <w:rsid w:val="00B80F65"/>
    <w:rsid w:val="00B8125E"/>
    <w:rsid w:val="00B818C4"/>
    <w:rsid w:val="00B8195E"/>
    <w:rsid w:val="00B81AC2"/>
    <w:rsid w:val="00B81BFE"/>
    <w:rsid w:val="00B81CCA"/>
    <w:rsid w:val="00B81E81"/>
    <w:rsid w:val="00B82027"/>
    <w:rsid w:val="00B82033"/>
    <w:rsid w:val="00B822E1"/>
    <w:rsid w:val="00B8241F"/>
    <w:rsid w:val="00B82912"/>
    <w:rsid w:val="00B82BA1"/>
    <w:rsid w:val="00B830EB"/>
    <w:rsid w:val="00B83248"/>
    <w:rsid w:val="00B83433"/>
    <w:rsid w:val="00B83606"/>
    <w:rsid w:val="00B837B1"/>
    <w:rsid w:val="00B83BB3"/>
    <w:rsid w:val="00B83C11"/>
    <w:rsid w:val="00B842BA"/>
    <w:rsid w:val="00B846B2"/>
    <w:rsid w:val="00B84716"/>
    <w:rsid w:val="00B847CB"/>
    <w:rsid w:val="00B848FC"/>
    <w:rsid w:val="00B84CBF"/>
    <w:rsid w:val="00B84D5B"/>
    <w:rsid w:val="00B84FA6"/>
    <w:rsid w:val="00B84FCF"/>
    <w:rsid w:val="00B855B1"/>
    <w:rsid w:val="00B8594D"/>
    <w:rsid w:val="00B859CF"/>
    <w:rsid w:val="00B85B60"/>
    <w:rsid w:val="00B85E65"/>
    <w:rsid w:val="00B85E95"/>
    <w:rsid w:val="00B865A2"/>
    <w:rsid w:val="00B86DC1"/>
    <w:rsid w:val="00B86E65"/>
    <w:rsid w:val="00B87061"/>
    <w:rsid w:val="00B8769F"/>
    <w:rsid w:val="00B876DD"/>
    <w:rsid w:val="00B8778B"/>
    <w:rsid w:val="00B87856"/>
    <w:rsid w:val="00B87859"/>
    <w:rsid w:val="00B87C0D"/>
    <w:rsid w:val="00B87DD5"/>
    <w:rsid w:val="00B87E78"/>
    <w:rsid w:val="00B90348"/>
    <w:rsid w:val="00B9042F"/>
    <w:rsid w:val="00B90730"/>
    <w:rsid w:val="00B9090D"/>
    <w:rsid w:val="00B90922"/>
    <w:rsid w:val="00B90A54"/>
    <w:rsid w:val="00B90B22"/>
    <w:rsid w:val="00B90C0F"/>
    <w:rsid w:val="00B90E6B"/>
    <w:rsid w:val="00B91166"/>
    <w:rsid w:val="00B9135A"/>
    <w:rsid w:val="00B9155A"/>
    <w:rsid w:val="00B917B7"/>
    <w:rsid w:val="00B919A1"/>
    <w:rsid w:val="00B91A78"/>
    <w:rsid w:val="00B91D0D"/>
    <w:rsid w:val="00B91D47"/>
    <w:rsid w:val="00B9257A"/>
    <w:rsid w:val="00B926FF"/>
    <w:rsid w:val="00B9298E"/>
    <w:rsid w:val="00B92B27"/>
    <w:rsid w:val="00B92F72"/>
    <w:rsid w:val="00B932D1"/>
    <w:rsid w:val="00B93342"/>
    <w:rsid w:val="00B93449"/>
    <w:rsid w:val="00B93888"/>
    <w:rsid w:val="00B93C1C"/>
    <w:rsid w:val="00B93C5D"/>
    <w:rsid w:val="00B93D89"/>
    <w:rsid w:val="00B93F9A"/>
    <w:rsid w:val="00B94273"/>
    <w:rsid w:val="00B943FB"/>
    <w:rsid w:val="00B946D1"/>
    <w:rsid w:val="00B9496E"/>
    <w:rsid w:val="00B94B40"/>
    <w:rsid w:val="00B956ED"/>
    <w:rsid w:val="00B9571C"/>
    <w:rsid w:val="00B958CC"/>
    <w:rsid w:val="00B95CF3"/>
    <w:rsid w:val="00B95D51"/>
    <w:rsid w:val="00B95E02"/>
    <w:rsid w:val="00B95F46"/>
    <w:rsid w:val="00B95FF2"/>
    <w:rsid w:val="00B96010"/>
    <w:rsid w:val="00B9614D"/>
    <w:rsid w:val="00B961DB"/>
    <w:rsid w:val="00B961E4"/>
    <w:rsid w:val="00B969D3"/>
    <w:rsid w:val="00B96FCE"/>
    <w:rsid w:val="00B97151"/>
    <w:rsid w:val="00B971FC"/>
    <w:rsid w:val="00B974DB"/>
    <w:rsid w:val="00B9752E"/>
    <w:rsid w:val="00B97A96"/>
    <w:rsid w:val="00B97C5C"/>
    <w:rsid w:val="00B97F7A"/>
    <w:rsid w:val="00BA03F6"/>
    <w:rsid w:val="00BA05E4"/>
    <w:rsid w:val="00BA078F"/>
    <w:rsid w:val="00BA08BF"/>
    <w:rsid w:val="00BA0AAF"/>
    <w:rsid w:val="00BA0BE5"/>
    <w:rsid w:val="00BA0E68"/>
    <w:rsid w:val="00BA123E"/>
    <w:rsid w:val="00BA125B"/>
    <w:rsid w:val="00BA1305"/>
    <w:rsid w:val="00BA1497"/>
    <w:rsid w:val="00BA18A1"/>
    <w:rsid w:val="00BA1E94"/>
    <w:rsid w:val="00BA1EEF"/>
    <w:rsid w:val="00BA1FE6"/>
    <w:rsid w:val="00BA2512"/>
    <w:rsid w:val="00BA25EA"/>
    <w:rsid w:val="00BA2A74"/>
    <w:rsid w:val="00BA2EF3"/>
    <w:rsid w:val="00BA3004"/>
    <w:rsid w:val="00BA371C"/>
    <w:rsid w:val="00BA38B6"/>
    <w:rsid w:val="00BA3A9F"/>
    <w:rsid w:val="00BA3CB8"/>
    <w:rsid w:val="00BA3EB9"/>
    <w:rsid w:val="00BA421D"/>
    <w:rsid w:val="00BA4481"/>
    <w:rsid w:val="00BA45C5"/>
    <w:rsid w:val="00BA469E"/>
    <w:rsid w:val="00BA4A30"/>
    <w:rsid w:val="00BA4B71"/>
    <w:rsid w:val="00BA5085"/>
    <w:rsid w:val="00BA5729"/>
    <w:rsid w:val="00BA5C39"/>
    <w:rsid w:val="00BA5D7E"/>
    <w:rsid w:val="00BA5E3E"/>
    <w:rsid w:val="00BA62BA"/>
    <w:rsid w:val="00BA6332"/>
    <w:rsid w:val="00BA67A1"/>
    <w:rsid w:val="00BA67EA"/>
    <w:rsid w:val="00BA67F8"/>
    <w:rsid w:val="00BA6890"/>
    <w:rsid w:val="00BA6C89"/>
    <w:rsid w:val="00BA707F"/>
    <w:rsid w:val="00BA738D"/>
    <w:rsid w:val="00BA7501"/>
    <w:rsid w:val="00BA7623"/>
    <w:rsid w:val="00BA79C5"/>
    <w:rsid w:val="00BA7DDB"/>
    <w:rsid w:val="00BA7EA1"/>
    <w:rsid w:val="00BB03C8"/>
    <w:rsid w:val="00BB0424"/>
    <w:rsid w:val="00BB0668"/>
    <w:rsid w:val="00BB0CA3"/>
    <w:rsid w:val="00BB0FD7"/>
    <w:rsid w:val="00BB127B"/>
    <w:rsid w:val="00BB1403"/>
    <w:rsid w:val="00BB16E3"/>
    <w:rsid w:val="00BB1994"/>
    <w:rsid w:val="00BB1D71"/>
    <w:rsid w:val="00BB1D78"/>
    <w:rsid w:val="00BB1F5E"/>
    <w:rsid w:val="00BB228E"/>
    <w:rsid w:val="00BB284D"/>
    <w:rsid w:val="00BB28D2"/>
    <w:rsid w:val="00BB2A26"/>
    <w:rsid w:val="00BB2C3B"/>
    <w:rsid w:val="00BB2C93"/>
    <w:rsid w:val="00BB2CF2"/>
    <w:rsid w:val="00BB302C"/>
    <w:rsid w:val="00BB355B"/>
    <w:rsid w:val="00BB357E"/>
    <w:rsid w:val="00BB363D"/>
    <w:rsid w:val="00BB3A44"/>
    <w:rsid w:val="00BB3B98"/>
    <w:rsid w:val="00BB3C9A"/>
    <w:rsid w:val="00BB421D"/>
    <w:rsid w:val="00BB4244"/>
    <w:rsid w:val="00BB44FD"/>
    <w:rsid w:val="00BB4668"/>
    <w:rsid w:val="00BB47C7"/>
    <w:rsid w:val="00BB48E7"/>
    <w:rsid w:val="00BB5173"/>
    <w:rsid w:val="00BB52E5"/>
    <w:rsid w:val="00BB53B8"/>
    <w:rsid w:val="00BB5800"/>
    <w:rsid w:val="00BB581C"/>
    <w:rsid w:val="00BB588B"/>
    <w:rsid w:val="00BB5AE1"/>
    <w:rsid w:val="00BB6072"/>
    <w:rsid w:val="00BB619E"/>
    <w:rsid w:val="00BB626A"/>
    <w:rsid w:val="00BB6377"/>
    <w:rsid w:val="00BB66F5"/>
    <w:rsid w:val="00BB68DD"/>
    <w:rsid w:val="00BB697B"/>
    <w:rsid w:val="00BB6E1B"/>
    <w:rsid w:val="00BB6F69"/>
    <w:rsid w:val="00BB6F92"/>
    <w:rsid w:val="00BB702D"/>
    <w:rsid w:val="00BB7165"/>
    <w:rsid w:val="00BB7213"/>
    <w:rsid w:val="00BB732D"/>
    <w:rsid w:val="00BB74AE"/>
    <w:rsid w:val="00BB7536"/>
    <w:rsid w:val="00BB7609"/>
    <w:rsid w:val="00BB77A5"/>
    <w:rsid w:val="00BB77B2"/>
    <w:rsid w:val="00BB7BDF"/>
    <w:rsid w:val="00BB7E42"/>
    <w:rsid w:val="00BB7E69"/>
    <w:rsid w:val="00BC009B"/>
    <w:rsid w:val="00BC02C1"/>
    <w:rsid w:val="00BC056B"/>
    <w:rsid w:val="00BC056E"/>
    <w:rsid w:val="00BC084A"/>
    <w:rsid w:val="00BC0AA9"/>
    <w:rsid w:val="00BC0B39"/>
    <w:rsid w:val="00BC0F5E"/>
    <w:rsid w:val="00BC1740"/>
    <w:rsid w:val="00BC1823"/>
    <w:rsid w:val="00BC196F"/>
    <w:rsid w:val="00BC1A69"/>
    <w:rsid w:val="00BC1ADB"/>
    <w:rsid w:val="00BC1B48"/>
    <w:rsid w:val="00BC1B82"/>
    <w:rsid w:val="00BC1BAC"/>
    <w:rsid w:val="00BC1C4B"/>
    <w:rsid w:val="00BC1D27"/>
    <w:rsid w:val="00BC1EFB"/>
    <w:rsid w:val="00BC2025"/>
    <w:rsid w:val="00BC213C"/>
    <w:rsid w:val="00BC261B"/>
    <w:rsid w:val="00BC2676"/>
    <w:rsid w:val="00BC28BC"/>
    <w:rsid w:val="00BC28E6"/>
    <w:rsid w:val="00BC29C0"/>
    <w:rsid w:val="00BC2BBB"/>
    <w:rsid w:val="00BC2DE6"/>
    <w:rsid w:val="00BC2EAC"/>
    <w:rsid w:val="00BC2F99"/>
    <w:rsid w:val="00BC3072"/>
    <w:rsid w:val="00BC34AA"/>
    <w:rsid w:val="00BC3604"/>
    <w:rsid w:val="00BC3731"/>
    <w:rsid w:val="00BC37A0"/>
    <w:rsid w:val="00BC3AC0"/>
    <w:rsid w:val="00BC3AC7"/>
    <w:rsid w:val="00BC3E19"/>
    <w:rsid w:val="00BC3E25"/>
    <w:rsid w:val="00BC3FF9"/>
    <w:rsid w:val="00BC40EC"/>
    <w:rsid w:val="00BC43A6"/>
    <w:rsid w:val="00BC4422"/>
    <w:rsid w:val="00BC45F4"/>
    <w:rsid w:val="00BC46F6"/>
    <w:rsid w:val="00BC4753"/>
    <w:rsid w:val="00BC47DB"/>
    <w:rsid w:val="00BC4A91"/>
    <w:rsid w:val="00BC4B24"/>
    <w:rsid w:val="00BC4C64"/>
    <w:rsid w:val="00BC543F"/>
    <w:rsid w:val="00BC6043"/>
    <w:rsid w:val="00BC61A5"/>
    <w:rsid w:val="00BC647D"/>
    <w:rsid w:val="00BC68B6"/>
    <w:rsid w:val="00BC6C7D"/>
    <w:rsid w:val="00BC6CFC"/>
    <w:rsid w:val="00BC70B4"/>
    <w:rsid w:val="00BC716D"/>
    <w:rsid w:val="00BC75E4"/>
    <w:rsid w:val="00BC7628"/>
    <w:rsid w:val="00BC7860"/>
    <w:rsid w:val="00BD04B0"/>
    <w:rsid w:val="00BD05D3"/>
    <w:rsid w:val="00BD05F5"/>
    <w:rsid w:val="00BD07B3"/>
    <w:rsid w:val="00BD0B06"/>
    <w:rsid w:val="00BD0BC1"/>
    <w:rsid w:val="00BD0C17"/>
    <w:rsid w:val="00BD0CFD"/>
    <w:rsid w:val="00BD118C"/>
    <w:rsid w:val="00BD11F4"/>
    <w:rsid w:val="00BD12CA"/>
    <w:rsid w:val="00BD17C5"/>
    <w:rsid w:val="00BD1F4B"/>
    <w:rsid w:val="00BD242F"/>
    <w:rsid w:val="00BD24D0"/>
    <w:rsid w:val="00BD263D"/>
    <w:rsid w:val="00BD28FA"/>
    <w:rsid w:val="00BD2BAA"/>
    <w:rsid w:val="00BD2BD0"/>
    <w:rsid w:val="00BD2C6C"/>
    <w:rsid w:val="00BD2D1C"/>
    <w:rsid w:val="00BD2F19"/>
    <w:rsid w:val="00BD30C8"/>
    <w:rsid w:val="00BD3331"/>
    <w:rsid w:val="00BD33A8"/>
    <w:rsid w:val="00BD350F"/>
    <w:rsid w:val="00BD3530"/>
    <w:rsid w:val="00BD38D5"/>
    <w:rsid w:val="00BD39A2"/>
    <w:rsid w:val="00BD3B26"/>
    <w:rsid w:val="00BD3D1D"/>
    <w:rsid w:val="00BD3D2D"/>
    <w:rsid w:val="00BD3EA2"/>
    <w:rsid w:val="00BD3EC0"/>
    <w:rsid w:val="00BD4349"/>
    <w:rsid w:val="00BD4351"/>
    <w:rsid w:val="00BD43CC"/>
    <w:rsid w:val="00BD4533"/>
    <w:rsid w:val="00BD476A"/>
    <w:rsid w:val="00BD47D3"/>
    <w:rsid w:val="00BD4866"/>
    <w:rsid w:val="00BD495F"/>
    <w:rsid w:val="00BD5B21"/>
    <w:rsid w:val="00BD5E90"/>
    <w:rsid w:val="00BD5F22"/>
    <w:rsid w:val="00BD608A"/>
    <w:rsid w:val="00BD653B"/>
    <w:rsid w:val="00BD6D39"/>
    <w:rsid w:val="00BD7134"/>
    <w:rsid w:val="00BD740E"/>
    <w:rsid w:val="00BD76DE"/>
    <w:rsid w:val="00BD772C"/>
    <w:rsid w:val="00BD790F"/>
    <w:rsid w:val="00BD79EE"/>
    <w:rsid w:val="00BD7B7E"/>
    <w:rsid w:val="00BD7F76"/>
    <w:rsid w:val="00BE0534"/>
    <w:rsid w:val="00BE0748"/>
    <w:rsid w:val="00BE0804"/>
    <w:rsid w:val="00BE0F48"/>
    <w:rsid w:val="00BE103F"/>
    <w:rsid w:val="00BE1227"/>
    <w:rsid w:val="00BE12DE"/>
    <w:rsid w:val="00BE1393"/>
    <w:rsid w:val="00BE13EB"/>
    <w:rsid w:val="00BE1797"/>
    <w:rsid w:val="00BE1890"/>
    <w:rsid w:val="00BE18F7"/>
    <w:rsid w:val="00BE1BDF"/>
    <w:rsid w:val="00BE1D16"/>
    <w:rsid w:val="00BE2074"/>
    <w:rsid w:val="00BE21B7"/>
    <w:rsid w:val="00BE2375"/>
    <w:rsid w:val="00BE24F0"/>
    <w:rsid w:val="00BE2651"/>
    <w:rsid w:val="00BE26F5"/>
    <w:rsid w:val="00BE2716"/>
    <w:rsid w:val="00BE27A5"/>
    <w:rsid w:val="00BE2878"/>
    <w:rsid w:val="00BE28C1"/>
    <w:rsid w:val="00BE2942"/>
    <w:rsid w:val="00BE2A4B"/>
    <w:rsid w:val="00BE2AE1"/>
    <w:rsid w:val="00BE2C3D"/>
    <w:rsid w:val="00BE2CFE"/>
    <w:rsid w:val="00BE2E1F"/>
    <w:rsid w:val="00BE333D"/>
    <w:rsid w:val="00BE3453"/>
    <w:rsid w:val="00BE346F"/>
    <w:rsid w:val="00BE39EB"/>
    <w:rsid w:val="00BE3AD4"/>
    <w:rsid w:val="00BE3C0E"/>
    <w:rsid w:val="00BE3CDD"/>
    <w:rsid w:val="00BE3F11"/>
    <w:rsid w:val="00BE3FEC"/>
    <w:rsid w:val="00BE4380"/>
    <w:rsid w:val="00BE46AA"/>
    <w:rsid w:val="00BE4B27"/>
    <w:rsid w:val="00BE4EE4"/>
    <w:rsid w:val="00BE4F6D"/>
    <w:rsid w:val="00BE50E4"/>
    <w:rsid w:val="00BE54DE"/>
    <w:rsid w:val="00BE54F2"/>
    <w:rsid w:val="00BE5613"/>
    <w:rsid w:val="00BE57B8"/>
    <w:rsid w:val="00BE584B"/>
    <w:rsid w:val="00BE5C11"/>
    <w:rsid w:val="00BE6990"/>
    <w:rsid w:val="00BE6A9C"/>
    <w:rsid w:val="00BE6AA5"/>
    <w:rsid w:val="00BE76CC"/>
    <w:rsid w:val="00BE7A28"/>
    <w:rsid w:val="00BE7C0D"/>
    <w:rsid w:val="00BE7C4C"/>
    <w:rsid w:val="00BE7EB5"/>
    <w:rsid w:val="00BF00D2"/>
    <w:rsid w:val="00BF016F"/>
    <w:rsid w:val="00BF026E"/>
    <w:rsid w:val="00BF032C"/>
    <w:rsid w:val="00BF0682"/>
    <w:rsid w:val="00BF077C"/>
    <w:rsid w:val="00BF0867"/>
    <w:rsid w:val="00BF0880"/>
    <w:rsid w:val="00BF0AF7"/>
    <w:rsid w:val="00BF0CF3"/>
    <w:rsid w:val="00BF0E74"/>
    <w:rsid w:val="00BF0EF9"/>
    <w:rsid w:val="00BF14DA"/>
    <w:rsid w:val="00BF16A3"/>
    <w:rsid w:val="00BF1B23"/>
    <w:rsid w:val="00BF1BA1"/>
    <w:rsid w:val="00BF1C06"/>
    <w:rsid w:val="00BF1C3A"/>
    <w:rsid w:val="00BF1E0D"/>
    <w:rsid w:val="00BF1F4A"/>
    <w:rsid w:val="00BF209F"/>
    <w:rsid w:val="00BF26D2"/>
    <w:rsid w:val="00BF2E94"/>
    <w:rsid w:val="00BF31B0"/>
    <w:rsid w:val="00BF33D3"/>
    <w:rsid w:val="00BF3DFD"/>
    <w:rsid w:val="00BF3EF9"/>
    <w:rsid w:val="00BF3F6F"/>
    <w:rsid w:val="00BF40CD"/>
    <w:rsid w:val="00BF4A3B"/>
    <w:rsid w:val="00BF4AEA"/>
    <w:rsid w:val="00BF4C3B"/>
    <w:rsid w:val="00BF5300"/>
    <w:rsid w:val="00BF5515"/>
    <w:rsid w:val="00BF5731"/>
    <w:rsid w:val="00BF58C8"/>
    <w:rsid w:val="00BF5C14"/>
    <w:rsid w:val="00BF5E42"/>
    <w:rsid w:val="00BF6177"/>
    <w:rsid w:val="00BF63DD"/>
    <w:rsid w:val="00BF65A7"/>
    <w:rsid w:val="00BF65E6"/>
    <w:rsid w:val="00BF6610"/>
    <w:rsid w:val="00BF677E"/>
    <w:rsid w:val="00BF6787"/>
    <w:rsid w:val="00BF68C8"/>
    <w:rsid w:val="00BF6AA9"/>
    <w:rsid w:val="00BF6B0D"/>
    <w:rsid w:val="00BF6F2E"/>
    <w:rsid w:val="00BF6FDC"/>
    <w:rsid w:val="00BF73FE"/>
    <w:rsid w:val="00BF7411"/>
    <w:rsid w:val="00BF7425"/>
    <w:rsid w:val="00BF75CD"/>
    <w:rsid w:val="00BF7DF4"/>
    <w:rsid w:val="00BF7E6B"/>
    <w:rsid w:val="00BF7E6F"/>
    <w:rsid w:val="00BF7F97"/>
    <w:rsid w:val="00C00177"/>
    <w:rsid w:val="00C00303"/>
    <w:rsid w:val="00C00429"/>
    <w:rsid w:val="00C0071A"/>
    <w:rsid w:val="00C01508"/>
    <w:rsid w:val="00C01A32"/>
    <w:rsid w:val="00C01D12"/>
    <w:rsid w:val="00C01E35"/>
    <w:rsid w:val="00C01E68"/>
    <w:rsid w:val="00C02122"/>
    <w:rsid w:val="00C02AB6"/>
    <w:rsid w:val="00C02B2E"/>
    <w:rsid w:val="00C02B61"/>
    <w:rsid w:val="00C02BD3"/>
    <w:rsid w:val="00C02BFD"/>
    <w:rsid w:val="00C02E46"/>
    <w:rsid w:val="00C0301E"/>
    <w:rsid w:val="00C03132"/>
    <w:rsid w:val="00C03403"/>
    <w:rsid w:val="00C03734"/>
    <w:rsid w:val="00C03AA3"/>
    <w:rsid w:val="00C03BEE"/>
    <w:rsid w:val="00C04146"/>
    <w:rsid w:val="00C04579"/>
    <w:rsid w:val="00C04A5D"/>
    <w:rsid w:val="00C04B15"/>
    <w:rsid w:val="00C04B81"/>
    <w:rsid w:val="00C04D25"/>
    <w:rsid w:val="00C04E4C"/>
    <w:rsid w:val="00C04EC5"/>
    <w:rsid w:val="00C05041"/>
    <w:rsid w:val="00C050A0"/>
    <w:rsid w:val="00C05142"/>
    <w:rsid w:val="00C053EE"/>
    <w:rsid w:val="00C05471"/>
    <w:rsid w:val="00C05C05"/>
    <w:rsid w:val="00C05CA6"/>
    <w:rsid w:val="00C05CD8"/>
    <w:rsid w:val="00C05D73"/>
    <w:rsid w:val="00C05EA3"/>
    <w:rsid w:val="00C05F53"/>
    <w:rsid w:val="00C06822"/>
    <w:rsid w:val="00C06C37"/>
    <w:rsid w:val="00C06D11"/>
    <w:rsid w:val="00C06D40"/>
    <w:rsid w:val="00C06DCF"/>
    <w:rsid w:val="00C07063"/>
    <w:rsid w:val="00C071B4"/>
    <w:rsid w:val="00C07228"/>
    <w:rsid w:val="00C07526"/>
    <w:rsid w:val="00C0770C"/>
    <w:rsid w:val="00C07B4B"/>
    <w:rsid w:val="00C07D06"/>
    <w:rsid w:val="00C07FBC"/>
    <w:rsid w:val="00C103C8"/>
    <w:rsid w:val="00C1055D"/>
    <w:rsid w:val="00C105A5"/>
    <w:rsid w:val="00C105C9"/>
    <w:rsid w:val="00C10C9A"/>
    <w:rsid w:val="00C11625"/>
    <w:rsid w:val="00C1173C"/>
    <w:rsid w:val="00C11924"/>
    <w:rsid w:val="00C11A7B"/>
    <w:rsid w:val="00C11AD6"/>
    <w:rsid w:val="00C11E7F"/>
    <w:rsid w:val="00C11F8F"/>
    <w:rsid w:val="00C120E1"/>
    <w:rsid w:val="00C12388"/>
    <w:rsid w:val="00C124FD"/>
    <w:rsid w:val="00C12658"/>
    <w:rsid w:val="00C128CA"/>
    <w:rsid w:val="00C12962"/>
    <w:rsid w:val="00C1297D"/>
    <w:rsid w:val="00C12BB6"/>
    <w:rsid w:val="00C12BEB"/>
    <w:rsid w:val="00C12E9F"/>
    <w:rsid w:val="00C1314E"/>
    <w:rsid w:val="00C1367F"/>
    <w:rsid w:val="00C137DF"/>
    <w:rsid w:val="00C13812"/>
    <w:rsid w:val="00C1388D"/>
    <w:rsid w:val="00C13A5A"/>
    <w:rsid w:val="00C13EDB"/>
    <w:rsid w:val="00C13FF1"/>
    <w:rsid w:val="00C1403E"/>
    <w:rsid w:val="00C141C0"/>
    <w:rsid w:val="00C14279"/>
    <w:rsid w:val="00C145C0"/>
    <w:rsid w:val="00C147BD"/>
    <w:rsid w:val="00C14877"/>
    <w:rsid w:val="00C14AD0"/>
    <w:rsid w:val="00C14D0A"/>
    <w:rsid w:val="00C14FE3"/>
    <w:rsid w:val="00C15640"/>
    <w:rsid w:val="00C157E3"/>
    <w:rsid w:val="00C15895"/>
    <w:rsid w:val="00C158FE"/>
    <w:rsid w:val="00C15AC1"/>
    <w:rsid w:val="00C15B29"/>
    <w:rsid w:val="00C16168"/>
    <w:rsid w:val="00C161CC"/>
    <w:rsid w:val="00C16571"/>
    <w:rsid w:val="00C165D8"/>
    <w:rsid w:val="00C16B82"/>
    <w:rsid w:val="00C16E90"/>
    <w:rsid w:val="00C16ED9"/>
    <w:rsid w:val="00C1701F"/>
    <w:rsid w:val="00C1709A"/>
    <w:rsid w:val="00C175BE"/>
    <w:rsid w:val="00C179FC"/>
    <w:rsid w:val="00C17AE1"/>
    <w:rsid w:val="00C17D01"/>
    <w:rsid w:val="00C17E15"/>
    <w:rsid w:val="00C17E4B"/>
    <w:rsid w:val="00C17F4E"/>
    <w:rsid w:val="00C2028F"/>
    <w:rsid w:val="00C2038C"/>
    <w:rsid w:val="00C208C5"/>
    <w:rsid w:val="00C2092F"/>
    <w:rsid w:val="00C20EC8"/>
    <w:rsid w:val="00C20F9A"/>
    <w:rsid w:val="00C211B1"/>
    <w:rsid w:val="00C21309"/>
    <w:rsid w:val="00C215CC"/>
    <w:rsid w:val="00C21646"/>
    <w:rsid w:val="00C2176E"/>
    <w:rsid w:val="00C21C8F"/>
    <w:rsid w:val="00C21D4D"/>
    <w:rsid w:val="00C21D8E"/>
    <w:rsid w:val="00C21F31"/>
    <w:rsid w:val="00C2262B"/>
    <w:rsid w:val="00C227B3"/>
    <w:rsid w:val="00C228CD"/>
    <w:rsid w:val="00C22906"/>
    <w:rsid w:val="00C22ACB"/>
    <w:rsid w:val="00C22EB1"/>
    <w:rsid w:val="00C23248"/>
    <w:rsid w:val="00C23361"/>
    <w:rsid w:val="00C236E9"/>
    <w:rsid w:val="00C2374B"/>
    <w:rsid w:val="00C23A88"/>
    <w:rsid w:val="00C23AA5"/>
    <w:rsid w:val="00C23C14"/>
    <w:rsid w:val="00C23C7C"/>
    <w:rsid w:val="00C23E37"/>
    <w:rsid w:val="00C24247"/>
    <w:rsid w:val="00C244A5"/>
    <w:rsid w:val="00C245C2"/>
    <w:rsid w:val="00C24739"/>
    <w:rsid w:val="00C24897"/>
    <w:rsid w:val="00C248F7"/>
    <w:rsid w:val="00C24C63"/>
    <w:rsid w:val="00C24E71"/>
    <w:rsid w:val="00C25021"/>
    <w:rsid w:val="00C250D0"/>
    <w:rsid w:val="00C252A8"/>
    <w:rsid w:val="00C25430"/>
    <w:rsid w:val="00C2559E"/>
    <w:rsid w:val="00C25716"/>
    <w:rsid w:val="00C25C95"/>
    <w:rsid w:val="00C25DC8"/>
    <w:rsid w:val="00C25E9D"/>
    <w:rsid w:val="00C25EA5"/>
    <w:rsid w:val="00C26766"/>
    <w:rsid w:val="00C269C8"/>
    <w:rsid w:val="00C26AA7"/>
    <w:rsid w:val="00C26C12"/>
    <w:rsid w:val="00C26E57"/>
    <w:rsid w:val="00C26FDB"/>
    <w:rsid w:val="00C2715D"/>
    <w:rsid w:val="00C27270"/>
    <w:rsid w:val="00C276C4"/>
    <w:rsid w:val="00C276EA"/>
    <w:rsid w:val="00C276EB"/>
    <w:rsid w:val="00C30409"/>
    <w:rsid w:val="00C30717"/>
    <w:rsid w:val="00C30752"/>
    <w:rsid w:val="00C309EC"/>
    <w:rsid w:val="00C311D8"/>
    <w:rsid w:val="00C3130D"/>
    <w:rsid w:val="00C314BC"/>
    <w:rsid w:val="00C31510"/>
    <w:rsid w:val="00C315C6"/>
    <w:rsid w:val="00C31913"/>
    <w:rsid w:val="00C319E7"/>
    <w:rsid w:val="00C31B80"/>
    <w:rsid w:val="00C3230D"/>
    <w:rsid w:val="00C32330"/>
    <w:rsid w:val="00C324A7"/>
    <w:rsid w:val="00C326F9"/>
    <w:rsid w:val="00C3294E"/>
    <w:rsid w:val="00C32CAE"/>
    <w:rsid w:val="00C32D3B"/>
    <w:rsid w:val="00C33678"/>
    <w:rsid w:val="00C33A4F"/>
    <w:rsid w:val="00C33ABC"/>
    <w:rsid w:val="00C33B5F"/>
    <w:rsid w:val="00C33EC1"/>
    <w:rsid w:val="00C33ED8"/>
    <w:rsid w:val="00C33EF3"/>
    <w:rsid w:val="00C33F86"/>
    <w:rsid w:val="00C341D1"/>
    <w:rsid w:val="00C3431E"/>
    <w:rsid w:val="00C3457C"/>
    <w:rsid w:val="00C3458E"/>
    <w:rsid w:val="00C34D47"/>
    <w:rsid w:val="00C35022"/>
    <w:rsid w:val="00C35367"/>
    <w:rsid w:val="00C353C5"/>
    <w:rsid w:val="00C35837"/>
    <w:rsid w:val="00C35B6A"/>
    <w:rsid w:val="00C35C3D"/>
    <w:rsid w:val="00C35DCC"/>
    <w:rsid w:val="00C35E52"/>
    <w:rsid w:val="00C360FA"/>
    <w:rsid w:val="00C361E8"/>
    <w:rsid w:val="00C36417"/>
    <w:rsid w:val="00C3649F"/>
    <w:rsid w:val="00C36557"/>
    <w:rsid w:val="00C3662E"/>
    <w:rsid w:val="00C36C50"/>
    <w:rsid w:val="00C37089"/>
    <w:rsid w:val="00C37228"/>
    <w:rsid w:val="00C37425"/>
    <w:rsid w:val="00C37647"/>
    <w:rsid w:val="00C376C4"/>
    <w:rsid w:val="00C3789B"/>
    <w:rsid w:val="00C37A29"/>
    <w:rsid w:val="00C37AF0"/>
    <w:rsid w:val="00C37BAB"/>
    <w:rsid w:val="00C4001D"/>
    <w:rsid w:val="00C401EF"/>
    <w:rsid w:val="00C4025C"/>
    <w:rsid w:val="00C40314"/>
    <w:rsid w:val="00C403F5"/>
    <w:rsid w:val="00C406AC"/>
    <w:rsid w:val="00C40909"/>
    <w:rsid w:val="00C40A63"/>
    <w:rsid w:val="00C40CE7"/>
    <w:rsid w:val="00C40F9B"/>
    <w:rsid w:val="00C4108D"/>
    <w:rsid w:val="00C410AB"/>
    <w:rsid w:val="00C4119E"/>
    <w:rsid w:val="00C412E4"/>
    <w:rsid w:val="00C413F3"/>
    <w:rsid w:val="00C4162A"/>
    <w:rsid w:val="00C4173D"/>
    <w:rsid w:val="00C41845"/>
    <w:rsid w:val="00C41A14"/>
    <w:rsid w:val="00C41A35"/>
    <w:rsid w:val="00C41B15"/>
    <w:rsid w:val="00C41C64"/>
    <w:rsid w:val="00C41F55"/>
    <w:rsid w:val="00C41FAD"/>
    <w:rsid w:val="00C42032"/>
    <w:rsid w:val="00C42546"/>
    <w:rsid w:val="00C425AD"/>
    <w:rsid w:val="00C42725"/>
    <w:rsid w:val="00C42886"/>
    <w:rsid w:val="00C428F6"/>
    <w:rsid w:val="00C42B39"/>
    <w:rsid w:val="00C42C02"/>
    <w:rsid w:val="00C42E0A"/>
    <w:rsid w:val="00C43054"/>
    <w:rsid w:val="00C43124"/>
    <w:rsid w:val="00C4332B"/>
    <w:rsid w:val="00C43630"/>
    <w:rsid w:val="00C43AB6"/>
    <w:rsid w:val="00C43BC5"/>
    <w:rsid w:val="00C444CF"/>
    <w:rsid w:val="00C446C1"/>
    <w:rsid w:val="00C4476C"/>
    <w:rsid w:val="00C45267"/>
    <w:rsid w:val="00C4543A"/>
    <w:rsid w:val="00C4547C"/>
    <w:rsid w:val="00C455AB"/>
    <w:rsid w:val="00C45679"/>
    <w:rsid w:val="00C45983"/>
    <w:rsid w:val="00C459B8"/>
    <w:rsid w:val="00C45B61"/>
    <w:rsid w:val="00C45DD9"/>
    <w:rsid w:val="00C4610B"/>
    <w:rsid w:val="00C463DB"/>
    <w:rsid w:val="00C4658C"/>
    <w:rsid w:val="00C4669F"/>
    <w:rsid w:val="00C466D6"/>
    <w:rsid w:val="00C467CD"/>
    <w:rsid w:val="00C467FF"/>
    <w:rsid w:val="00C46DDD"/>
    <w:rsid w:val="00C4704B"/>
    <w:rsid w:val="00C4706B"/>
    <w:rsid w:val="00C4710A"/>
    <w:rsid w:val="00C471C1"/>
    <w:rsid w:val="00C47B54"/>
    <w:rsid w:val="00C5004D"/>
    <w:rsid w:val="00C50163"/>
    <w:rsid w:val="00C50902"/>
    <w:rsid w:val="00C5092F"/>
    <w:rsid w:val="00C50B20"/>
    <w:rsid w:val="00C50CC6"/>
    <w:rsid w:val="00C50F2B"/>
    <w:rsid w:val="00C511B6"/>
    <w:rsid w:val="00C5125F"/>
    <w:rsid w:val="00C51504"/>
    <w:rsid w:val="00C51661"/>
    <w:rsid w:val="00C518CC"/>
    <w:rsid w:val="00C51907"/>
    <w:rsid w:val="00C5198C"/>
    <w:rsid w:val="00C519FE"/>
    <w:rsid w:val="00C51A37"/>
    <w:rsid w:val="00C51B7E"/>
    <w:rsid w:val="00C528F4"/>
    <w:rsid w:val="00C5294B"/>
    <w:rsid w:val="00C53204"/>
    <w:rsid w:val="00C53816"/>
    <w:rsid w:val="00C539A5"/>
    <w:rsid w:val="00C53B39"/>
    <w:rsid w:val="00C53C42"/>
    <w:rsid w:val="00C53F45"/>
    <w:rsid w:val="00C53FAB"/>
    <w:rsid w:val="00C54098"/>
    <w:rsid w:val="00C541ED"/>
    <w:rsid w:val="00C54319"/>
    <w:rsid w:val="00C543CE"/>
    <w:rsid w:val="00C543FA"/>
    <w:rsid w:val="00C5466B"/>
    <w:rsid w:val="00C54861"/>
    <w:rsid w:val="00C54AB2"/>
    <w:rsid w:val="00C54C0F"/>
    <w:rsid w:val="00C552A7"/>
    <w:rsid w:val="00C55315"/>
    <w:rsid w:val="00C556AA"/>
    <w:rsid w:val="00C55743"/>
    <w:rsid w:val="00C55D2D"/>
    <w:rsid w:val="00C55F54"/>
    <w:rsid w:val="00C55FAA"/>
    <w:rsid w:val="00C565B9"/>
    <w:rsid w:val="00C5690E"/>
    <w:rsid w:val="00C569CC"/>
    <w:rsid w:val="00C56B05"/>
    <w:rsid w:val="00C56E93"/>
    <w:rsid w:val="00C56FF1"/>
    <w:rsid w:val="00C57419"/>
    <w:rsid w:val="00C5754D"/>
    <w:rsid w:val="00C575D2"/>
    <w:rsid w:val="00C5760E"/>
    <w:rsid w:val="00C5785C"/>
    <w:rsid w:val="00C5786B"/>
    <w:rsid w:val="00C57906"/>
    <w:rsid w:val="00C579A1"/>
    <w:rsid w:val="00C57A75"/>
    <w:rsid w:val="00C57A8E"/>
    <w:rsid w:val="00C57BAC"/>
    <w:rsid w:val="00C57DEF"/>
    <w:rsid w:val="00C57E22"/>
    <w:rsid w:val="00C600FB"/>
    <w:rsid w:val="00C603F0"/>
    <w:rsid w:val="00C6065C"/>
    <w:rsid w:val="00C6071B"/>
    <w:rsid w:val="00C60AD7"/>
    <w:rsid w:val="00C6119A"/>
    <w:rsid w:val="00C61946"/>
    <w:rsid w:val="00C61987"/>
    <w:rsid w:val="00C619A5"/>
    <w:rsid w:val="00C61A9C"/>
    <w:rsid w:val="00C61D87"/>
    <w:rsid w:val="00C62190"/>
    <w:rsid w:val="00C6289D"/>
    <w:rsid w:val="00C62B40"/>
    <w:rsid w:val="00C62E80"/>
    <w:rsid w:val="00C62ED0"/>
    <w:rsid w:val="00C63188"/>
    <w:rsid w:val="00C632BC"/>
    <w:rsid w:val="00C6349C"/>
    <w:rsid w:val="00C63514"/>
    <w:rsid w:val="00C63C45"/>
    <w:rsid w:val="00C63DDF"/>
    <w:rsid w:val="00C63E2A"/>
    <w:rsid w:val="00C642DF"/>
    <w:rsid w:val="00C6443D"/>
    <w:rsid w:val="00C6478C"/>
    <w:rsid w:val="00C64795"/>
    <w:rsid w:val="00C647E6"/>
    <w:rsid w:val="00C64970"/>
    <w:rsid w:val="00C64A2A"/>
    <w:rsid w:val="00C64A7E"/>
    <w:rsid w:val="00C64B01"/>
    <w:rsid w:val="00C64C8B"/>
    <w:rsid w:val="00C64E0F"/>
    <w:rsid w:val="00C65250"/>
    <w:rsid w:val="00C65515"/>
    <w:rsid w:val="00C65625"/>
    <w:rsid w:val="00C657B9"/>
    <w:rsid w:val="00C65819"/>
    <w:rsid w:val="00C65899"/>
    <w:rsid w:val="00C659FE"/>
    <w:rsid w:val="00C65A9E"/>
    <w:rsid w:val="00C65AA9"/>
    <w:rsid w:val="00C65C54"/>
    <w:rsid w:val="00C65F30"/>
    <w:rsid w:val="00C66518"/>
    <w:rsid w:val="00C66BE9"/>
    <w:rsid w:val="00C66C14"/>
    <w:rsid w:val="00C66DE5"/>
    <w:rsid w:val="00C6701C"/>
    <w:rsid w:val="00C67540"/>
    <w:rsid w:val="00C67EE0"/>
    <w:rsid w:val="00C67F9F"/>
    <w:rsid w:val="00C67FE4"/>
    <w:rsid w:val="00C70027"/>
    <w:rsid w:val="00C7033C"/>
    <w:rsid w:val="00C705CA"/>
    <w:rsid w:val="00C70AD2"/>
    <w:rsid w:val="00C70EFC"/>
    <w:rsid w:val="00C70F53"/>
    <w:rsid w:val="00C7110B"/>
    <w:rsid w:val="00C71154"/>
    <w:rsid w:val="00C711DA"/>
    <w:rsid w:val="00C7189F"/>
    <w:rsid w:val="00C71A62"/>
    <w:rsid w:val="00C71AE3"/>
    <w:rsid w:val="00C72010"/>
    <w:rsid w:val="00C72027"/>
    <w:rsid w:val="00C724A0"/>
    <w:rsid w:val="00C72512"/>
    <w:rsid w:val="00C727EF"/>
    <w:rsid w:val="00C72855"/>
    <w:rsid w:val="00C7287A"/>
    <w:rsid w:val="00C72946"/>
    <w:rsid w:val="00C72AB0"/>
    <w:rsid w:val="00C72ADE"/>
    <w:rsid w:val="00C7310E"/>
    <w:rsid w:val="00C735E4"/>
    <w:rsid w:val="00C736D1"/>
    <w:rsid w:val="00C737FC"/>
    <w:rsid w:val="00C73A23"/>
    <w:rsid w:val="00C73BE0"/>
    <w:rsid w:val="00C73C3D"/>
    <w:rsid w:val="00C73D74"/>
    <w:rsid w:val="00C73E16"/>
    <w:rsid w:val="00C73E58"/>
    <w:rsid w:val="00C74198"/>
    <w:rsid w:val="00C741D0"/>
    <w:rsid w:val="00C749DB"/>
    <w:rsid w:val="00C74A93"/>
    <w:rsid w:val="00C74CCF"/>
    <w:rsid w:val="00C74DAA"/>
    <w:rsid w:val="00C74DC1"/>
    <w:rsid w:val="00C74E4B"/>
    <w:rsid w:val="00C750B0"/>
    <w:rsid w:val="00C75288"/>
    <w:rsid w:val="00C753CC"/>
    <w:rsid w:val="00C75563"/>
    <w:rsid w:val="00C756D3"/>
    <w:rsid w:val="00C759F2"/>
    <w:rsid w:val="00C75E5E"/>
    <w:rsid w:val="00C75EF7"/>
    <w:rsid w:val="00C7600A"/>
    <w:rsid w:val="00C761BF"/>
    <w:rsid w:val="00C76660"/>
    <w:rsid w:val="00C76683"/>
    <w:rsid w:val="00C76925"/>
    <w:rsid w:val="00C76975"/>
    <w:rsid w:val="00C76AB8"/>
    <w:rsid w:val="00C770F4"/>
    <w:rsid w:val="00C771C6"/>
    <w:rsid w:val="00C771D9"/>
    <w:rsid w:val="00C77547"/>
    <w:rsid w:val="00C778E9"/>
    <w:rsid w:val="00C77A8D"/>
    <w:rsid w:val="00C77AC0"/>
    <w:rsid w:val="00C77DA3"/>
    <w:rsid w:val="00C80268"/>
    <w:rsid w:val="00C80536"/>
    <w:rsid w:val="00C808CF"/>
    <w:rsid w:val="00C80A34"/>
    <w:rsid w:val="00C80CD9"/>
    <w:rsid w:val="00C80DC6"/>
    <w:rsid w:val="00C80FB7"/>
    <w:rsid w:val="00C81478"/>
    <w:rsid w:val="00C8162A"/>
    <w:rsid w:val="00C81902"/>
    <w:rsid w:val="00C81AF9"/>
    <w:rsid w:val="00C81C9F"/>
    <w:rsid w:val="00C81D06"/>
    <w:rsid w:val="00C81E84"/>
    <w:rsid w:val="00C81E89"/>
    <w:rsid w:val="00C82506"/>
    <w:rsid w:val="00C826D1"/>
    <w:rsid w:val="00C828E0"/>
    <w:rsid w:val="00C829C9"/>
    <w:rsid w:val="00C829F9"/>
    <w:rsid w:val="00C82B35"/>
    <w:rsid w:val="00C82C05"/>
    <w:rsid w:val="00C82C33"/>
    <w:rsid w:val="00C82F77"/>
    <w:rsid w:val="00C83127"/>
    <w:rsid w:val="00C83155"/>
    <w:rsid w:val="00C83557"/>
    <w:rsid w:val="00C8366B"/>
    <w:rsid w:val="00C837A0"/>
    <w:rsid w:val="00C837B9"/>
    <w:rsid w:val="00C83A05"/>
    <w:rsid w:val="00C83DB3"/>
    <w:rsid w:val="00C83EDB"/>
    <w:rsid w:val="00C83FEC"/>
    <w:rsid w:val="00C84085"/>
    <w:rsid w:val="00C841BF"/>
    <w:rsid w:val="00C84282"/>
    <w:rsid w:val="00C84404"/>
    <w:rsid w:val="00C84749"/>
    <w:rsid w:val="00C8474E"/>
    <w:rsid w:val="00C84A6C"/>
    <w:rsid w:val="00C84F3E"/>
    <w:rsid w:val="00C85629"/>
    <w:rsid w:val="00C856DA"/>
    <w:rsid w:val="00C859AF"/>
    <w:rsid w:val="00C85BF7"/>
    <w:rsid w:val="00C85DCC"/>
    <w:rsid w:val="00C85EB7"/>
    <w:rsid w:val="00C86017"/>
    <w:rsid w:val="00C86445"/>
    <w:rsid w:val="00C8689C"/>
    <w:rsid w:val="00C86B7A"/>
    <w:rsid w:val="00C86CF8"/>
    <w:rsid w:val="00C87107"/>
    <w:rsid w:val="00C8723E"/>
    <w:rsid w:val="00C874B1"/>
    <w:rsid w:val="00C876C3"/>
    <w:rsid w:val="00C87744"/>
    <w:rsid w:val="00C878E6"/>
    <w:rsid w:val="00C879E1"/>
    <w:rsid w:val="00C87A38"/>
    <w:rsid w:val="00C87B84"/>
    <w:rsid w:val="00C87EFD"/>
    <w:rsid w:val="00C87F22"/>
    <w:rsid w:val="00C90999"/>
    <w:rsid w:val="00C90C93"/>
    <w:rsid w:val="00C91161"/>
    <w:rsid w:val="00C91284"/>
    <w:rsid w:val="00C915EB"/>
    <w:rsid w:val="00C91695"/>
    <w:rsid w:val="00C91CF1"/>
    <w:rsid w:val="00C91F8A"/>
    <w:rsid w:val="00C92114"/>
    <w:rsid w:val="00C92185"/>
    <w:rsid w:val="00C92392"/>
    <w:rsid w:val="00C92431"/>
    <w:rsid w:val="00C928A4"/>
    <w:rsid w:val="00C929C7"/>
    <w:rsid w:val="00C92A76"/>
    <w:rsid w:val="00C92BBE"/>
    <w:rsid w:val="00C92C45"/>
    <w:rsid w:val="00C92CAA"/>
    <w:rsid w:val="00C92DDE"/>
    <w:rsid w:val="00C932F3"/>
    <w:rsid w:val="00C934AF"/>
    <w:rsid w:val="00C93509"/>
    <w:rsid w:val="00C9371C"/>
    <w:rsid w:val="00C93A28"/>
    <w:rsid w:val="00C93DDB"/>
    <w:rsid w:val="00C94062"/>
    <w:rsid w:val="00C9431C"/>
    <w:rsid w:val="00C94350"/>
    <w:rsid w:val="00C94649"/>
    <w:rsid w:val="00C94775"/>
    <w:rsid w:val="00C948DF"/>
    <w:rsid w:val="00C94956"/>
    <w:rsid w:val="00C95050"/>
    <w:rsid w:val="00C95417"/>
    <w:rsid w:val="00C955DD"/>
    <w:rsid w:val="00C95635"/>
    <w:rsid w:val="00C95800"/>
    <w:rsid w:val="00C95B64"/>
    <w:rsid w:val="00C95F6B"/>
    <w:rsid w:val="00C9620D"/>
    <w:rsid w:val="00C96576"/>
    <w:rsid w:val="00C969F5"/>
    <w:rsid w:val="00C96B6B"/>
    <w:rsid w:val="00C96D40"/>
    <w:rsid w:val="00C96FC1"/>
    <w:rsid w:val="00C96FE7"/>
    <w:rsid w:val="00C970D9"/>
    <w:rsid w:val="00C97133"/>
    <w:rsid w:val="00C9723D"/>
    <w:rsid w:val="00C9785A"/>
    <w:rsid w:val="00C978B6"/>
    <w:rsid w:val="00C97C0B"/>
    <w:rsid w:val="00C97DAC"/>
    <w:rsid w:val="00C97FDD"/>
    <w:rsid w:val="00CA0082"/>
    <w:rsid w:val="00CA0087"/>
    <w:rsid w:val="00CA030F"/>
    <w:rsid w:val="00CA0425"/>
    <w:rsid w:val="00CA0571"/>
    <w:rsid w:val="00CA0DE5"/>
    <w:rsid w:val="00CA0E8B"/>
    <w:rsid w:val="00CA12A6"/>
    <w:rsid w:val="00CA14D5"/>
    <w:rsid w:val="00CA2006"/>
    <w:rsid w:val="00CA2570"/>
    <w:rsid w:val="00CA28DE"/>
    <w:rsid w:val="00CA2A46"/>
    <w:rsid w:val="00CA2E44"/>
    <w:rsid w:val="00CA31B4"/>
    <w:rsid w:val="00CA3234"/>
    <w:rsid w:val="00CA38ED"/>
    <w:rsid w:val="00CA3A47"/>
    <w:rsid w:val="00CA3D68"/>
    <w:rsid w:val="00CA3E37"/>
    <w:rsid w:val="00CA4185"/>
    <w:rsid w:val="00CA474A"/>
    <w:rsid w:val="00CA48B3"/>
    <w:rsid w:val="00CA4A46"/>
    <w:rsid w:val="00CA4BF0"/>
    <w:rsid w:val="00CA4CA6"/>
    <w:rsid w:val="00CA5030"/>
    <w:rsid w:val="00CA53D0"/>
    <w:rsid w:val="00CA5442"/>
    <w:rsid w:val="00CA5753"/>
    <w:rsid w:val="00CA59F3"/>
    <w:rsid w:val="00CA5BF9"/>
    <w:rsid w:val="00CA5EFE"/>
    <w:rsid w:val="00CA5F5E"/>
    <w:rsid w:val="00CA62A6"/>
    <w:rsid w:val="00CA63D8"/>
    <w:rsid w:val="00CA69D4"/>
    <w:rsid w:val="00CA69F3"/>
    <w:rsid w:val="00CA6B70"/>
    <w:rsid w:val="00CA6C65"/>
    <w:rsid w:val="00CA7133"/>
    <w:rsid w:val="00CA754E"/>
    <w:rsid w:val="00CA7A9B"/>
    <w:rsid w:val="00CA7B3C"/>
    <w:rsid w:val="00CA7D0D"/>
    <w:rsid w:val="00CA7D69"/>
    <w:rsid w:val="00CB0077"/>
    <w:rsid w:val="00CB01B7"/>
    <w:rsid w:val="00CB036E"/>
    <w:rsid w:val="00CB05D9"/>
    <w:rsid w:val="00CB06FC"/>
    <w:rsid w:val="00CB0900"/>
    <w:rsid w:val="00CB0C7C"/>
    <w:rsid w:val="00CB0E6D"/>
    <w:rsid w:val="00CB0EB4"/>
    <w:rsid w:val="00CB1039"/>
    <w:rsid w:val="00CB115B"/>
    <w:rsid w:val="00CB12EB"/>
    <w:rsid w:val="00CB137E"/>
    <w:rsid w:val="00CB1385"/>
    <w:rsid w:val="00CB15C2"/>
    <w:rsid w:val="00CB1824"/>
    <w:rsid w:val="00CB193E"/>
    <w:rsid w:val="00CB1A23"/>
    <w:rsid w:val="00CB1C99"/>
    <w:rsid w:val="00CB1E7C"/>
    <w:rsid w:val="00CB1FF2"/>
    <w:rsid w:val="00CB2046"/>
    <w:rsid w:val="00CB2069"/>
    <w:rsid w:val="00CB2084"/>
    <w:rsid w:val="00CB210A"/>
    <w:rsid w:val="00CB2129"/>
    <w:rsid w:val="00CB285F"/>
    <w:rsid w:val="00CB2C6E"/>
    <w:rsid w:val="00CB2CEB"/>
    <w:rsid w:val="00CB32ED"/>
    <w:rsid w:val="00CB33A0"/>
    <w:rsid w:val="00CB35A9"/>
    <w:rsid w:val="00CB366E"/>
    <w:rsid w:val="00CB36CC"/>
    <w:rsid w:val="00CB3DEB"/>
    <w:rsid w:val="00CB3EE9"/>
    <w:rsid w:val="00CB4E86"/>
    <w:rsid w:val="00CB4FD3"/>
    <w:rsid w:val="00CB51D3"/>
    <w:rsid w:val="00CB5899"/>
    <w:rsid w:val="00CB5ADB"/>
    <w:rsid w:val="00CB616C"/>
    <w:rsid w:val="00CB63C5"/>
    <w:rsid w:val="00CB6535"/>
    <w:rsid w:val="00CB6547"/>
    <w:rsid w:val="00CB67F3"/>
    <w:rsid w:val="00CB6887"/>
    <w:rsid w:val="00CB6AA5"/>
    <w:rsid w:val="00CB6DE9"/>
    <w:rsid w:val="00CB6FFE"/>
    <w:rsid w:val="00CB77A0"/>
    <w:rsid w:val="00CB790F"/>
    <w:rsid w:val="00CB7AC7"/>
    <w:rsid w:val="00CC0161"/>
    <w:rsid w:val="00CC01AD"/>
    <w:rsid w:val="00CC0409"/>
    <w:rsid w:val="00CC057C"/>
    <w:rsid w:val="00CC05EB"/>
    <w:rsid w:val="00CC0836"/>
    <w:rsid w:val="00CC08E5"/>
    <w:rsid w:val="00CC0AB6"/>
    <w:rsid w:val="00CC0CA5"/>
    <w:rsid w:val="00CC0CDB"/>
    <w:rsid w:val="00CC0EC4"/>
    <w:rsid w:val="00CC1255"/>
    <w:rsid w:val="00CC125D"/>
    <w:rsid w:val="00CC1358"/>
    <w:rsid w:val="00CC1390"/>
    <w:rsid w:val="00CC16CE"/>
    <w:rsid w:val="00CC176A"/>
    <w:rsid w:val="00CC1A83"/>
    <w:rsid w:val="00CC1C78"/>
    <w:rsid w:val="00CC1D73"/>
    <w:rsid w:val="00CC1E86"/>
    <w:rsid w:val="00CC217D"/>
    <w:rsid w:val="00CC225C"/>
    <w:rsid w:val="00CC22AC"/>
    <w:rsid w:val="00CC22CF"/>
    <w:rsid w:val="00CC2678"/>
    <w:rsid w:val="00CC2691"/>
    <w:rsid w:val="00CC2CD7"/>
    <w:rsid w:val="00CC2E0C"/>
    <w:rsid w:val="00CC3135"/>
    <w:rsid w:val="00CC31FC"/>
    <w:rsid w:val="00CC3421"/>
    <w:rsid w:val="00CC3612"/>
    <w:rsid w:val="00CC389D"/>
    <w:rsid w:val="00CC398A"/>
    <w:rsid w:val="00CC3AC0"/>
    <w:rsid w:val="00CC3B8C"/>
    <w:rsid w:val="00CC3C1D"/>
    <w:rsid w:val="00CC3DCA"/>
    <w:rsid w:val="00CC3F56"/>
    <w:rsid w:val="00CC430B"/>
    <w:rsid w:val="00CC4333"/>
    <w:rsid w:val="00CC45F8"/>
    <w:rsid w:val="00CC4724"/>
    <w:rsid w:val="00CC4756"/>
    <w:rsid w:val="00CC47CD"/>
    <w:rsid w:val="00CC4B98"/>
    <w:rsid w:val="00CC4BD7"/>
    <w:rsid w:val="00CC4E34"/>
    <w:rsid w:val="00CC4EF9"/>
    <w:rsid w:val="00CC5389"/>
    <w:rsid w:val="00CC5842"/>
    <w:rsid w:val="00CC5916"/>
    <w:rsid w:val="00CC61D6"/>
    <w:rsid w:val="00CC6530"/>
    <w:rsid w:val="00CC6841"/>
    <w:rsid w:val="00CC6A79"/>
    <w:rsid w:val="00CC6B2A"/>
    <w:rsid w:val="00CC6CB6"/>
    <w:rsid w:val="00CC6FDF"/>
    <w:rsid w:val="00CC7ADC"/>
    <w:rsid w:val="00CD0376"/>
    <w:rsid w:val="00CD0A4E"/>
    <w:rsid w:val="00CD0A96"/>
    <w:rsid w:val="00CD0F08"/>
    <w:rsid w:val="00CD12B5"/>
    <w:rsid w:val="00CD12DC"/>
    <w:rsid w:val="00CD130C"/>
    <w:rsid w:val="00CD1663"/>
    <w:rsid w:val="00CD19D9"/>
    <w:rsid w:val="00CD1ACD"/>
    <w:rsid w:val="00CD1B80"/>
    <w:rsid w:val="00CD1FB7"/>
    <w:rsid w:val="00CD228C"/>
    <w:rsid w:val="00CD23F1"/>
    <w:rsid w:val="00CD2591"/>
    <w:rsid w:val="00CD25E4"/>
    <w:rsid w:val="00CD26A5"/>
    <w:rsid w:val="00CD274E"/>
    <w:rsid w:val="00CD2B88"/>
    <w:rsid w:val="00CD2BE4"/>
    <w:rsid w:val="00CD2CBC"/>
    <w:rsid w:val="00CD2DBB"/>
    <w:rsid w:val="00CD2EE0"/>
    <w:rsid w:val="00CD37A2"/>
    <w:rsid w:val="00CD3921"/>
    <w:rsid w:val="00CD3A09"/>
    <w:rsid w:val="00CD3C28"/>
    <w:rsid w:val="00CD3C8B"/>
    <w:rsid w:val="00CD3CD6"/>
    <w:rsid w:val="00CD401B"/>
    <w:rsid w:val="00CD4067"/>
    <w:rsid w:val="00CD40CA"/>
    <w:rsid w:val="00CD45FD"/>
    <w:rsid w:val="00CD4672"/>
    <w:rsid w:val="00CD47EA"/>
    <w:rsid w:val="00CD4904"/>
    <w:rsid w:val="00CD4A23"/>
    <w:rsid w:val="00CD52F6"/>
    <w:rsid w:val="00CD5369"/>
    <w:rsid w:val="00CD561B"/>
    <w:rsid w:val="00CD58EF"/>
    <w:rsid w:val="00CD5C70"/>
    <w:rsid w:val="00CD61EB"/>
    <w:rsid w:val="00CD6480"/>
    <w:rsid w:val="00CD6974"/>
    <w:rsid w:val="00CD6C3D"/>
    <w:rsid w:val="00CD7047"/>
    <w:rsid w:val="00CD7518"/>
    <w:rsid w:val="00CD77B4"/>
    <w:rsid w:val="00CD7B9C"/>
    <w:rsid w:val="00CD7C58"/>
    <w:rsid w:val="00CD7FEA"/>
    <w:rsid w:val="00CE0165"/>
    <w:rsid w:val="00CE030F"/>
    <w:rsid w:val="00CE0DA1"/>
    <w:rsid w:val="00CE0FAF"/>
    <w:rsid w:val="00CE100C"/>
    <w:rsid w:val="00CE10EB"/>
    <w:rsid w:val="00CE1508"/>
    <w:rsid w:val="00CE159E"/>
    <w:rsid w:val="00CE187E"/>
    <w:rsid w:val="00CE1909"/>
    <w:rsid w:val="00CE193C"/>
    <w:rsid w:val="00CE197F"/>
    <w:rsid w:val="00CE1EA5"/>
    <w:rsid w:val="00CE1F6D"/>
    <w:rsid w:val="00CE2063"/>
    <w:rsid w:val="00CE206A"/>
    <w:rsid w:val="00CE20C0"/>
    <w:rsid w:val="00CE2210"/>
    <w:rsid w:val="00CE225B"/>
    <w:rsid w:val="00CE2655"/>
    <w:rsid w:val="00CE2673"/>
    <w:rsid w:val="00CE271D"/>
    <w:rsid w:val="00CE35CD"/>
    <w:rsid w:val="00CE3751"/>
    <w:rsid w:val="00CE37FA"/>
    <w:rsid w:val="00CE3808"/>
    <w:rsid w:val="00CE3AAE"/>
    <w:rsid w:val="00CE3EBB"/>
    <w:rsid w:val="00CE4047"/>
    <w:rsid w:val="00CE42CE"/>
    <w:rsid w:val="00CE4711"/>
    <w:rsid w:val="00CE4865"/>
    <w:rsid w:val="00CE48EE"/>
    <w:rsid w:val="00CE4C63"/>
    <w:rsid w:val="00CE504F"/>
    <w:rsid w:val="00CE5099"/>
    <w:rsid w:val="00CE5259"/>
    <w:rsid w:val="00CE57D0"/>
    <w:rsid w:val="00CE59C8"/>
    <w:rsid w:val="00CE5DB8"/>
    <w:rsid w:val="00CE5E71"/>
    <w:rsid w:val="00CE6023"/>
    <w:rsid w:val="00CE6332"/>
    <w:rsid w:val="00CE6CEC"/>
    <w:rsid w:val="00CE6DF7"/>
    <w:rsid w:val="00CE7016"/>
    <w:rsid w:val="00CE72D4"/>
    <w:rsid w:val="00CE73A9"/>
    <w:rsid w:val="00CE7E7C"/>
    <w:rsid w:val="00CE7F88"/>
    <w:rsid w:val="00CF00A0"/>
    <w:rsid w:val="00CF026A"/>
    <w:rsid w:val="00CF02C6"/>
    <w:rsid w:val="00CF02F0"/>
    <w:rsid w:val="00CF0664"/>
    <w:rsid w:val="00CF0F90"/>
    <w:rsid w:val="00CF11EF"/>
    <w:rsid w:val="00CF1397"/>
    <w:rsid w:val="00CF1573"/>
    <w:rsid w:val="00CF191F"/>
    <w:rsid w:val="00CF1DE2"/>
    <w:rsid w:val="00CF2374"/>
    <w:rsid w:val="00CF258A"/>
    <w:rsid w:val="00CF27C0"/>
    <w:rsid w:val="00CF2973"/>
    <w:rsid w:val="00CF2A83"/>
    <w:rsid w:val="00CF2BE4"/>
    <w:rsid w:val="00CF2C1A"/>
    <w:rsid w:val="00CF2C67"/>
    <w:rsid w:val="00CF2DC8"/>
    <w:rsid w:val="00CF328F"/>
    <w:rsid w:val="00CF329C"/>
    <w:rsid w:val="00CF3A0C"/>
    <w:rsid w:val="00CF3F6E"/>
    <w:rsid w:val="00CF417A"/>
    <w:rsid w:val="00CF4557"/>
    <w:rsid w:val="00CF4600"/>
    <w:rsid w:val="00CF494D"/>
    <w:rsid w:val="00CF4DE1"/>
    <w:rsid w:val="00CF52F6"/>
    <w:rsid w:val="00CF530F"/>
    <w:rsid w:val="00CF548E"/>
    <w:rsid w:val="00CF58ED"/>
    <w:rsid w:val="00CF5A44"/>
    <w:rsid w:val="00CF5ADC"/>
    <w:rsid w:val="00CF5B8E"/>
    <w:rsid w:val="00CF5BE8"/>
    <w:rsid w:val="00CF5C93"/>
    <w:rsid w:val="00CF5DF5"/>
    <w:rsid w:val="00CF603D"/>
    <w:rsid w:val="00CF6293"/>
    <w:rsid w:val="00CF6351"/>
    <w:rsid w:val="00CF6418"/>
    <w:rsid w:val="00CF67CB"/>
    <w:rsid w:val="00CF6A6C"/>
    <w:rsid w:val="00CF6F31"/>
    <w:rsid w:val="00CF7200"/>
    <w:rsid w:val="00CF7245"/>
    <w:rsid w:val="00CF7DD2"/>
    <w:rsid w:val="00CF7DD6"/>
    <w:rsid w:val="00D00706"/>
    <w:rsid w:val="00D00947"/>
    <w:rsid w:val="00D01495"/>
    <w:rsid w:val="00D0156A"/>
    <w:rsid w:val="00D0195C"/>
    <w:rsid w:val="00D02115"/>
    <w:rsid w:val="00D02213"/>
    <w:rsid w:val="00D022F7"/>
    <w:rsid w:val="00D02338"/>
    <w:rsid w:val="00D025ED"/>
    <w:rsid w:val="00D026D5"/>
    <w:rsid w:val="00D027A1"/>
    <w:rsid w:val="00D027E0"/>
    <w:rsid w:val="00D02B60"/>
    <w:rsid w:val="00D02F36"/>
    <w:rsid w:val="00D02F6B"/>
    <w:rsid w:val="00D0318B"/>
    <w:rsid w:val="00D03259"/>
    <w:rsid w:val="00D036B8"/>
    <w:rsid w:val="00D03F48"/>
    <w:rsid w:val="00D04193"/>
    <w:rsid w:val="00D0451D"/>
    <w:rsid w:val="00D0452D"/>
    <w:rsid w:val="00D0476E"/>
    <w:rsid w:val="00D04868"/>
    <w:rsid w:val="00D0508C"/>
    <w:rsid w:val="00D051E8"/>
    <w:rsid w:val="00D0549D"/>
    <w:rsid w:val="00D05A93"/>
    <w:rsid w:val="00D05C00"/>
    <w:rsid w:val="00D05ED0"/>
    <w:rsid w:val="00D06266"/>
    <w:rsid w:val="00D064D0"/>
    <w:rsid w:val="00D06826"/>
    <w:rsid w:val="00D06CDC"/>
    <w:rsid w:val="00D06F76"/>
    <w:rsid w:val="00D07006"/>
    <w:rsid w:val="00D070E4"/>
    <w:rsid w:val="00D071B1"/>
    <w:rsid w:val="00D072A7"/>
    <w:rsid w:val="00D073D1"/>
    <w:rsid w:val="00D079DA"/>
    <w:rsid w:val="00D07E9B"/>
    <w:rsid w:val="00D07EF7"/>
    <w:rsid w:val="00D10478"/>
    <w:rsid w:val="00D104E6"/>
    <w:rsid w:val="00D1086E"/>
    <w:rsid w:val="00D109BD"/>
    <w:rsid w:val="00D109E9"/>
    <w:rsid w:val="00D10A2E"/>
    <w:rsid w:val="00D10A81"/>
    <w:rsid w:val="00D10BCD"/>
    <w:rsid w:val="00D111F6"/>
    <w:rsid w:val="00D11253"/>
    <w:rsid w:val="00D11361"/>
    <w:rsid w:val="00D1139A"/>
    <w:rsid w:val="00D11473"/>
    <w:rsid w:val="00D114A0"/>
    <w:rsid w:val="00D11778"/>
    <w:rsid w:val="00D117F0"/>
    <w:rsid w:val="00D11914"/>
    <w:rsid w:val="00D1194A"/>
    <w:rsid w:val="00D11A91"/>
    <w:rsid w:val="00D11D5F"/>
    <w:rsid w:val="00D11EC1"/>
    <w:rsid w:val="00D11FA2"/>
    <w:rsid w:val="00D12298"/>
    <w:rsid w:val="00D12380"/>
    <w:rsid w:val="00D12A1D"/>
    <w:rsid w:val="00D12B51"/>
    <w:rsid w:val="00D12EC6"/>
    <w:rsid w:val="00D1301E"/>
    <w:rsid w:val="00D1308D"/>
    <w:rsid w:val="00D1339D"/>
    <w:rsid w:val="00D13434"/>
    <w:rsid w:val="00D13C22"/>
    <w:rsid w:val="00D13E19"/>
    <w:rsid w:val="00D13E84"/>
    <w:rsid w:val="00D142E4"/>
    <w:rsid w:val="00D14393"/>
    <w:rsid w:val="00D14758"/>
    <w:rsid w:val="00D147E1"/>
    <w:rsid w:val="00D14B23"/>
    <w:rsid w:val="00D14D13"/>
    <w:rsid w:val="00D14E8F"/>
    <w:rsid w:val="00D15150"/>
    <w:rsid w:val="00D15522"/>
    <w:rsid w:val="00D158A5"/>
    <w:rsid w:val="00D15B80"/>
    <w:rsid w:val="00D15CD5"/>
    <w:rsid w:val="00D15E5F"/>
    <w:rsid w:val="00D15EE4"/>
    <w:rsid w:val="00D16170"/>
    <w:rsid w:val="00D1635C"/>
    <w:rsid w:val="00D16383"/>
    <w:rsid w:val="00D16565"/>
    <w:rsid w:val="00D16622"/>
    <w:rsid w:val="00D16709"/>
    <w:rsid w:val="00D16764"/>
    <w:rsid w:val="00D16B3E"/>
    <w:rsid w:val="00D16B52"/>
    <w:rsid w:val="00D16D41"/>
    <w:rsid w:val="00D16DFC"/>
    <w:rsid w:val="00D16F74"/>
    <w:rsid w:val="00D17012"/>
    <w:rsid w:val="00D172CB"/>
    <w:rsid w:val="00D1736D"/>
    <w:rsid w:val="00D177BA"/>
    <w:rsid w:val="00D1790B"/>
    <w:rsid w:val="00D179F1"/>
    <w:rsid w:val="00D17BD2"/>
    <w:rsid w:val="00D17C70"/>
    <w:rsid w:val="00D2015F"/>
    <w:rsid w:val="00D2043B"/>
    <w:rsid w:val="00D206DE"/>
    <w:rsid w:val="00D20787"/>
    <w:rsid w:val="00D207FE"/>
    <w:rsid w:val="00D2085F"/>
    <w:rsid w:val="00D208A6"/>
    <w:rsid w:val="00D20C25"/>
    <w:rsid w:val="00D20EF5"/>
    <w:rsid w:val="00D20F86"/>
    <w:rsid w:val="00D21582"/>
    <w:rsid w:val="00D2166B"/>
    <w:rsid w:val="00D21696"/>
    <w:rsid w:val="00D217FA"/>
    <w:rsid w:val="00D217FF"/>
    <w:rsid w:val="00D21857"/>
    <w:rsid w:val="00D2188B"/>
    <w:rsid w:val="00D219B6"/>
    <w:rsid w:val="00D21AA7"/>
    <w:rsid w:val="00D21BF9"/>
    <w:rsid w:val="00D220B9"/>
    <w:rsid w:val="00D22169"/>
    <w:rsid w:val="00D224CA"/>
    <w:rsid w:val="00D225C9"/>
    <w:rsid w:val="00D22B32"/>
    <w:rsid w:val="00D22BA0"/>
    <w:rsid w:val="00D22C7A"/>
    <w:rsid w:val="00D22DD7"/>
    <w:rsid w:val="00D23563"/>
    <w:rsid w:val="00D2376A"/>
    <w:rsid w:val="00D238D9"/>
    <w:rsid w:val="00D23B4D"/>
    <w:rsid w:val="00D23F76"/>
    <w:rsid w:val="00D24186"/>
    <w:rsid w:val="00D2491B"/>
    <w:rsid w:val="00D249C2"/>
    <w:rsid w:val="00D24B5B"/>
    <w:rsid w:val="00D24CA3"/>
    <w:rsid w:val="00D24CF0"/>
    <w:rsid w:val="00D24DF6"/>
    <w:rsid w:val="00D2502B"/>
    <w:rsid w:val="00D25032"/>
    <w:rsid w:val="00D253E8"/>
    <w:rsid w:val="00D256E4"/>
    <w:rsid w:val="00D257C1"/>
    <w:rsid w:val="00D25997"/>
    <w:rsid w:val="00D25C64"/>
    <w:rsid w:val="00D25E8F"/>
    <w:rsid w:val="00D25FA4"/>
    <w:rsid w:val="00D2614C"/>
    <w:rsid w:val="00D26788"/>
    <w:rsid w:val="00D2678B"/>
    <w:rsid w:val="00D26C51"/>
    <w:rsid w:val="00D26C71"/>
    <w:rsid w:val="00D26E7D"/>
    <w:rsid w:val="00D2711A"/>
    <w:rsid w:val="00D27325"/>
    <w:rsid w:val="00D2753B"/>
    <w:rsid w:val="00D278E6"/>
    <w:rsid w:val="00D2795E"/>
    <w:rsid w:val="00D27ADA"/>
    <w:rsid w:val="00D27BEA"/>
    <w:rsid w:val="00D27CBE"/>
    <w:rsid w:val="00D27CF0"/>
    <w:rsid w:val="00D30027"/>
    <w:rsid w:val="00D3005B"/>
    <w:rsid w:val="00D3014F"/>
    <w:rsid w:val="00D301F0"/>
    <w:rsid w:val="00D304DB"/>
    <w:rsid w:val="00D30E44"/>
    <w:rsid w:val="00D3133E"/>
    <w:rsid w:val="00D313F0"/>
    <w:rsid w:val="00D316F1"/>
    <w:rsid w:val="00D318BB"/>
    <w:rsid w:val="00D319AF"/>
    <w:rsid w:val="00D31A2B"/>
    <w:rsid w:val="00D31C89"/>
    <w:rsid w:val="00D31F70"/>
    <w:rsid w:val="00D31F8F"/>
    <w:rsid w:val="00D328F5"/>
    <w:rsid w:val="00D32935"/>
    <w:rsid w:val="00D330BE"/>
    <w:rsid w:val="00D3379B"/>
    <w:rsid w:val="00D33861"/>
    <w:rsid w:val="00D33C0A"/>
    <w:rsid w:val="00D33F2A"/>
    <w:rsid w:val="00D34063"/>
    <w:rsid w:val="00D34162"/>
    <w:rsid w:val="00D342DD"/>
    <w:rsid w:val="00D34376"/>
    <w:rsid w:val="00D344E7"/>
    <w:rsid w:val="00D34DC7"/>
    <w:rsid w:val="00D350EA"/>
    <w:rsid w:val="00D3517B"/>
    <w:rsid w:val="00D354B8"/>
    <w:rsid w:val="00D354E1"/>
    <w:rsid w:val="00D35563"/>
    <w:rsid w:val="00D355DF"/>
    <w:rsid w:val="00D35727"/>
    <w:rsid w:val="00D35807"/>
    <w:rsid w:val="00D35869"/>
    <w:rsid w:val="00D35C85"/>
    <w:rsid w:val="00D35F8B"/>
    <w:rsid w:val="00D3607A"/>
    <w:rsid w:val="00D3670E"/>
    <w:rsid w:val="00D368EF"/>
    <w:rsid w:val="00D36BD0"/>
    <w:rsid w:val="00D36C7E"/>
    <w:rsid w:val="00D37391"/>
    <w:rsid w:val="00D376B8"/>
    <w:rsid w:val="00D3772B"/>
    <w:rsid w:val="00D3773A"/>
    <w:rsid w:val="00D37805"/>
    <w:rsid w:val="00D37A5D"/>
    <w:rsid w:val="00D37ABF"/>
    <w:rsid w:val="00D37D08"/>
    <w:rsid w:val="00D37D39"/>
    <w:rsid w:val="00D37F6D"/>
    <w:rsid w:val="00D4019F"/>
    <w:rsid w:val="00D402E8"/>
    <w:rsid w:val="00D405CA"/>
    <w:rsid w:val="00D4086B"/>
    <w:rsid w:val="00D4087D"/>
    <w:rsid w:val="00D40BDC"/>
    <w:rsid w:val="00D40D63"/>
    <w:rsid w:val="00D40D8B"/>
    <w:rsid w:val="00D41121"/>
    <w:rsid w:val="00D41422"/>
    <w:rsid w:val="00D414C8"/>
    <w:rsid w:val="00D417C1"/>
    <w:rsid w:val="00D41811"/>
    <w:rsid w:val="00D4194E"/>
    <w:rsid w:val="00D41A87"/>
    <w:rsid w:val="00D41F5F"/>
    <w:rsid w:val="00D423AF"/>
    <w:rsid w:val="00D42915"/>
    <w:rsid w:val="00D42AFF"/>
    <w:rsid w:val="00D42B6C"/>
    <w:rsid w:val="00D42D47"/>
    <w:rsid w:val="00D42D96"/>
    <w:rsid w:val="00D42DC0"/>
    <w:rsid w:val="00D42E32"/>
    <w:rsid w:val="00D43398"/>
    <w:rsid w:val="00D433EC"/>
    <w:rsid w:val="00D433EE"/>
    <w:rsid w:val="00D43598"/>
    <w:rsid w:val="00D43876"/>
    <w:rsid w:val="00D438BF"/>
    <w:rsid w:val="00D439F7"/>
    <w:rsid w:val="00D43A19"/>
    <w:rsid w:val="00D43EF5"/>
    <w:rsid w:val="00D44447"/>
    <w:rsid w:val="00D44507"/>
    <w:rsid w:val="00D44665"/>
    <w:rsid w:val="00D44D88"/>
    <w:rsid w:val="00D450CF"/>
    <w:rsid w:val="00D4561F"/>
    <w:rsid w:val="00D45F59"/>
    <w:rsid w:val="00D46254"/>
    <w:rsid w:val="00D4641A"/>
    <w:rsid w:val="00D465C0"/>
    <w:rsid w:val="00D46792"/>
    <w:rsid w:val="00D467A9"/>
    <w:rsid w:val="00D469A7"/>
    <w:rsid w:val="00D46C5A"/>
    <w:rsid w:val="00D46F46"/>
    <w:rsid w:val="00D470EF"/>
    <w:rsid w:val="00D47127"/>
    <w:rsid w:val="00D474DF"/>
    <w:rsid w:val="00D47510"/>
    <w:rsid w:val="00D4754F"/>
    <w:rsid w:val="00D4763B"/>
    <w:rsid w:val="00D477C1"/>
    <w:rsid w:val="00D47ADA"/>
    <w:rsid w:val="00D47DF8"/>
    <w:rsid w:val="00D47F0D"/>
    <w:rsid w:val="00D50080"/>
    <w:rsid w:val="00D501B3"/>
    <w:rsid w:val="00D502AA"/>
    <w:rsid w:val="00D507B8"/>
    <w:rsid w:val="00D50C7E"/>
    <w:rsid w:val="00D50D8F"/>
    <w:rsid w:val="00D50E95"/>
    <w:rsid w:val="00D50EDC"/>
    <w:rsid w:val="00D5114C"/>
    <w:rsid w:val="00D5167B"/>
    <w:rsid w:val="00D519FE"/>
    <w:rsid w:val="00D51C85"/>
    <w:rsid w:val="00D51E29"/>
    <w:rsid w:val="00D51ED0"/>
    <w:rsid w:val="00D52078"/>
    <w:rsid w:val="00D52221"/>
    <w:rsid w:val="00D5225F"/>
    <w:rsid w:val="00D5237A"/>
    <w:rsid w:val="00D523A5"/>
    <w:rsid w:val="00D52565"/>
    <w:rsid w:val="00D527BB"/>
    <w:rsid w:val="00D52866"/>
    <w:rsid w:val="00D52BC9"/>
    <w:rsid w:val="00D52DFC"/>
    <w:rsid w:val="00D52EF9"/>
    <w:rsid w:val="00D530F4"/>
    <w:rsid w:val="00D531AE"/>
    <w:rsid w:val="00D53677"/>
    <w:rsid w:val="00D53969"/>
    <w:rsid w:val="00D53B24"/>
    <w:rsid w:val="00D5419F"/>
    <w:rsid w:val="00D54473"/>
    <w:rsid w:val="00D54EA1"/>
    <w:rsid w:val="00D54F8E"/>
    <w:rsid w:val="00D54FE9"/>
    <w:rsid w:val="00D55109"/>
    <w:rsid w:val="00D5528C"/>
    <w:rsid w:val="00D55588"/>
    <w:rsid w:val="00D55673"/>
    <w:rsid w:val="00D55817"/>
    <w:rsid w:val="00D56125"/>
    <w:rsid w:val="00D56390"/>
    <w:rsid w:val="00D56447"/>
    <w:rsid w:val="00D56515"/>
    <w:rsid w:val="00D565C3"/>
    <w:rsid w:val="00D56626"/>
    <w:rsid w:val="00D56AC8"/>
    <w:rsid w:val="00D5706C"/>
    <w:rsid w:val="00D5743B"/>
    <w:rsid w:val="00D575CD"/>
    <w:rsid w:val="00D5765D"/>
    <w:rsid w:val="00D57A05"/>
    <w:rsid w:val="00D57A9D"/>
    <w:rsid w:val="00D57ACD"/>
    <w:rsid w:val="00D57EDC"/>
    <w:rsid w:val="00D60011"/>
    <w:rsid w:val="00D60187"/>
    <w:rsid w:val="00D60265"/>
    <w:rsid w:val="00D60649"/>
    <w:rsid w:val="00D6075D"/>
    <w:rsid w:val="00D60BF5"/>
    <w:rsid w:val="00D60D9C"/>
    <w:rsid w:val="00D60E0D"/>
    <w:rsid w:val="00D60E27"/>
    <w:rsid w:val="00D60EDA"/>
    <w:rsid w:val="00D615C9"/>
    <w:rsid w:val="00D61647"/>
    <w:rsid w:val="00D61665"/>
    <w:rsid w:val="00D6182D"/>
    <w:rsid w:val="00D61DDB"/>
    <w:rsid w:val="00D61E20"/>
    <w:rsid w:val="00D61E58"/>
    <w:rsid w:val="00D61E88"/>
    <w:rsid w:val="00D62747"/>
    <w:rsid w:val="00D6299C"/>
    <w:rsid w:val="00D62B51"/>
    <w:rsid w:val="00D62B71"/>
    <w:rsid w:val="00D62C9D"/>
    <w:rsid w:val="00D62D47"/>
    <w:rsid w:val="00D62E16"/>
    <w:rsid w:val="00D630E6"/>
    <w:rsid w:val="00D63450"/>
    <w:rsid w:val="00D6377B"/>
    <w:rsid w:val="00D639E1"/>
    <w:rsid w:val="00D63CE7"/>
    <w:rsid w:val="00D6438C"/>
    <w:rsid w:val="00D64474"/>
    <w:rsid w:val="00D64656"/>
    <w:rsid w:val="00D647A4"/>
    <w:rsid w:val="00D64ADF"/>
    <w:rsid w:val="00D64C15"/>
    <w:rsid w:val="00D64CCF"/>
    <w:rsid w:val="00D65108"/>
    <w:rsid w:val="00D6513F"/>
    <w:rsid w:val="00D65931"/>
    <w:rsid w:val="00D660F4"/>
    <w:rsid w:val="00D6625F"/>
    <w:rsid w:val="00D662F6"/>
    <w:rsid w:val="00D66387"/>
    <w:rsid w:val="00D6638D"/>
    <w:rsid w:val="00D663B6"/>
    <w:rsid w:val="00D6670B"/>
    <w:rsid w:val="00D66998"/>
    <w:rsid w:val="00D669B2"/>
    <w:rsid w:val="00D66A9E"/>
    <w:rsid w:val="00D66D05"/>
    <w:rsid w:val="00D66FCF"/>
    <w:rsid w:val="00D6757C"/>
    <w:rsid w:val="00D67606"/>
    <w:rsid w:val="00D6763B"/>
    <w:rsid w:val="00D676E0"/>
    <w:rsid w:val="00D677F5"/>
    <w:rsid w:val="00D67AA0"/>
    <w:rsid w:val="00D67C82"/>
    <w:rsid w:val="00D67D85"/>
    <w:rsid w:val="00D701A9"/>
    <w:rsid w:val="00D70230"/>
    <w:rsid w:val="00D707DE"/>
    <w:rsid w:val="00D707FA"/>
    <w:rsid w:val="00D708AD"/>
    <w:rsid w:val="00D70DE9"/>
    <w:rsid w:val="00D70F29"/>
    <w:rsid w:val="00D71217"/>
    <w:rsid w:val="00D71388"/>
    <w:rsid w:val="00D71504"/>
    <w:rsid w:val="00D7165B"/>
    <w:rsid w:val="00D7187A"/>
    <w:rsid w:val="00D71B96"/>
    <w:rsid w:val="00D71C07"/>
    <w:rsid w:val="00D71D4E"/>
    <w:rsid w:val="00D7205C"/>
    <w:rsid w:val="00D723FA"/>
    <w:rsid w:val="00D7278D"/>
    <w:rsid w:val="00D728B7"/>
    <w:rsid w:val="00D72BB8"/>
    <w:rsid w:val="00D72C18"/>
    <w:rsid w:val="00D72C6A"/>
    <w:rsid w:val="00D7326A"/>
    <w:rsid w:val="00D73496"/>
    <w:rsid w:val="00D734D9"/>
    <w:rsid w:val="00D73626"/>
    <w:rsid w:val="00D73671"/>
    <w:rsid w:val="00D7372A"/>
    <w:rsid w:val="00D7375C"/>
    <w:rsid w:val="00D7383B"/>
    <w:rsid w:val="00D738F6"/>
    <w:rsid w:val="00D73933"/>
    <w:rsid w:val="00D73CA6"/>
    <w:rsid w:val="00D73CA8"/>
    <w:rsid w:val="00D73DF9"/>
    <w:rsid w:val="00D73E06"/>
    <w:rsid w:val="00D73E0A"/>
    <w:rsid w:val="00D741E1"/>
    <w:rsid w:val="00D74651"/>
    <w:rsid w:val="00D74990"/>
    <w:rsid w:val="00D74B02"/>
    <w:rsid w:val="00D74F3A"/>
    <w:rsid w:val="00D75135"/>
    <w:rsid w:val="00D754B2"/>
    <w:rsid w:val="00D7576F"/>
    <w:rsid w:val="00D758B7"/>
    <w:rsid w:val="00D75BC4"/>
    <w:rsid w:val="00D75D06"/>
    <w:rsid w:val="00D75D15"/>
    <w:rsid w:val="00D75F5D"/>
    <w:rsid w:val="00D75FF2"/>
    <w:rsid w:val="00D762BF"/>
    <w:rsid w:val="00D762FB"/>
    <w:rsid w:val="00D7681E"/>
    <w:rsid w:val="00D768B8"/>
    <w:rsid w:val="00D76B59"/>
    <w:rsid w:val="00D76C2A"/>
    <w:rsid w:val="00D76D7E"/>
    <w:rsid w:val="00D77094"/>
    <w:rsid w:val="00D771C5"/>
    <w:rsid w:val="00D772EF"/>
    <w:rsid w:val="00D77576"/>
    <w:rsid w:val="00D77618"/>
    <w:rsid w:val="00D77807"/>
    <w:rsid w:val="00D779D0"/>
    <w:rsid w:val="00D80052"/>
    <w:rsid w:val="00D801A1"/>
    <w:rsid w:val="00D80395"/>
    <w:rsid w:val="00D8040C"/>
    <w:rsid w:val="00D805EC"/>
    <w:rsid w:val="00D80B51"/>
    <w:rsid w:val="00D80E4A"/>
    <w:rsid w:val="00D80F07"/>
    <w:rsid w:val="00D815E8"/>
    <w:rsid w:val="00D816C9"/>
    <w:rsid w:val="00D8179F"/>
    <w:rsid w:val="00D817EC"/>
    <w:rsid w:val="00D81858"/>
    <w:rsid w:val="00D819F0"/>
    <w:rsid w:val="00D81A3F"/>
    <w:rsid w:val="00D81AB4"/>
    <w:rsid w:val="00D82326"/>
    <w:rsid w:val="00D82457"/>
    <w:rsid w:val="00D8257B"/>
    <w:rsid w:val="00D8272F"/>
    <w:rsid w:val="00D827CE"/>
    <w:rsid w:val="00D82D59"/>
    <w:rsid w:val="00D8347F"/>
    <w:rsid w:val="00D838E3"/>
    <w:rsid w:val="00D83923"/>
    <w:rsid w:val="00D83945"/>
    <w:rsid w:val="00D83AAB"/>
    <w:rsid w:val="00D83AC8"/>
    <w:rsid w:val="00D83C06"/>
    <w:rsid w:val="00D83CCE"/>
    <w:rsid w:val="00D83E95"/>
    <w:rsid w:val="00D83EA3"/>
    <w:rsid w:val="00D840B4"/>
    <w:rsid w:val="00D8417E"/>
    <w:rsid w:val="00D843C2"/>
    <w:rsid w:val="00D8479B"/>
    <w:rsid w:val="00D8481A"/>
    <w:rsid w:val="00D84AED"/>
    <w:rsid w:val="00D84C33"/>
    <w:rsid w:val="00D84E76"/>
    <w:rsid w:val="00D850DD"/>
    <w:rsid w:val="00D85145"/>
    <w:rsid w:val="00D853E7"/>
    <w:rsid w:val="00D85622"/>
    <w:rsid w:val="00D85926"/>
    <w:rsid w:val="00D85DF9"/>
    <w:rsid w:val="00D85F65"/>
    <w:rsid w:val="00D86031"/>
    <w:rsid w:val="00D86122"/>
    <w:rsid w:val="00D861F1"/>
    <w:rsid w:val="00D86225"/>
    <w:rsid w:val="00D86271"/>
    <w:rsid w:val="00D86738"/>
    <w:rsid w:val="00D8680C"/>
    <w:rsid w:val="00D86AB1"/>
    <w:rsid w:val="00D86C19"/>
    <w:rsid w:val="00D86E8E"/>
    <w:rsid w:val="00D86F97"/>
    <w:rsid w:val="00D86FEA"/>
    <w:rsid w:val="00D8721D"/>
    <w:rsid w:val="00D87355"/>
    <w:rsid w:val="00D87442"/>
    <w:rsid w:val="00D878E2"/>
    <w:rsid w:val="00D87AD2"/>
    <w:rsid w:val="00D87B63"/>
    <w:rsid w:val="00D87DA5"/>
    <w:rsid w:val="00D9064A"/>
    <w:rsid w:val="00D90742"/>
    <w:rsid w:val="00D90A7C"/>
    <w:rsid w:val="00D90BAF"/>
    <w:rsid w:val="00D90C7A"/>
    <w:rsid w:val="00D90CE9"/>
    <w:rsid w:val="00D90F4A"/>
    <w:rsid w:val="00D90F82"/>
    <w:rsid w:val="00D91229"/>
    <w:rsid w:val="00D9126E"/>
    <w:rsid w:val="00D91349"/>
    <w:rsid w:val="00D915B2"/>
    <w:rsid w:val="00D91614"/>
    <w:rsid w:val="00D91717"/>
    <w:rsid w:val="00D91BDF"/>
    <w:rsid w:val="00D91F03"/>
    <w:rsid w:val="00D921B9"/>
    <w:rsid w:val="00D92381"/>
    <w:rsid w:val="00D92833"/>
    <w:rsid w:val="00D9299C"/>
    <w:rsid w:val="00D92BD3"/>
    <w:rsid w:val="00D92DD0"/>
    <w:rsid w:val="00D9303F"/>
    <w:rsid w:val="00D931F0"/>
    <w:rsid w:val="00D93214"/>
    <w:rsid w:val="00D9329B"/>
    <w:rsid w:val="00D93618"/>
    <w:rsid w:val="00D936A6"/>
    <w:rsid w:val="00D936D4"/>
    <w:rsid w:val="00D936EB"/>
    <w:rsid w:val="00D93ABF"/>
    <w:rsid w:val="00D93B87"/>
    <w:rsid w:val="00D93C40"/>
    <w:rsid w:val="00D93CF3"/>
    <w:rsid w:val="00D93F32"/>
    <w:rsid w:val="00D9419D"/>
    <w:rsid w:val="00D94234"/>
    <w:rsid w:val="00D9451E"/>
    <w:rsid w:val="00D94672"/>
    <w:rsid w:val="00D946F5"/>
    <w:rsid w:val="00D9475F"/>
    <w:rsid w:val="00D94B1C"/>
    <w:rsid w:val="00D94D6F"/>
    <w:rsid w:val="00D94FB4"/>
    <w:rsid w:val="00D95270"/>
    <w:rsid w:val="00D952CA"/>
    <w:rsid w:val="00D9573A"/>
    <w:rsid w:val="00D95B45"/>
    <w:rsid w:val="00D95BD0"/>
    <w:rsid w:val="00D95E23"/>
    <w:rsid w:val="00D964AD"/>
    <w:rsid w:val="00D96754"/>
    <w:rsid w:val="00D96A66"/>
    <w:rsid w:val="00D96BF4"/>
    <w:rsid w:val="00D96C50"/>
    <w:rsid w:val="00D96FEB"/>
    <w:rsid w:val="00D9769B"/>
    <w:rsid w:val="00D9779B"/>
    <w:rsid w:val="00D978DA"/>
    <w:rsid w:val="00D97945"/>
    <w:rsid w:val="00D97966"/>
    <w:rsid w:val="00D97FE1"/>
    <w:rsid w:val="00DA0211"/>
    <w:rsid w:val="00DA03B9"/>
    <w:rsid w:val="00DA0559"/>
    <w:rsid w:val="00DA081B"/>
    <w:rsid w:val="00DA096F"/>
    <w:rsid w:val="00DA0F04"/>
    <w:rsid w:val="00DA0F33"/>
    <w:rsid w:val="00DA0FA9"/>
    <w:rsid w:val="00DA10BF"/>
    <w:rsid w:val="00DA1BDF"/>
    <w:rsid w:val="00DA1C8E"/>
    <w:rsid w:val="00DA1D27"/>
    <w:rsid w:val="00DA1FDA"/>
    <w:rsid w:val="00DA23D9"/>
    <w:rsid w:val="00DA25A1"/>
    <w:rsid w:val="00DA292F"/>
    <w:rsid w:val="00DA2963"/>
    <w:rsid w:val="00DA2CFF"/>
    <w:rsid w:val="00DA2EE7"/>
    <w:rsid w:val="00DA3631"/>
    <w:rsid w:val="00DA36A0"/>
    <w:rsid w:val="00DA3AFC"/>
    <w:rsid w:val="00DA3C61"/>
    <w:rsid w:val="00DA3C8F"/>
    <w:rsid w:val="00DA4133"/>
    <w:rsid w:val="00DA440A"/>
    <w:rsid w:val="00DA4F26"/>
    <w:rsid w:val="00DA5078"/>
    <w:rsid w:val="00DA57C4"/>
    <w:rsid w:val="00DA5813"/>
    <w:rsid w:val="00DA5A52"/>
    <w:rsid w:val="00DA5B45"/>
    <w:rsid w:val="00DA5C5D"/>
    <w:rsid w:val="00DA5F5A"/>
    <w:rsid w:val="00DA5F6C"/>
    <w:rsid w:val="00DA6231"/>
    <w:rsid w:val="00DA65C8"/>
    <w:rsid w:val="00DA6875"/>
    <w:rsid w:val="00DA68DE"/>
    <w:rsid w:val="00DA6B20"/>
    <w:rsid w:val="00DA6C2A"/>
    <w:rsid w:val="00DA72D3"/>
    <w:rsid w:val="00DA75BD"/>
    <w:rsid w:val="00DA76DC"/>
    <w:rsid w:val="00DA78E2"/>
    <w:rsid w:val="00DA7D02"/>
    <w:rsid w:val="00DA7DA9"/>
    <w:rsid w:val="00DB0168"/>
    <w:rsid w:val="00DB07E7"/>
    <w:rsid w:val="00DB0B15"/>
    <w:rsid w:val="00DB0B6F"/>
    <w:rsid w:val="00DB0BBB"/>
    <w:rsid w:val="00DB0CE8"/>
    <w:rsid w:val="00DB0D3C"/>
    <w:rsid w:val="00DB0D48"/>
    <w:rsid w:val="00DB106E"/>
    <w:rsid w:val="00DB12B2"/>
    <w:rsid w:val="00DB13D2"/>
    <w:rsid w:val="00DB1783"/>
    <w:rsid w:val="00DB188D"/>
    <w:rsid w:val="00DB18DD"/>
    <w:rsid w:val="00DB1A43"/>
    <w:rsid w:val="00DB203C"/>
    <w:rsid w:val="00DB24D2"/>
    <w:rsid w:val="00DB2617"/>
    <w:rsid w:val="00DB2644"/>
    <w:rsid w:val="00DB2662"/>
    <w:rsid w:val="00DB2883"/>
    <w:rsid w:val="00DB2C2A"/>
    <w:rsid w:val="00DB2E3C"/>
    <w:rsid w:val="00DB3015"/>
    <w:rsid w:val="00DB31C9"/>
    <w:rsid w:val="00DB32B3"/>
    <w:rsid w:val="00DB36F4"/>
    <w:rsid w:val="00DB3957"/>
    <w:rsid w:val="00DB3A22"/>
    <w:rsid w:val="00DB3BB3"/>
    <w:rsid w:val="00DB3CE1"/>
    <w:rsid w:val="00DB3FA8"/>
    <w:rsid w:val="00DB415F"/>
    <w:rsid w:val="00DB42C9"/>
    <w:rsid w:val="00DB4307"/>
    <w:rsid w:val="00DB4381"/>
    <w:rsid w:val="00DB46FF"/>
    <w:rsid w:val="00DB4971"/>
    <w:rsid w:val="00DB4A71"/>
    <w:rsid w:val="00DB4C26"/>
    <w:rsid w:val="00DB4D84"/>
    <w:rsid w:val="00DB5477"/>
    <w:rsid w:val="00DB55D6"/>
    <w:rsid w:val="00DB59B0"/>
    <w:rsid w:val="00DB5C4E"/>
    <w:rsid w:val="00DB5D9B"/>
    <w:rsid w:val="00DB5E19"/>
    <w:rsid w:val="00DB5EC6"/>
    <w:rsid w:val="00DB617F"/>
    <w:rsid w:val="00DB61F1"/>
    <w:rsid w:val="00DB646F"/>
    <w:rsid w:val="00DB64A2"/>
    <w:rsid w:val="00DB66EC"/>
    <w:rsid w:val="00DB682C"/>
    <w:rsid w:val="00DB6D54"/>
    <w:rsid w:val="00DB6DD1"/>
    <w:rsid w:val="00DB7332"/>
    <w:rsid w:val="00DB73C4"/>
    <w:rsid w:val="00DB73F6"/>
    <w:rsid w:val="00DB7715"/>
    <w:rsid w:val="00DB7907"/>
    <w:rsid w:val="00DC0059"/>
    <w:rsid w:val="00DC01C5"/>
    <w:rsid w:val="00DC03A0"/>
    <w:rsid w:val="00DC0631"/>
    <w:rsid w:val="00DC0695"/>
    <w:rsid w:val="00DC08BC"/>
    <w:rsid w:val="00DC0BA7"/>
    <w:rsid w:val="00DC0C74"/>
    <w:rsid w:val="00DC0E3F"/>
    <w:rsid w:val="00DC1428"/>
    <w:rsid w:val="00DC15CC"/>
    <w:rsid w:val="00DC1647"/>
    <w:rsid w:val="00DC1E34"/>
    <w:rsid w:val="00DC1F07"/>
    <w:rsid w:val="00DC20E6"/>
    <w:rsid w:val="00DC228E"/>
    <w:rsid w:val="00DC2328"/>
    <w:rsid w:val="00DC2472"/>
    <w:rsid w:val="00DC2846"/>
    <w:rsid w:val="00DC2879"/>
    <w:rsid w:val="00DC28DD"/>
    <w:rsid w:val="00DC293D"/>
    <w:rsid w:val="00DC29D2"/>
    <w:rsid w:val="00DC2A14"/>
    <w:rsid w:val="00DC2A58"/>
    <w:rsid w:val="00DC2D75"/>
    <w:rsid w:val="00DC2F54"/>
    <w:rsid w:val="00DC334B"/>
    <w:rsid w:val="00DC35FE"/>
    <w:rsid w:val="00DC3673"/>
    <w:rsid w:val="00DC369E"/>
    <w:rsid w:val="00DC3AF4"/>
    <w:rsid w:val="00DC3D5C"/>
    <w:rsid w:val="00DC3DC5"/>
    <w:rsid w:val="00DC4146"/>
    <w:rsid w:val="00DC418A"/>
    <w:rsid w:val="00DC439B"/>
    <w:rsid w:val="00DC43C8"/>
    <w:rsid w:val="00DC53F2"/>
    <w:rsid w:val="00DC5583"/>
    <w:rsid w:val="00DC5976"/>
    <w:rsid w:val="00DC59F2"/>
    <w:rsid w:val="00DC5BA4"/>
    <w:rsid w:val="00DC5E0C"/>
    <w:rsid w:val="00DC5E92"/>
    <w:rsid w:val="00DC5F65"/>
    <w:rsid w:val="00DC6098"/>
    <w:rsid w:val="00DC635F"/>
    <w:rsid w:val="00DC6542"/>
    <w:rsid w:val="00DC67EC"/>
    <w:rsid w:val="00DC6A8D"/>
    <w:rsid w:val="00DC6D65"/>
    <w:rsid w:val="00DC6D6C"/>
    <w:rsid w:val="00DC712B"/>
    <w:rsid w:val="00DC72CC"/>
    <w:rsid w:val="00DC732F"/>
    <w:rsid w:val="00DC7613"/>
    <w:rsid w:val="00DC76FB"/>
    <w:rsid w:val="00DC7788"/>
    <w:rsid w:val="00DC77A3"/>
    <w:rsid w:val="00DC795A"/>
    <w:rsid w:val="00DC7B5E"/>
    <w:rsid w:val="00DC7D89"/>
    <w:rsid w:val="00DD04BA"/>
    <w:rsid w:val="00DD0A4C"/>
    <w:rsid w:val="00DD0C3A"/>
    <w:rsid w:val="00DD0EE0"/>
    <w:rsid w:val="00DD0FC0"/>
    <w:rsid w:val="00DD1193"/>
    <w:rsid w:val="00DD137A"/>
    <w:rsid w:val="00DD13DB"/>
    <w:rsid w:val="00DD1468"/>
    <w:rsid w:val="00DD1B6E"/>
    <w:rsid w:val="00DD1BB7"/>
    <w:rsid w:val="00DD1CB3"/>
    <w:rsid w:val="00DD1E79"/>
    <w:rsid w:val="00DD1FFF"/>
    <w:rsid w:val="00DD202C"/>
    <w:rsid w:val="00DD216A"/>
    <w:rsid w:val="00DD2464"/>
    <w:rsid w:val="00DD2796"/>
    <w:rsid w:val="00DD2E36"/>
    <w:rsid w:val="00DD2E3F"/>
    <w:rsid w:val="00DD2EE7"/>
    <w:rsid w:val="00DD2EF5"/>
    <w:rsid w:val="00DD2FE0"/>
    <w:rsid w:val="00DD3082"/>
    <w:rsid w:val="00DD30AB"/>
    <w:rsid w:val="00DD30B0"/>
    <w:rsid w:val="00DD381E"/>
    <w:rsid w:val="00DD3897"/>
    <w:rsid w:val="00DD39FF"/>
    <w:rsid w:val="00DD3A06"/>
    <w:rsid w:val="00DD3E02"/>
    <w:rsid w:val="00DD3E95"/>
    <w:rsid w:val="00DD3FD7"/>
    <w:rsid w:val="00DD4227"/>
    <w:rsid w:val="00DD4350"/>
    <w:rsid w:val="00DD44DC"/>
    <w:rsid w:val="00DD47F4"/>
    <w:rsid w:val="00DD492D"/>
    <w:rsid w:val="00DD4988"/>
    <w:rsid w:val="00DD4DA8"/>
    <w:rsid w:val="00DD4F22"/>
    <w:rsid w:val="00DD4FF1"/>
    <w:rsid w:val="00DD52B1"/>
    <w:rsid w:val="00DD54A1"/>
    <w:rsid w:val="00DD5C9D"/>
    <w:rsid w:val="00DD5CFC"/>
    <w:rsid w:val="00DD5D12"/>
    <w:rsid w:val="00DD5E2F"/>
    <w:rsid w:val="00DD5F09"/>
    <w:rsid w:val="00DD5F26"/>
    <w:rsid w:val="00DD5FC4"/>
    <w:rsid w:val="00DD6184"/>
    <w:rsid w:val="00DD62CA"/>
    <w:rsid w:val="00DD6BC5"/>
    <w:rsid w:val="00DD6D3A"/>
    <w:rsid w:val="00DD6D46"/>
    <w:rsid w:val="00DD6D93"/>
    <w:rsid w:val="00DD6DF7"/>
    <w:rsid w:val="00DD70B5"/>
    <w:rsid w:val="00DD7161"/>
    <w:rsid w:val="00DD76A1"/>
    <w:rsid w:val="00DD785F"/>
    <w:rsid w:val="00DE001D"/>
    <w:rsid w:val="00DE00C8"/>
    <w:rsid w:val="00DE07AB"/>
    <w:rsid w:val="00DE0889"/>
    <w:rsid w:val="00DE0C98"/>
    <w:rsid w:val="00DE0DC5"/>
    <w:rsid w:val="00DE0E57"/>
    <w:rsid w:val="00DE0E5E"/>
    <w:rsid w:val="00DE1264"/>
    <w:rsid w:val="00DE138A"/>
    <w:rsid w:val="00DE1498"/>
    <w:rsid w:val="00DE14B5"/>
    <w:rsid w:val="00DE15C9"/>
    <w:rsid w:val="00DE1601"/>
    <w:rsid w:val="00DE188D"/>
    <w:rsid w:val="00DE19FB"/>
    <w:rsid w:val="00DE1B28"/>
    <w:rsid w:val="00DE1B54"/>
    <w:rsid w:val="00DE1CCB"/>
    <w:rsid w:val="00DE1E46"/>
    <w:rsid w:val="00DE1EA0"/>
    <w:rsid w:val="00DE1EA2"/>
    <w:rsid w:val="00DE2049"/>
    <w:rsid w:val="00DE206D"/>
    <w:rsid w:val="00DE2107"/>
    <w:rsid w:val="00DE2ADF"/>
    <w:rsid w:val="00DE2C8D"/>
    <w:rsid w:val="00DE2D49"/>
    <w:rsid w:val="00DE2E0F"/>
    <w:rsid w:val="00DE2F5F"/>
    <w:rsid w:val="00DE30D7"/>
    <w:rsid w:val="00DE3183"/>
    <w:rsid w:val="00DE3621"/>
    <w:rsid w:val="00DE3810"/>
    <w:rsid w:val="00DE38EC"/>
    <w:rsid w:val="00DE3EF2"/>
    <w:rsid w:val="00DE4289"/>
    <w:rsid w:val="00DE44A7"/>
    <w:rsid w:val="00DE4BF5"/>
    <w:rsid w:val="00DE51B0"/>
    <w:rsid w:val="00DE525F"/>
    <w:rsid w:val="00DE5622"/>
    <w:rsid w:val="00DE562C"/>
    <w:rsid w:val="00DE5703"/>
    <w:rsid w:val="00DE58AE"/>
    <w:rsid w:val="00DE5CB4"/>
    <w:rsid w:val="00DE5E65"/>
    <w:rsid w:val="00DE5EE6"/>
    <w:rsid w:val="00DE65E8"/>
    <w:rsid w:val="00DE6939"/>
    <w:rsid w:val="00DE6D3D"/>
    <w:rsid w:val="00DE6DB1"/>
    <w:rsid w:val="00DE717A"/>
    <w:rsid w:val="00DE71BB"/>
    <w:rsid w:val="00DE74B3"/>
    <w:rsid w:val="00DE7519"/>
    <w:rsid w:val="00DE75E7"/>
    <w:rsid w:val="00DE78BB"/>
    <w:rsid w:val="00DE7C06"/>
    <w:rsid w:val="00DE7FE0"/>
    <w:rsid w:val="00DF00E2"/>
    <w:rsid w:val="00DF00F3"/>
    <w:rsid w:val="00DF0188"/>
    <w:rsid w:val="00DF06AC"/>
    <w:rsid w:val="00DF0985"/>
    <w:rsid w:val="00DF0BEE"/>
    <w:rsid w:val="00DF0CAE"/>
    <w:rsid w:val="00DF0E35"/>
    <w:rsid w:val="00DF103D"/>
    <w:rsid w:val="00DF11FE"/>
    <w:rsid w:val="00DF12D3"/>
    <w:rsid w:val="00DF131C"/>
    <w:rsid w:val="00DF144C"/>
    <w:rsid w:val="00DF1B26"/>
    <w:rsid w:val="00DF1B4F"/>
    <w:rsid w:val="00DF1C44"/>
    <w:rsid w:val="00DF20B0"/>
    <w:rsid w:val="00DF228F"/>
    <w:rsid w:val="00DF26E4"/>
    <w:rsid w:val="00DF2A85"/>
    <w:rsid w:val="00DF2B0D"/>
    <w:rsid w:val="00DF2B6E"/>
    <w:rsid w:val="00DF2CDA"/>
    <w:rsid w:val="00DF2CE9"/>
    <w:rsid w:val="00DF2D2B"/>
    <w:rsid w:val="00DF2DD7"/>
    <w:rsid w:val="00DF2EB9"/>
    <w:rsid w:val="00DF3121"/>
    <w:rsid w:val="00DF324E"/>
    <w:rsid w:val="00DF32F9"/>
    <w:rsid w:val="00DF38EF"/>
    <w:rsid w:val="00DF3955"/>
    <w:rsid w:val="00DF3A3D"/>
    <w:rsid w:val="00DF3FCE"/>
    <w:rsid w:val="00DF41AF"/>
    <w:rsid w:val="00DF44E6"/>
    <w:rsid w:val="00DF49FB"/>
    <w:rsid w:val="00DF4B29"/>
    <w:rsid w:val="00DF4C25"/>
    <w:rsid w:val="00DF4D19"/>
    <w:rsid w:val="00DF4E3E"/>
    <w:rsid w:val="00DF4ED0"/>
    <w:rsid w:val="00DF50B7"/>
    <w:rsid w:val="00DF5320"/>
    <w:rsid w:val="00DF5366"/>
    <w:rsid w:val="00DF53DB"/>
    <w:rsid w:val="00DF5457"/>
    <w:rsid w:val="00DF5964"/>
    <w:rsid w:val="00DF5C25"/>
    <w:rsid w:val="00DF5C3B"/>
    <w:rsid w:val="00DF5CEE"/>
    <w:rsid w:val="00DF5E68"/>
    <w:rsid w:val="00DF62E4"/>
    <w:rsid w:val="00DF6468"/>
    <w:rsid w:val="00DF65D0"/>
    <w:rsid w:val="00DF6D44"/>
    <w:rsid w:val="00DF6DAA"/>
    <w:rsid w:val="00DF744A"/>
    <w:rsid w:val="00DF765C"/>
    <w:rsid w:val="00DF7820"/>
    <w:rsid w:val="00DF799B"/>
    <w:rsid w:val="00DF7A5C"/>
    <w:rsid w:val="00DF7C71"/>
    <w:rsid w:val="00DF7F3F"/>
    <w:rsid w:val="00E000AD"/>
    <w:rsid w:val="00E0036E"/>
    <w:rsid w:val="00E00426"/>
    <w:rsid w:val="00E004E2"/>
    <w:rsid w:val="00E0059F"/>
    <w:rsid w:val="00E009F6"/>
    <w:rsid w:val="00E00B2B"/>
    <w:rsid w:val="00E00C60"/>
    <w:rsid w:val="00E00F76"/>
    <w:rsid w:val="00E012C2"/>
    <w:rsid w:val="00E012D7"/>
    <w:rsid w:val="00E01344"/>
    <w:rsid w:val="00E014E6"/>
    <w:rsid w:val="00E01626"/>
    <w:rsid w:val="00E0183A"/>
    <w:rsid w:val="00E01876"/>
    <w:rsid w:val="00E0188E"/>
    <w:rsid w:val="00E01B11"/>
    <w:rsid w:val="00E01D46"/>
    <w:rsid w:val="00E01D82"/>
    <w:rsid w:val="00E01DFD"/>
    <w:rsid w:val="00E02325"/>
    <w:rsid w:val="00E023D1"/>
    <w:rsid w:val="00E02826"/>
    <w:rsid w:val="00E02B7D"/>
    <w:rsid w:val="00E02B8A"/>
    <w:rsid w:val="00E02D72"/>
    <w:rsid w:val="00E02F90"/>
    <w:rsid w:val="00E0304B"/>
    <w:rsid w:val="00E03096"/>
    <w:rsid w:val="00E03291"/>
    <w:rsid w:val="00E0338B"/>
    <w:rsid w:val="00E0341C"/>
    <w:rsid w:val="00E0342D"/>
    <w:rsid w:val="00E037E0"/>
    <w:rsid w:val="00E03C50"/>
    <w:rsid w:val="00E03EEB"/>
    <w:rsid w:val="00E0416A"/>
    <w:rsid w:val="00E0420B"/>
    <w:rsid w:val="00E0453D"/>
    <w:rsid w:val="00E0459E"/>
    <w:rsid w:val="00E047B6"/>
    <w:rsid w:val="00E0492C"/>
    <w:rsid w:val="00E04A6C"/>
    <w:rsid w:val="00E04AAF"/>
    <w:rsid w:val="00E04C26"/>
    <w:rsid w:val="00E052FA"/>
    <w:rsid w:val="00E0583C"/>
    <w:rsid w:val="00E05E0C"/>
    <w:rsid w:val="00E05F2F"/>
    <w:rsid w:val="00E05FA6"/>
    <w:rsid w:val="00E05FBE"/>
    <w:rsid w:val="00E064FA"/>
    <w:rsid w:val="00E065ED"/>
    <w:rsid w:val="00E066A7"/>
    <w:rsid w:val="00E06FAE"/>
    <w:rsid w:val="00E0752E"/>
    <w:rsid w:val="00E07729"/>
    <w:rsid w:val="00E079DE"/>
    <w:rsid w:val="00E079F5"/>
    <w:rsid w:val="00E07F72"/>
    <w:rsid w:val="00E10090"/>
    <w:rsid w:val="00E100A9"/>
    <w:rsid w:val="00E104FB"/>
    <w:rsid w:val="00E10901"/>
    <w:rsid w:val="00E10C8B"/>
    <w:rsid w:val="00E10CDC"/>
    <w:rsid w:val="00E110B5"/>
    <w:rsid w:val="00E1120B"/>
    <w:rsid w:val="00E11549"/>
    <w:rsid w:val="00E11746"/>
    <w:rsid w:val="00E11936"/>
    <w:rsid w:val="00E11F88"/>
    <w:rsid w:val="00E12009"/>
    <w:rsid w:val="00E123A7"/>
    <w:rsid w:val="00E123BF"/>
    <w:rsid w:val="00E1252A"/>
    <w:rsid w:val="00E125AC"/>
    <w:rsid w:val="00E125D7"/>
    <w:rsid w:val="00E12709"/>
    <w:rsid w:val="00E1274D"/>
    <w:rsid w:val="00E128A1"/>
    <w:rsid w:val="00E12B03"/>
    <w:rsid w:val="00E12C5F"/>
    <w:rsid w:val="00E13049"/>
    <w:rsid w:val="00E1318F"/>
    <w:rsid w:val="00E13330"/>
    <w:rsid w:val="00E1361D"/>
    <w:rsid w:val="00E13744"/>
    <w:rsid w:val="00E13837"/>
    <w:rsid w:val="00E138ED"/>
    <w:rsid w:val="00E13D00"/>
    <w:rsid w:val="00E140D2"/>
    <w:rsid w:val="00E1426A"/>
    <w:rsid w:val="00E14416"/>
    <w:rsid w:val="00E1446D"/>
    <w:rsid w:val="00E144F6"/>
    <w:rsid w:val="00E14B94"/>
    <w:rsid w:val="00E14D3F"/>
    <w:rsid w:val="00E14E21"/>
    <w:rsid w:val="00E157EE"/>
    <w:rsid w:val="00E158FD"/>
    <w:rsid w:val="00E159D1"/>
    <w:rsid w:val="00E15DB2"/>
    <w:rsid w:val="00E16072"/>
    <w:rsid w:val="00E162B5"/>
    <w:rsid w:val="00E163C0"/>
    <w:rsid w:val="00E1648A"/>
    <w:rsid w:val="00E1656E"/>
    <w:rsid w:val="00E16610"/>
    <w:rsid w:val="00E16848"/>
    <w:rsid w:val="00E16855"/>
    <w:rsid w:val="00E1685F"/>
    <w:rsid w:val="00E16B4E"/>
    <w:rsid w:val="00E16B5D"/>
    <w:rsid w:val="00E16BD7"/>
    <w:rsid w:val="00E17196"/>
    <w:rsid w:val="00E17503"/>
    <w:rsid w:val="00E17866"/>
    <w:rsid w:val="00E178F0"/>
    <w:rsid w:val="00E17B0B"/>
    <w:rsid w:val="00E17B0E"/>
    <w:rsid w:val="00E17B76"/>
    <w:rsid w:val="00E17C5E"/>
    <w:rsid w:val="00E17D45"/>
    <w:rsid w:val="00E17E52"/>
    <w:rsid w:val="00E17F1C"/>
    <w:rsid w:val="00E20009"/>
    <w:rsid w:val="00E20134"/>
    <w:rsid w:val="00E2025E"/>
    <w:rsid w:val="00E202D9"/>
    <w:rsid w:val="00E20776"/>
    <w:rsid w:val="00E209B3"/>
    <w:rsid w:val="00E20B77"/>
    <w:rsid w:val="00E20BFB"/>
    <w:rsid w:val="00E20E50"/>
    <w:rsid w:val="00E21017"/>
    <w:rsid w:val="00E21058"/>
    <w:rsid w:val="00E21554"/>
    <w:rsid w:val="00E21825"/>
    <w:rsid w:val="00E2199B"/>
    <w:rsid w:val="00E21A4C"/>
    <w:rsid w:val="00E22152"/>
    <w:rsid w:val="00E221C2"/>
    <w:rsid w:val="00E22445"/>
    <w:rsid w:val="00E2258B"/>
    <w:rsid w:val="00E22930"/>
    <w:rsid w:val="00E22A48"/>
    <w:rsid w:val="00E22A4F"/>
    <w:rsid w:val="00E22DAA"/>
    <w:rsid w:val="00E2326A"/>
    <w:rsid w:val="00E23352"/>
    <w:rsid w:val="00E2385E"/>
    <w:rsid w:val="00E239A7"/>
    <w:rsid w:val="00E239FE"/>
    <w:rsid w:val="00E23E4D"/>
    <w:rsid w:val="00E23F3B"/>
    <w:rsid w:val="00E24051"/>
    <w:rsid w:val="00E24109"/>
    <w:rsid w:val="00E2410F"/>
    <w:rsid w:val="00E24134"/>
    <w:rsid w:val="00E2438F"/>
    <w:rsid w:val="00E2475E"/>
    <w:rsid w:val="00E24CDE"/>
    <w:rsid w:val="00E24D0E"/>
    <w:rsid w:val="00E24FB3"/>
    <w:rsid w:val="00E25254"/>
    <w:rsid w:val="00E2537D"/>
    <w:rsid w:val="00E25407"/>
    <w:rsid w:val="00E25474"/>
    <w:rsid w:val="00E2568C"/>
    <w:rsid w:val="00E2597A"/>
    <w:rsid w:val="00E25E1D"/>
    <w:rsid w:val="00E25E36"/>
    <w:rsid w:val="00E260B1"/>
    <w:rsid w:val="00E26247"/>
    <w:rsid w:val="00E264D9"/>
    <w:rsid w:val="00E265BD"/>
    <w:rsid w:val="00E266DB"/>
    <w:rsid w:val="00E26B0E"/>
    <w:rsid w:val="00E26B5E"/>
    <w:rsid w:val="00E26C7F"/>
    <w:rsid w:val="00E26F2D"/>
    <w:rsid w:val="00E26F30"/>
    <w:rsid w:val="00E27518"/>
    <w:rsid w:val="00E27736"/>
    <w:rsid w:val="00E27E1C"/>
    <w:rsid w:val="00E3000D"/>
    <w:rsid w:val="00E3027C"/>
    <w:rsid w:val="00E303FB"/>
    <w:rsid w:val="00E306BE"/>
    <w:rsid w:val="00E30CDB"/>
    <w:rsid w:val="00E30D5F"/>
    <w:rsid w:val="00E313B0"/>
    <w:rsid w:val="00E314F0"/>
    <w:rsid w:val="00E314FA"/>
    <w:rsid w:val="00E315EF"/>
    <w:rsid w:val="00E31AC0"/>
    <w:rsid w:val="00E32041"/>
    <w:rsid w:val="00E32085"/>
    <w:rsid w:val="00E32231"/>
    <w:rsid w:val="00E322F8"/>
    <w:rsid w:val="00E3284F"/>
    <w:rsid w:val="00E32BBD"/>
    <w:rsid w:val="00E32E4D"/>
    <w:rsid w:val="00E32F93"/>
    <w:rsid w:val="00E330C3"/>
    <w:rsid w:val="00E3388A"/>
    <w:rsid w:val="00E33A58"/>
    <w:rsid w:val="00E33D03"/>
    <w:rsid w:val="00E33E7A"/>
    <w:rsid w:val="00E33F87"/>
    <w:rsid w:val="00E34359"/>
    <w:rsid w:val="00E344B0"/>
    <w:rsid w:val="00E344BF"/>
    <w:rsid w:val="00E34525"/>
    <w:rsid w:val="00E34869"/>
    <w:rsid w:val="00E34BEC"/>
    <w:rsid w:val="00E34F25"/>
    <w:rsid w:val="00E351E5"/>
    <w:rsid w:val="00E3549C"/>
    <w:rsid w:val="00E35658"/>
    <w:rsid w:val="00E356C8"/>
    <w:rsid w:val="00E36506"/>
    <w:rsid w:val="00E3664F"/>
    <w:rsid w:val="00E36798"/>
    <w:rsid w:val="00E36B0A"/>
    <w:rsid w:val="00E36D11"/>
    <w:rsid w:val="00E370C8"/>
    <w:rsid w:val="00E371EA"/>
    <w:rsid w:val="00E374CC"/>
    <w:rsid w:val="00E37599"/>
    <w:rsid w:val="00E376BF"/>
    <w:rsid w:val="00E377E7"/>
    <w:rsid w:val="00E379E8"/>
    <w:rsid w:val="00E37DCF"/>
    <w:rsid w:val="00E37EAB"/>
    <w:rsid w:val="00E37FA7"/>
    <w:rsid w:val="00E4023B"/>
    <w:rsid w:val="00E40496"/>
    <w:rsid w:val="00E404DF"/>
    <w:rsid w:val="00E40647"/>
    <w:rsid w:val="00E4110D"/>
    <w:rsid w:val="00E412FD"/>
    <w:rsid w:val="00E41371"/>
    <w:rsid w:val="00E4168F"/>
    <w:rsid w:val="00E41C51"/>
    <w:rsid w:val="00E41C67"/>
    <w:rsid w:val="00E41CA3"/>
    <w:rsid w:val="00E41DB2"/>
    <w:rsid w:val="00E41EAB"/>
    <w:rsid w:val="00E42092"/>
    <w:rsid w:val="00E42593"/>
    <w:rsid w:val="00E42994"/>
    <w:rsid w:val="00E42DDD"/>
    <w:rsid w:val="00E42EA7"/>
    <w:rsid w:val="00E4309E"/>
    <w:rsid w:val="00E432CE"/>
    <w:rsid w:val="00E436BE"/>
    <w:rsid w:val="00E4384D"/>
    <w:rsid w:val="00E43B67"/>
    <w:rsid w:val="00E43C69"/>
    <w:rsid w:val="00E43C7C"/>
    <w:rsid w:val="00E43D66"/>
    <w:rsid w:val="00E43F28"/>
    <w:rsid w:val="00E4425F"/>
    <w:rsid w:val="00E442B9"/>
    <w:rsid w:val="00E4464F"/>
    <w:rsid w:val="00E447F4"/>
    <w:rsid w:val="00E44A3A"/>
    <w:rsid w:val="00E44D71"/>
    <w:rsid w:val="00E44E2F"/>
    <w:rsid w:val="00E4501B"/>
    <w:rsid w:val="00E4505B"/>
    <w:rsid w:val="00E45082"/>
    <w:rsid w:val="00E45129"/>
    <w:rsid w:val="00E452D0"/>
    <w:rsid w:val="00E45323"/>
    <w:rsid w:val="00E4544C"/>
    <w:rsid w:val="00E4555C"/>
    <w:rsid w:val="00E456EB"/>
    <w:rsid w:val="00E459AB"/>
    <w:rsid w:val="00E45ADB"/>
    <w:rsid w:val="00E45C91"/>
    <w:rsid w:val="00E46191"/>
    <w:rsid w:val="00E4626B"/>
    <w:rsid w:val="00E4678B"/>
    <w:rsid w:val="00E4699E"/>
    <w:rsid w:val="00E46D78"/>
    <w:rsid w:val="00E470DB"/>
    <w:rsid w:val="00E472C6"/>
    <w:rsid w:val="00E47535"/>
    <w:rsid w:val="00E47646"/>
    <w:rsid w:val="00E47691"/>
    <w:rsid w:val="00E477BB"/>
    <w:rsid w:val="00E50104"/>
    <w:rsid w:val="00E50461"/>
    <w:rsid w:val="00E50874"/>
    <w:rsid w:val="00E509AB"/>
    <w:rsid w:val="00E50B69"/>
    <w:rsid w:val="00E50D4F"/>
    <w:rsid w:val="00E51026"/>
    <w:rsid w:val="00E5112E"/>
    <w:rsid w:val="00E511BB"/>
    <w:rsid w:val="00E5135A"/>
    <w:rsid w:val="00E5148F"/>
    <w:rsid w:val="00E51734"/>
    <w:rsid w:val="00E5189B"/>
    <w:rsid w:val="00E51EF3"/>
    <w:rsid w:val="00E520B7"/>
    <w:rsid w:val="00E521C7"/>
    <w:rsid w:val="00E523BF"/>
    <w:rsid w:val="00E52529"/>
    <w:rsid w:val="00E5271C"/>
    <w:rsid w:val="00E5277B"/>
    <w:rsid w:val="00E5280A"/>
    <w:rsid w:val="00E52901"/>
    <w:rsid w:val="00E5292B"/>
    <w:rsid w:val="00E52B30"/>
    <w:rsid w:val="00E52B41"/>
    <w:rsid w:val="00E52F49"/>
    <w:rsid w:val="00E53221"/>
    <w:rsid w:val="00E533AB"/>
    <w:rsid w:val="00E535AA"/>
    <w:rsid w:val="00E535E9"/>
    <w:rsid w:val="00E5378A"/>
    <w:rsid w:val="00E538C5"/>
    <w:rsid w:val="00E53A31"/>
    <w:rsid w:val="00E53D85"/>
    <w:rsid w:val="00E5435C"/>
    <w:rsid w:val="00E546B3"/>
    <w:rsid w:val="00E54711"/>
    <w:rsid w:val="00E54785"/>
    <w:rsid w:val="00E54A78"/>
    <w:rsid w:val="00E54B2B"/>
    <w:rsid w:val="00E554F9"/>
    <w:rsid w:val="00E556A1"/>
    <w:rsid w:val="00E55A94"/>
    <w:rsid w:val="00E55B06"/>
    <w:rsid w:val="00E55F35"/>
    <w:rsid w:val="00E561AC"/>
    <w:rsid w:val="00E56902"/>
    <w:rsid w:val="00E56B3F"/>
    <w:rsid w:val="00E56CCB"/>
    <w:rsid w:val="00E56E9C"/>
    <w:rsid w:val="00E57062"/>
    <w:rsid w:val="00E570FF"/>
    <w:rsid w:val="00E5725F"/>
    <w:rsid w:val="00E57290"/>
    <w:rsid w:val="00E57B0C"/>
    <w:rsid w:val="00E57B12"/>
    <w:rsid w:val="00E57E50"/>
    <w:rsid w:val="00E57E78"/>
    <w:rsid w:val="00E60231"/>
    <w:rsid w:val="00E60609"/>
    <w:rsid w:val="00E60696"/>
    <w:rsid w:val="00E60782"/>
    <w:rsid w:val="00E609EF"/>
    <w:rsid w:val="00E60A0D"/>
    <w:rsid w:val="00E6107E"/>
    <w:rsid w:val="00E610BB"/>
    <w:rsid w:val="00E6130C"/>
    <w:rsid w:val="00E6150B"/>
    <w:rsid w:val="00E615FE"/>
    <w:rsid w:val="00E61666"/>
    <w:rsid w:val="00E619B7"/>
    <w:rsid w:val="00E62273"/>
    <w:rsid w:val="00E624DF"/>
    <w:rsid w:val="00E62645"/>
    <w:rsid w:val="00E627BC"/>
    <w:rsid w:val="00E62A53"/>
    <w:rsid w:val="00E62D8C"/>
    <w:rsid w:val="00E62D8D"/>
    <w:rsid w:val="00E62E1C"/>
    <w:rsid w:val="00E63039"/>
    <w:rsid w:val="00E63071"/>
    <w:rsid w:val="00E631BD"/>
    <w:rsid w:val="00E631E1"/>
    <w:rsid w:val="00E6324E"/>
    <w:rsid w:val="00E633C6"/>
    <w:rsid w:val="00E6340B"/>
    <w:rsid w:val="00E6375B"/>
    <w:rsid w:val="00E637E8"/>
    <w:rsid w:val="00E638CC"/>
    <w:rsid w:val="00E63AEA"/>
    <w:rsid w:val="00E640CA"/>
    <w:rsid w:val="00E642C2"/>
    <w:rsid w:val="00E644CA"/>
    <w:rsid w:val="00E64635"/>
    <w:rsid w:val="00E64651"/>
    <w:rsid w:val="00E6476D"/>
    <w:rsid w:val="00E64908"/>
    <w:rsid w:val="00E64B28"/>
    <w:rsid w:val="00E64C0E"/>
    <w:rsid w:val="00E64CE4"/>
    <w:rsid w:val="00E64D2A"/>
    <w:rsid w:val="00E65160"/>
    <w:rsid w:val="00E65330"/>
    <w:rsid w:val="00E655DA"/>
    <w:rsid w:val="00E65C81"/>
    <w:rsid w:val="00E65D0D"/>
    <w:rsid w:val="00E65D81"/>
    <w:rsid w:val="00E65EA2"/>
    <w:rsid w:val="00E65EE5"/>
    <w:rsid w:val="00E66090"/>
    <w:rsid w:val="00E660CA"/>
    <w:rsid w:val="00E663F0"/>
    <w:rsid w:val="00E6669D"/>
    <w:rsid w:val="00E6686F"/>
    <w:rsid w:val="00E6794B"/>
    <w:rsid w:val="00E67A6B"/>
    <w:rsid w:val="00E67C4A"/>
    <w:rsid w:val="00E67D1C"/>
    <w:rsid w:val="00E67E59"/>
    <w:rsid w:val="00E70032"/>
    <w:rsid w:val="00E700B9"/>
    <w:rsid w:val="00E704C6"/>
    <w:rsid w:val="00E70937"/>
    <w:rsid w:val="00E70B9D"/>
    <w:rsid w:val="00E710CB"/>
    <w:rsid w:val="00E71222"/>
    <w:rsid w:val="00E7125C"/>
    <w:rsid w:val="00E715EA"/>
    <w:rsid w:val="00E7193A"/>
    <w:rsid w:val="00E71B9B"/>
    <w:rsid w:val="00E71C62"/>
    <w:rsid w:val="00E71CCF"/>
    <w:rsid w:val="00E71FC7"/>
    <w:rsid w:val="00E7234A"/>
    <w:rsid w:val="00E7269A"/>
    <w:rsid w:val="00E726A6"/>
    <w:rsid w:val="00E72AD3"/>
    <w:rsid w:val="00E72BE7"/>
    <w:rsid w:val="00E72C87"/>
    <w:rsid w:val="00E7331B"/>
    <w:rsid w:val="00E7354C"/>
    <w:rsid w:val="00E73C19"/>
    <w:rsid w:val="00E73CC0"/>
    <w:rsid w:val="00E73F7D"/>
    <w:rsid w:val="00E740F0"/>
    <w:rsid w:val="00E7476B"/>
    <w:rsid w:val="00E74824"/>
    <w:rsid w:val="00E748E4"/>
    <w:rsid w:val="00E7496D"/>
    <w:rsid w:val="00E74AEC"/>
    <w:rsid w:val="00E74DCA"/>
    <w:rsid w:val="00E74DEC"/>
    <w:rsid w:val="00E74E10"/>
    <w:rsid w:val="00E74F8A"/>
    <w:rsid w:val="00E75040"/>
    <w:rsid w:val="00E750D4"/>
    <w:rsid w:val="00E751A2"/>
    <w:rsid w:val="00E752EF"/>
    <w:rsid w:val="00E75319"/>
    <w:rsid w:val="00E75404"/>
    <w:rsid w:val="00E75435"/>
    <w:rsid w:val="00E7545A"/>
    <w:rsid w:val="00E759BB"/>
    <w:rsid w:val="00E75DC7"/>
    <w:rsid w:val="00E75E2A"/>
    <w:rsid w:val="00E75E8A"/>
    <w:rsid w:val="00E75FB8"/>
    <w:rsid w:val="00E75FE3"/>
    <w:rsid w:val="00E76020"/>
    <w:rsid w:val="00E76078"/>
    <w:rsid w:val="00E7613E"/>
    <w:rsid w:val="00E76489"/>
    <w:rsid w:val="00E764EF"/>
    <w:rsid w:val="00E7662B"/>
    <w:rsid w:val="00E766B1"/>
    <w:rsid w:val="00E76A4D"/>
    <w:rsid w:val="00E76AA0"/>
    <w:rsid w:val="00E771D1"/>
    <w:rsid w:val="00E77BB0"/>
    <w:rsid w:val="00E7D099"/>
    <w:rsid w:val="00E80055"/>
    <w:rsid w:val="00E804A7"/>
    <w:rsid w:val="00E80635"/>
    <w:rsid w:val="00E806E7"/>
    <w:rsid w:val="00E8090B"/>
    <w:rsid w:val="00E8091F"/>
    <w:rsid w:val="00E80E29"/>
    <w:rsid w:val="00E80E30"/>
    <w:rsid w:val="00E814F3"/>
    <w:rsid w:val="00E815DE"/>
    <w:rsid w:val="00E81820"/>
    <w:rsid w:val="00E81B28"/>
    <w:rsid w:val="00E81DFB"/>
    <w:rsid w:val="00E81E7A"/>
    <w:rsid w:val="00E8221D"/>
    <w:rsid w:val="00E8252E"/>
    <w:rsid w:val="00E825CC"/>
    <w:rsid w:val="00E82865"/>
    <w:rsid w:val="00E82C2D"/>
    <w:rsid w:val="00E82CE5"/>
    <w:rsid w:val="00E82D0D"/>
    <w:rsid w:val="00E82E7C"/>
    <w:rsid w:val="00E83934"/>
    <w:rsid w:val="00E83F04"/>
    <w:rsid w:val="00E840AC"/>
    <w:rsid w:val="00E8444C"/>
    <w:rsid w:val="00E84B77"/>
    <w:rsid w:val="00E84CDA"/>
    <w:rsid w:val="00E85084"/>
    <w:rsid w:val="00E850B4"/>
    <w:rsid w:val="00E852E3"/>
    <w:rsid w:val="00E8547A"/>
    <w:rsid w:val="00E855A9"/>
    <w:rsid w:val="00E85A3F"/>
    <w:rsid w:val="00E85ABF"/>
    <w:rsid w:val="00E85B07"/>
    <w:rsid w:val="00E85C5B"/>
    <w:rsid w:val="00E85E5C"/>
    <w:rsid w:val="00E86339"/>
    <w:rsid w:val="00E86365"/>
    <w:rsid w:val="00E865F8"/>
    <w:rsid w:val="00E868CA"/>
    <w:rsid w:val="00E8691A"/>
    <w:rsid w:val="00E869EE"/>
    <w:rsid w:val="00E86A98"/>
    <w:rsid w:val="00E86AD0"/>
    <w:rsid w:val="00E86E2C"/>
    <w:rsid w:val="00E8701E"/>
    <w:rsid w:val="00E875A3"/>
    <w:rsid w:val="00E87632"/>
    <w:rsid w:val="00E8763B"/>
    <w:rsid w:val="00E87A09"/>
    <w:rsid w:val="00E87E6D"/>
    <w:rsid w:val="00E90289"/>
    <w:rsid w:val="00E9037D"/>
    <w:rsid w:val="00E905F1"/>
    <w:rsid w:val="00E90694"/>
    <w:rsid w:val="00E90753"/>
    <w:rsid w:val="00E908F3"/>
    <w:rsid w:val="00E90A03"/>
    <w:rsid w:val="00E90B06"/>
    <w:rsid w:val="00E90B5B"/>
    <w:rsid w:val="00E90C36"/>
    <w:rsid w:val="00E90D4D"/>
    <w:rsid w:val="00E90D99"/>
    <w:rsid w:val="00E90E0E"/>
    <w:rsid w:val="00E90E8D"/>
    <w:rsid w:val="00E90EF0"/>
    <w:rsid w:val="00E910BB"/>
    <w:rsid w:val="00E911E3"/>
    <w:rsid w:val="00E91270"/>
    <w:rsid w:val="00E91278"/>
    <w:rsid w:val="00E91590"/>
    <w:rsid w:val="00E917C8"/>
    <w:rsid w:val="00E91E57"/>
    <w:rsid w:val="00E91F16"/>
    <w:rsid w:val="00E923BC"/>
    <w:rsid w:val="00E9244A"/>
    <w:rsid w:val="00E927BC"/>
    <w:rsid w:val="00E92BA5"/>
    <w:rsid w:val="00E92DFB"/>
    <w:rsid w:val="00E92FE9"/>
    <w:rsid w:val="00E9330D"/>
    <w:rsid w:val="00E93722"/>
    <w:rsid w:val="00E93D2A"/>
    <w:rsid w:val="00E93D7C"/>
    <w:rsid w:val="00E93DE3"/>
    <w:rsid w:val="00E93EB6"/>
    <w:rsid w:val="00E93F3E"/>
    <w:rsid w:val="00E93FDD"/>
    <w:rsid w:val="00E9405C"/>
    <w:rsid w:val="00E94331"/>
    <w:rsid w:val="00E94481"/>
    <w:rsid w:val="00E9451D"/>
    <w:rsid w:val="00E945AC"/>
    <w:rsid w:val="00E948EA"/>
    <w:rsid w:val="00E949F2"/>
    <w:rsid w:val="00E94BA1"/>
    <w:rsid w:val="00E94D43"/>
    <w:rsid w:val="00E9505E"/>
    <w:rsid w:val="00E9510A"/>
    <w:rsid w:val="00E951D9"/>
    <w:rsid w:val="00E95241"/>
    <w:rsid w:val="00E95714"/>
    <w:rsid w:val="00E95747"/>
    <w:rsid w:val="00E95866"/>
    <w:rsid w:val="00E958BA"/>
    <w:rsid w:val="00E95B45"/>
    <w:rsid w:val="00E95C1C"/>
    <w:rsid w:val="00E95C2E"/>
    <w:rsid w:val="00E95C8C"/>
    <w:rsid w:val="00E95DF5"/>
    <w:rsid w:val="00E9602B"/>
    <w:rsid w:val="00E960E8"/>
    <w:rsid w:val="00E9644D"/>
    <w:rsid w:val="00E964FF"/>
    <w:rsid w:val="00E9655C"/>
    <w:rsid w:val="00E9657E"/>
    <w:rsid w:val="00E965FA"/>
    <w:rsid w:val="00E966BA"/>
    <w:rsid w:val="00E9672E"/>
    <w:rsid w:val="00E969CB"/>
    <w:rsid w:val="00E96D11"/>
    <w:rsid w:val="00E97174"/>
    <w:rsid w:val="00E97909"/>
    <w:rsid w:val="00E97C38"/>
    <w:rsid w:val="00E97CF4"/>
    <w:rsid w:val="00EA0686"/>
    <w:rsid w:val="00EA0749"/>
    <w:rsid w:val="00EA0836"/>
    <w:rsid w:val="00EA0A84"/>
    <w:rsid w:val="00EA0EB1"/>
    <w:rsid w:val="00EA0F09"/>
    <w:rsid w:val="00EA1589"/>
    <w:rsid w:val="00EA1943"/>
    <w:rsid w:val="00EA1A7D"/>
    <w:rsid w:val="00EA1B84"/>
    <w:rsid w:val="00EA1D54"/>
    <w:rsid w:val="00EA20A8"/>
    <w:rsid w:val="00EA212C"/>
    <w:rsid w:val="00EA2234"/>
    <w:rsid w:val="00EA2341"/>
    <w:rsid w:val="00EA2679"/>
    <w:rsid w:val="00EA2863"/>
    <w:rsid w:val="00EA2AAE"/>
    <w:rsid w:val="00EA2AF3"/>
    <w:rsid w:val="00EA2C0E"/>
    <w:rsid w:val="00EA2D09"/>
    <w:rsid w:val="00EA300A"/>
    <w:rsid w:val="00EA326A"/>
    <w:rsid w:val="00EA357C"/>
    <w:rsid w:val="00EA375A"/>
    <w:rsid w:val="00EA3765"/>
    <w:rsid w:val="00EA3B3B"/>
    <w:rsid w:val="00EA3DFB"/>
    <w:rsid w:val="00EA407B"/>
    <w:rsid w:val="00EA42CF"/>
    <w:rsid w:val="00EA4740"/>
    <w:rsid w:val="00EA48F1"/>
    <w:rsid w:val="00EA4C33"/>
    <w:rsid w:val="00EA4DEE"/>
    <w:rsid w:val="00EA4E34"/>
    <w:rsid w:val="00EA5072"/>
    <w:rsid w:val="00EA52BB"/>
    <w:rsid w:val="00EA54A0"/>
    <w:rsid w:val="00EA56A7"/>
    <w:rsid w:val="00EA57AB"/>
    <w:rsid w:val="00EA5D8A"/>
    <w:rsid w:val="00EA6009"/>
    <w:rsid w:val="00EA6103"/>
    <w:rsid w:val="00EA63E3"/>
    <w:rsid w:val="00EA6F5A"/>
    <w:rsid w:val="00EA72E0"/>
    <w:rsid w:val="00EA7379"/>
    <w:rsid w:val="00EA73CA"/>
    <w:rsid w:val="00EA7404"/>
    <w:rsid w:val="00EA74BD"/>
    <w:rsid w:val="00EA7513"/>
    <w:rsid w:val="00EA79CF"/>
    <w:rsid w:val="00EA7B5E"/>
    <w:rsid w:val="00EA7E94"/>
    <w:rsid w:val="00EA7EBB"/>
    <w:rsid w:val="00EA7EED"/>
    <w:rsid w:val="00EB016D"/>
    <w:rsid w:val="00EB0176"/>
    <w:rsid w:val="00EB049D"/>
    <w:rsid w:val="00EB0948"/>
    <w:rsid w:val="00EB110A"/>
    <w:rsid w:val="00EB1984"/>
    <w:rsid w:val="00EB1DCF"/>
    <w:rsid w:val="00EB1FE6"/>
    <w:rsid w:val="00EB2006"/>
    <w:rsid w:val="00EB23B8"/>
    <w:rsid w:val="00EB27D0"/>
    <w:rsid w:val="00EB29BC"/>
    <w:rsid w:val="00EB2E9D"/>
    <w:rsid w:val="00EB2EC1"/>
    <w:rsid w:val="00EB2F6A"/>
    <w:rsid w:val="00EB3382"/>
    <w:rsid w:val="00EB33E1"/>
    <w:rsid w:val="00EB41C2"/>
    <w:rsid w:val="00EB4366"/>
    <w:rsid w:val="00EB43CE"/>
    <w:rsid w:val="00EB4453"/>
    <w:rsid w:val="00EB4698"/>
    <w:rsid w:val="00EB48DF"/>
    <w:rsid w:val="00EB4A11"/>
    <w:rsid w:val="00EB4CB4"/>
    <w:rsid w:val="00EB4DF4"/>
    <w:rsid w:val="00EB4EE2"/>
    <w:rsid w:val="00EB4F9E"/>
    <w:rsid w:val="00EB5250"/>
    <w:rsid w:val="00EB543C"/>
    <w:rsid w:val="00EB5465"/>
    <w:rsid w:val="00EB5823"/>
    <w:rsid w:val="00EB5BCD"/>
    <w:rsid w:val="00EB5BCF"/>
    <w:rsid w:val="00EB5FBE"/>
    <w:rsid w:val="00EB607F"/>
    <w:rsid w:val="00EB609C"/>
    <w:rsid w:val="00EB60F2"/>
    <w:rsid w:val="00EB611E"/>
    <w:rsid w:val="00EB61CF"/>
    <w:rsid w:val="00EB622E"/>
    <w:rsid w:val="00EB65F3"/>
    <w:rsid w:val="00EB69C0"/>
    <w:rsid w:val="00EB6C30"/>
    <w:rsid w:val="00EB6FAF"/>
    <w:rsid w:val="00EB71A8"/>
    <w:rsid w:val="00EB77E7"/>
    <w:rsid w:val="00EB791D"/>
    <w:rsid w:val="00EB797B"/>
    <w:rsid w:val="00EB7CBD"/>
    <w:rsid w:val="00EB7F21"/>
    <w:rsid w:val="00EB7F49"/>
    <w:rsid w:val="00EC0062"/>
    <w:rsid w:val="00EC0200"/>
    <w:rsid w:val="00EC0207"/>
    <w:rsid w:val="00EC02F7"/>
    <w:rsid w:val="00EC04BC"/>
    <w:rsid w:val="00EC0654"/>
    <w:rsid w:val="00EC0814"/>
    <w:rsid w:val="00EC08B6"/>
    <w:rsid w:val="00EC09E1"/>
    <w:rsid w:val="00EC09FA"/>
    <w:rsid w:val="00EC0BA9"/>
    <w:rsid w:val="00EC0D92"/>
    <w:rsid w:val="00EC0D9F"/>
    <w:rsid w:val="00EC1124"/>
    <w:rsid w:val="00EC162A"/>
    <w:rsid w:val="00EC1887"/>
    <w:rsid w:val="00EC1A58"/>
    <w:rsid w:val="00EC1B68"/>
    <w:rsid w:val="00EC2078"/>
    <w:rsid w:val="00EC2231"/>
    <w:rsid w:val="00EC23EC"/>
    <w:rsid w:val="00EC25B7"/>
    <w:rsid w:val="00EC25BD"/>
    <w:rsid w:val="00EC291F"/>
    <w:rsid w:val="00EC2BFA"/>
    <w:rsid w:val="00EC2DA2"/>
    <w:rsid w:val="00EC2E8B"/>
    <w:rsid w:val="00EC2EB5"/>
    <w:rsid w:val="00EC2FFC"/>
    <w:rsid w:val="00EC32E6"/>
    <w:rsid w:val="00EC35DC"/>
    <w:rsid w:val="00EC3AB2"/>
    <w:rsid w:val="00EC3B43"/>
    <w:rsid w:val="00EC3E76"/>
    <w:rsid w:val="00EC3F9C"/>
    <w:rsid w:val="00EC427C"/>
    <w:rsid w:val="00EC42D1"/>
    <w:rsid w:val="00EC4415"/>
    <w:rsid w:val="00EC4E3C"/>
    <w:rsid w:val="00EC51AB"/>
    <w:rsid w:val="00EC53D5"/>
    <w:rsid w:val="00EC5430"/>
    <w:rsid w:val="00EC58D1"/>
    <w:rsid w:val="00EC5A7C"/>
    <w:rsid w:val="00EC5C10"/>
    <w:rsid w:val="00EC5CE7"/>
    <w:rsid w:val="00EC5F8A"/>
    <w:rsid w:val="00EC619D"/>
    <w:rsid w:val="00EC61EC"/>
    <w:rsid w:val="00EC649C"/>
    <w:rsid w:val="00EC694B"/>
    <w:rsid w:val="00EC6B3C"/>
    <w:rsid w:val="00EC6F80"/>
    <w:rsid w:val="00EC705C"/>
    <w:rsid w:val="00EC70B6"/>
    <w:rsid w:val="00EC7423"/>
    <w:rsid w:val="00EC751B"/>
    <w:rsid w:val="00EC751F"/>
    <w:rsid w:val="00EC7598"/>
    <w:rsid w:val="00EC7916"/>
    <w:rsid w:val="00EC791F"/>
    <w:rsid w:val="00EC7B7F"/>
    <w:rsid w:val="00EC7CBC"/>
    <w:rsid w:val="00ED0051"/>
    <w:rsid w:val="00ED0075"/>
    <w:rsid w:val="00ED0423"/>
    <w:rsid w:val="00ED05D0"/>
    <w:rsid w:val="00ED064A"/>
    <w:rsid w:val="00ED0F56"/>
    <w:rsid w:val="00ED0F76"/>
    <w:rsid w:val="00ED14D4"/>
    <w:rsid w:val="00ED1538"/>
    <w:rsid w:val="00ED1875"/>
    <w:rsid w:val="00ED1C67"/>
    <w:rsid w:val="00ED1D05"/>
    <w:rsid w:val="00ED1E60"/>
    <w:rsid w:val="00ED2666"/>
    <w:rsid w:val="00ED2EF9"/>
    <w:rsid w:val="00ED3955"/>
    <w:rsid w:val="00ED3A3B"/>
    <w:rsid w:val="00ED3ABB"/>
    <w:rsid w:val="00ED3E52"/>
    <w:rsid w:val="00ED46A2"/>
    <w:rsid w:val="00ED4AC9"/>
    <w:rsid w:val="00ED4CFA"/>
    <w:rsid w:val="00ED4E44"/>
    <w:rsid w:val="00ED4E74"/>
    <w:rsid w:val="00ED4F2F"/>
    <w:rsid w:val="00ED4FFA"/>
    <w:rsid w:val="00ED5191"/>
    <w:rsid w:val="00ED51EA"/>
    <w:rsid w:val="00ED5625"/>
    <w:rsid w:val="00ED56AF"/>
    <w:rsid w:val="00ED5723"/>
    <w:rsid w:val="00ED57D3"/>
    <w:rsid w:val="00ED5988"/>
    <w:rsid w:val="00ED5BA7"/>
    <w:rsid w:val="00ED5CA1"/>
    <w:rsid w:val="00ED5FA7"/>
    <w:rsid w:val="00ED6117"/>
    <w:rsid w:val="00ED61B7"/>
    <w:rsid w:val="00ED636D"/>
    <w:rsid w:val="00ED66C3"/>
    <w:rsid w:val="00ED6720"/>
    <w:rsid w:val="00ED67AE"/>
    <w:rsid w:val="00ED67E1"/>
    <w:rsid w:val="00ED6803"/>
    <w:rsid w:val="00ED6D8C"/>
    <w:rsid w:val="00ED71D9"/>
    <w:rsid w:val="00ED72FB"/>
    <w:rsid w:val="00ED78C9"/>
    <w:rsid w:val="00ED7A18"/>
    <w:rsid w:val="00ED7AEE"/>
    <w:rsid w:val="00ED7BBE"/>
    <w:rsid w:val="00ED7E8E"/>
    <w:rsid w:val="00EE07FD"/>
    <w:rsid w:val="00EE0955"/>
    <w:rsid w:val="00EE0ACD"/>
    <w:rsid w:val="00EE0CE6"/>
    <w:rsid w:val="00EE0E82"/>
    <w:rsid w:val="00EE0ED6"/>
    <w:rsid w:val="00EE0F2F"/>
    <w:rsid w:val="00EE0F31"/>
    <w:rsid w:val="00EE0F9C"/>
    <w:rsid w:val="00EE0FA6"/>
    <w:rsid w:val="00EE117B"/>
    <w:rsid w:val="00EE1529"/>
    <w:rsid w:val="00EE18D3"/>
    <w:rsid w:val="00EE1AD6"/>
    <w:rsid w:val="00EE1B49"/>
    <w:rsid w:val="00EE1F80"/>
    <w:rsid w:val="00EE21B1"/>
    <w:rsid w:val="00EE24B7"/>
    <w:rsid w:val="00EE2746"/>
    <w:rsid w:val="00EE27F7"/>
    <w:rsid w:val="00EE28A0"/>
    <w:rsid w:val="00EE291D"/>
    <w:rsid w:val="00EE2B08"/>
    <w:rsid w:val="00EE2C7F"/>
    <w:rsid w:val="00EE2D69"/>
    <w:rsid w:val="00EE2FF0"/>
    <w:rsid w:val="00EE306E"/>
    <w:rsid w:val="00EE3111"/>
    <w:rsid w:val="00EE326D"/>
    <w:rsid w:val="00EE33B4"/>
    <w:rsid w:val="00EE345B"/>
    <w:rsid w:val="00EE360B"/>
    <w:rsid w:val="00EE363A"/>
    <w:rsid w:val="00EE3670"/>
    <w:rsid w:val="00EE375D"/>
    <w:rsid w:val="00EE3890"/>
    <w:rsid w:val="00EE3909"/>
    <w:rsid w:val="00EE3B70"/>
    <w:rsid w:val="00EE3C4E"/>
    <w:rsid w:val="00EE3DD7"/>
    <w:rsid w:val="00EE3E8D"/>
    <w:rsid w:val="00EE3F81"/>
    <w:rsid w:val="00EE404F"/>
    <w:rsid w:val="00EE461A"/>
    <w:rsid w:val="00EE46C0"/>
    <w:rsid w:val="00EE4B19"/>
    <w:rsid w:val="00EE50A6"/>
    <w:rsid w:val="00EE5378"/>
    <w:rsid w:val="00EE554B"/>
    <w:rsid w:val="00EE5904"/>
    <w:rsid w:val="00EE5B3D"/>
    <w:rsid w:val="00EE5BCD"/>
    <w:rsid w:val="00EE659B"/>
    <w:rsid w:val="00EE68B7"/>
    <w:rsid w:val="00EE6D76"/>
    <w:rsid w:val="00EE6E6C"/>
    <w:rsid w:val="00EE6F14"/>
    <w:rsid w:val="00EE7300"/>
    <w:rsid w:val="00EE744D"/>
    <w:rsid w:val="00EE769B"/>
    <w:rsid w:val="00EE7773"/>
    <w:rsid w:val="00EE7B5F"/>
    <w:rsid w:val="00EE7F5C"/>
    <w:rsid w:val="00EF00D5"/>
    <w:rsid w:val="00EF010D"/>
    <w:rsid w:val="00EF0270"/>
    <w:rsid w:val="00EF036B"/>
    <w:rsid w:val="00EF0652"/>
    <w:rsid w:val="00EF0A9A"/>
    <w:rsid w:val="00EF0C80"/>
    <w:rsid w:val="00EF0D22"/>
    <w:rsid w:val="00EF0DA4"/>
    <w:rsid w:val="00EF0E7D"/>
    <w:rsid w:val="00EF10FF"/>
    <w:rsid w:val="00EF12A3"/>
    <w:rsid w:val="00EF13C7"/>
    <w:rsid w:val="00EF15B1"/>
    <w:rsid w:val="00EF1704"/>
    <w:rsid w:val="00EF1A47"/>
    <w:rsid w:val="00EF1D8F"/>
    <w:rsid w:val="00EF1EE9"/>
    <w:rsid w:val="00EF1F97"/>
    <w:rsid w:val="00EF1FC1"/>
    <w:rsid w:val="00EF215F"/>
    <w:rsid w:val="00EF21B6"/>
    <w:rsid w:val="00EF2626"/>
    <w:rsid w:val="00EF294E"/>
    <w:rsid w:val="00EF2997"/>
    <w:rsid w:val="00EF2EE8"/>
    <w:rsid w:val="00EF33BB"/>
    <w:rsid w:val="00EF34A0"/>
    <w:rsid w:val="00EF3617"/>
    <w:rsid w:val="00EF39C4"/>
    <w:rsid w:val="00EF3A72"/>
    <w:rsid w:val="00EF3C5A"/>
    <w:rsid w:val="00EF3D8A"/>
    <w:rsid w:val="00EF3E16"/>
    <w:rsid w:val="00EF3E69"/>
    <w:rsid w:val="00EF3F23"/>
    <w:rsid w:val="00EF3F49"/>
    <w:rsid w:val="00EF40F9"/>
    <w:rsid w:val="00EF4373"/>
    <w:rsid w:val="00EF46BA"/>
    <w:rsid w:val="00EF4913"/>
    <w:rsid w:val="00EF4AA4"/>
    <w:rsid w:val="00EF4D41"/>
    <w:rsid w:val="00EF4FCF"/>
    <w:rsid w:val="00EF4FF8"/>
    <w:rsid w:val="00EF51F6"/>
    <w:rsid w:val="00EF550A"/>
    <w:rsid w:val="00EF5A57"/>
    <w:rsid w:val="00EF5EBA"/>
    <w:rsid w:val="00EF604A"/>
    <w:rsid w:val="00EF6231"/>
    <w:rsid w:val="00EF64FD"/>
    <w:rsid w:val="00EF69ED"/>
    <w:rsid w:val="00EF6B04"/>
    <w:rsid w:val="00EF6C07"/>
    <w:rsid w:val="00EF6CE9"/>
    <w:rsid w:val="00EF6D3C"/>
    <w:rsid w:val="00EF6DBA"/>
    <w:rsid w:val="00EF73C4"/>
    <w:rsid w:val="00EF74A5"/>
    <w:rsid w:val="00EF77D8"/>
    <w:rsid w:val="00EF78BA"/>
    <w:rsid w:val="00EF7EAF"/>
    <w:rsid w:val="00EF7EC5"/>
    <w:rsid w:val="00F00327"/>
    <w:rsid w:val="00F004D1"/>
    <w:rsid w:val="00F0081C"/>
    <w:rsid w:val="00F008F5"/>
    <w:rsid w:val="00F00B12"/>
    <w:rsid w:val="00F00BFC"/>
    <w:rsid w:val="00F00C34"/>
    <w:rsid w:val="00F00E72"/>
    <w:rsid w:val="00F00F17"/>
    <w:rsid w:val="00F00F3F"/>
    <w:rsid w:val="00F00F92"/>
    <w:rsid w:val="00F014EC"/>
    <w:rsid w:val="00F01538"/>
    <w:rsid w:val="00F015EB"/>
    <w:rsid w:val="00F01635"/>
    <w:rsid w:val="00F0171A"/>
    <w:rsid w:val="00F0174C"/>
    <w:rsid w:val="00F01873"/>
    <w:rsid w:val="00F01988"/>
    <w:rsid w:val="00F01B95"/>
    <w:rsid w:val="00F01DCF"/>
    <w:rsid w:val="00F01F6F"/>
    <w:rsid w:val="00F0248C"/>
    <w:rsid w:val="00F02635"/>
    <w:rsid w:val="00F027BE"/>
    <w:rsid w:val="00F0284A"/>
    <w:rsid w:val="00F0295C"/>
    <w:rsid w:val="00F02A23"/>
    <w:rsid w:val="00F02AB7"/>
    <w:rsid w:val="00F02C28"/>
    <w:rsid w:val="00F02C97"/>
    <w:rsid w:val="00F02D29"/>
    <w:rsid w:val="00F02F5C"/>
    <w:rsid w:val="00F02F77"/>
    <w:rsid w:val="00F02FB2"/>
    <w:rsid w:val="00F03412"/>
    <w:rsid w:val="00F037E2"/>
    <w:rsid w:val="00F03C4F"/>
    <w:rsid w:val="00F04185"/>
    <w:rsid w:val="00F04213"/>
    <w:rsid w:val="00F04246"/>
    <w:rsid w:val="00F04985"/>
    <w:rsid w:val="00F049BD"/>
    <w:rsid w:val="00F04CEE"/>
    <w:rsid w:val="00F04D1B"/>
    <w:rsid w:val="00F04D6F"/>
    <w:rsid w:val="00F04F1B"/>
    <w:rsid w:val="00F0513D"/>
    <w:rsid w:val="00F051C2"/>
    <w:rsid w:val="00F053EC"/>
    <w:rsid w:val="00F0543B"/>
    <w:rsid w:val="00F05481"/>
    <w:rsid w:val="00F05492"/>
    <w:rsid w:val="00F0583A"/>
    <w:rsid w:val="00F05B8D"/>
    <w:rsid w:val="00F06051"/>
    <w:rsid w:val="00F06564"/>
    <w:rsid w:val="00F065BB"/>
    <w:rsid w:val="00F0673F"/>
    <w:rsid w:val="00F0690C"/>
    <w:rsid w:val="00F06AB5"/>
    <w:rsid w:val="00F06C2A"/>
    <w:rsid w:val="00F0719E"/>
    <w:rsid w:val="00F07564"/>
    <w:rsid w:val="00F07583"/>
    <w:rsid w:val="00F07673"/>
    <w:rsid w:val="00F0783A"/>
    <w:rsid w:val="00F0795B"/>
    <w:rsid w:val="00F07EED"/>
    <w:rsid w:val="00F1003B"/>
    <w:rsid w:val="00F10165"/>
    <w:rsid w:val="00F102B9"/>
    <w:rsid w:val="00F1035D"/>
    <w:rsid w:val="00F10530"/>
    <w:rsid w:val="00F10A38"/>
    <w:rsid w:val="00F10D4C"/>
    <w:rsid w:val="00F10DF2"/>
    <w:rsid w:val="00F11AF6"/>
    <w:rsid w:val="00F11B50"/>
    <w:rsid w:val="00F120D7"/>
    <w:rsid w:val="00F12112"/>
    <w:rsid w:val="00F1218D"/>
    <w:rsid w:val="00F123BD"/>
    <w:rsid w:val="00F127C3"/>
    <w:rsid w:val="00F12894"/>
    <w:rsid w:val="00F12BD7"/>
    <w:rsid w:val="00F12CD9"/>
    <w:rsid w:val="00F12F7E"/>
    <w:rsid w:val="00F13130"/>
    <w:rsid w:val="00F1331A"/>
    <w:rsid w:val="00F1354E"/>
    <w:rsid w:val="00F13643"/>
    <w:rsid w:val="00F138EC"/>
    <w:rsid w:val="00F13B37"/>
    <w:rsid w:val="00F13DDA"/>
    <w:rsid w:val="00F14218"/>
    <w:rsid w:val="00F14474"/>
    <w:rsid w:val="00F14707"/>
    <w:rsid w:val="00F14740"/>
    <w:rsid w:val="00F148EF"/>
    <w:rsid w:val="00F14D6A"/>
    <w:rsid w:val="00F14DC8"/>
    <w:rsid w:val="00F14F6B"/>
    <w:rsid w:val="00F14FB0"/>
    <w:rsid w:val="00F15143"/>
    <w:rsid w:val="00F15B7B"/>
    <w:rsid w:val="00F162B7"/>
    <w:rsid w:val="00F162D4"/>
    <w:rsid w:val="00F16744"/>
    <w:rsid w:val="00F16948"/>
    <w:rsid w:val="00F16A37"/>
    <w:rsid w:val="00F16AA9"/>
    <w:rsid w:val="00F16DCB"/>
    <w:rsid w:val="00F16F50"/>
    <w:rsid w:val="00F173D1"/>
    <w:rsid w:val="00F173E7"/>
    <w:rsid w:val="00F173F5"/>
    <w:rsid w:val="00F179DB"/>
    <w:rsid w:val="00F17ABF"/>
    <w:rsid w:val="00F17C40"/>
    <w:rsid w:val="00F203B7"/>
    <w:rsid w:val="00F203CB"/>
    <w:rsid w:val="00F20468"/>
    <w:rsid w:val="00F209AF"/>
    <w:rsid w:val="00F20AB8"/>
    <w:rsid w:val="00F20EE3"/>
    <w:rsid w:val="00F210D1"/>
    <w:rsid w:val="00F212E5"/>
    <w:rsid w:val="00F2167D"/>
    <w:rsid w:val="00F216BF"/>
    <w:rsid w:val="00F2176B"/>
    <w:rsid w:val="00F21A70"/>
    <w:rsid w:val="00F21AB7"/>
    <w:rsid w:val="00F21C7A"/>
    <w:rsid w:val="00F21D0C"/>
    <w:rsid w:val="00F21D80"/>
    <w:rsid w:val="00F21F4B"/>
    <w:rsid w:val="00F223D9"/>
    <w:rsid w:val="00F223E1"/>
    <w:rsid w:val="00F22546"/>
    <w:rsid w:val="00F2283B"/>
    <w:rsid w:val="00F228D0"/>
    <w:rsid w:val="00F22C53"/>
    <w:rsid w:val="00F22D93"/>
    <w:rsid w:val="00F22EF5"/>
    <w:rsid w:val="00F22F12"/>
    <w:rsid w:val="00F23270"/>
    <w:rsid w:val="00F232F6"/>
    <w:rsid w:val="00F23480"/>
    <w:rsid w:val="00F234F8"/>
    <w:rsid w:val="00F235C1"/>
    <w:rsid w:val="00F23620"/>
    <w:rsid w:val="00F2379E"/>
    <w:rsid w:val="00F237E2"/>
    <w:rsid w:val="00F23835"/>
    <w:rsid w:val="00F238C0"/>
    <w:rsid w:val="00F23AB1"/>
    <w:rsid w:val="00F23BDB"/>
    <w:rsid w:val="00F23FEB"/>
    <w:rsid w:val="00F24095"/>
    <w:rsid w:val="00F24323"/>
    <w:rsid w:val="00F2442E"/>
    <w:rsid w:val="00F246E2"/>
    <w:rsid w:val="00F24AEB"/>
    <w:rsid w:val="00F24C39"/>
    <w:rsid w:val="00F24D48"/>
    <w:rsid w:val="00F24ED8"/>
    <w:rsid w:val="00F24F6A"/>
    <w:rsid w:val="00F2509C"/>
    <w:rsid w:val="00F251D9"/>
    <w:rsid w:val="00F25296"/>
    <w:rsid w:val="00F2546C"/>
    <w:rsid w:val="00F25519"/>
    <w:rsid w:val="00F25C30"/>
    <w:rsid w:val="00F26302"/>
    <w:rsid w:val="00F26308"/>
    <w:rsid w:val="00F2657C"/>
    <w:rsid w:val="00F268E8"/>
    <w:rsid w:val="00F26A71"/>
    <w:rsid w:val="00F26CF1"/>
    <w:rsid w:val="00F26EE1"/>
    <w:rsid w:val="00F26F0E"/>
    <w:rsid w:val="00F273C9"/>
    <w:rsid w:val="00F27939"/>
    <w:rsid w:val="00F27A1C"/>
    <w:rsid w:val="00F27B34"/>
    <w:rsid w:val="00F27CC0"/>
    <w:rsid w:val="00F27E76"/>
    <w:rsid w:val="00F305C3"/>
    <w:rsid w:val="00F308A1"/>
    <w:rsid w:val="00F308F5"/>
    <w:rsid w:val="00F30EF6"/>
    <w:rsid w:val="00F310F7"/>
    <w:rsid w:val="00F31218"/>
    <w:rsid w:val="00F312E5"/>
    <w:rsid w:val="00F32199"/>
    <w:rsid w:val="00F326D7"/>
    <w:rsid w:val="00F32A8A"/>
    <w:rsid w:val="00F32C39"/>
    <w:rsid w:val="00F33009"/>
    <w:rsid w:val="00F33197"/>
    <w:rsid w:val="00F33465"/>
    <w:rsid w:val="00F340A8"/>
    <w:rsid w:val="00F346D1"/>
    <w:rsid w:val="00F346F7"/>
    <w:rsid w:val="00F349D6"/>
    <w:rsid w:val="00F34B0B"/>
    <w:rsid w:val="00F34BDE"/>
    <w:rsid w:val="00F34CEC"/>
    <w:rsid w:val="00F34CFE"/>
    <w:rsid w:val="00F34E87"/>
    <w:rsid w:val="00F34FF1"/>
    <w:rsid w:val="00F35113"/>
    <w:rsid w:val="00F354A3"/>
    <w:rsid w:val="00F35538"/>
    <w:rsid w:val="00F3565A"/>
    <w:rsid w:val="00F3572F"/>
    <w:rsid w:val="00F357B5"/>
    <w:rsid w:val="00F35E71"/>
    <w:rsid w:val="00F361C3"/>
    <w:rsid w:val="00F3632A"/>
    <w:rsid w:val="00F365B1"/>
    <w:rsid w:val="00F3696D"/>
    <w:rsid w:val="00F36ADA"/>
    <w:rsid w:val="00F36C7D"/>
    <w:rsid w:val="00F36DED"/>
    <w:rsid w:val="00F36E17"/>
    <w:rsid w:val="00F37211"/>
    <w:rsid w:val="00F37444"/>
    <w:rsid w:val="00F3754C"/>
    <w:rsid w:val="00F375A3"/>
    <w:rsid w:val="00F37637"/>
    <w:rsid w:val="00F376F6"/>
    <w:rsid w:val="00F3778F"/>
    <w:rsid w:val="00F37AFA"/>
    <w:rsid w:val="00F37BD6"/>
    <w:rsid w:val="00F37F83"/>
    <w:rsid w:val="00F4010B"/>
    <w:rsid w:val="00F4011A"/>
    <w:rsid w:val="00F4041A"/>
    <w:rsid w:val="00F40A9D"/>
    <w:rsid w:val="00F40BC7"/>
    <w:rsid w:val="00F40DF8"/>
    <w:rsid w:val="00F40FA6"/>
    <w:rsid w:val="00F415C4"/>
    <w:rsid w:val="00F416DF"/>
    <w:rsid w:val="00F41865"/>
    <w:rsid w:val="00F419E1"/>
    <w:rsid w:val="00F41C89"/>
    <w:rsid w:val="00F41D9C"/>
    <w:rsid w:val="00F4221C"/>
    <w:rsid w:val="00F42284"/>
    <w:rsid w:val="00F423F8"/>
    <w:rsid w:val="00F42557"/>
    <w:rsid w:val="00F42615"/>
    <w:rsid w:val="00F42745"/>
    <w:rsid w:val="00F429A8"/>
    <w:rsid w:val="00F42B0B"/>
    <w:rsid w:val="00F42CAC"/>
    <w:rsid w:val="00F42E47"/>
    <w:rsid w:val="00F42F98"/>
    <w:rsid w:val="00F4326A"/>
    <w:rsid w:val="00F433DF"/>
    <w:rsid w:val="00F43580"/>
    <w:rsid w:val="00F437F8"/>
    <w:rsid w:val="00F43B1C"/>
    <w:rsid w:val="00F43E5B"/>
    <w:rsid w:val="00F43FDE"/>
    <w:rsid w:val="00F442DA"/>
    <w:rsid w:val="00F44385"/>
    <w:rsid w:val="00F445BA"/>
    <w:rsid w:val="00F44628"/>
    <w:rsid w:val="00F44C5F"/>
    <w:rsid w:val="00F451A4"/>
    <w:rsid w:val="00F45601"/>
    <w:rsid w:val="00F4575E"/>
    <w:rsid w:val="00F45AA8"/>
    <w:rsid w:val="00F45C5A"/>
    <w:rsid w:val="00F45D32"/>
    <w:rsid w:val="00F45F2E"/>
    <w:rsid w:val="00F4611C"/>
    <w:rsid w:val="00F46181"/>
    <w:rsid w:val="00F4625E"/>
    <w:rsid w:val="00F46A9B"/>
    <w:rsid w:val="00F46C81"/>
    <w:rsid w:val="00F46E0D"/>
    <w:rsid w:val="00F4702C"/>
    <w:rsid w:val="00F47437"/>
    <w:rsid w:val="00F4783D"/>
    <w:rsid w:val="00F478F0"/>
    <w:rsid w:val="00F479B1"/>
    <w:rsid w:val="00F503C2"/>
    <w:rsid w:val="00F505B8"/>
    <w:rsid w:val="00F50704"/>
    <w:rsid w:val="00F50778"/>
    <w:rsid w:val="00F5094A"/>
    <w:rsid w:val="00F50984"/>
    <w:rsid w:val="00F50CB4"/>
    <w:rsid w:val="00F50EE0"/>
    <w:rsid w:val="00F51226"/>
    <w:rsid w:val="00F51BDF"/>
    <w:rsid w:val="00F51DC1"/>
    <w:rsid w:val="00F5207A"/>
    <w:rsid w:val="00F524DB"/>
    <w:rsid w:val="00F525A1"/>
    <w:rsid w:val="00F527C1"/>
    <w:rsid w:val="00F5281F"/>
    <w:rsid w:val="00F52E84"/>
    <w:rsid w:val="00F52E89"/>
    <w:rsid w:val="00F52E98"/>
    <w:rsid w:val="00F532C7"/>
    <w:rsid w:val="00F5354F"/>
    <w:rsid w:val="00F536C0"/>
    <w:rsid w:val="00F53BB5"/>
    <w:rsid w:val="00F53D8B"/>
    <w:rsid w:val="00F53DF2"/>
    <w:rsid w:val="00F53F3C"/>
    <w:rsid w:val="00F53F8B"/>
    <w:rsid w:val="00F544F8"/>
    <w:rsid w:val="00F54520"/>
    <w:rsid w:val="00F546C8"/>
    <w:rsid w:val="00F5474C"/>
    <w:rsid w:val="00F5477C"/>
    <w:rsid w:val="00F548EE"/>
    <w:rsid w:val="00F5492C"/>
    <w:rsid w:val="00F54957"/>
    <w:rsid w:val="00F54C4F"/>
    <w:rsid w:val="00F54D8E"/>
    <w:rsid w:val="00F54E77"/>
    <w:rsid w:val="00F54F36"/>
    <w:rsid w:val="00F555A1"/>
    <w:rsid w:val="00F555E6"/>
    <w:rsid w:val="00F5573C"/>
    <w:rsid w:val="00F558AA"/>
    <w:rsid w:val="00F558AD"/>
    <w:rsid w:val="00F55A65"/>
    <w:rsid w:val="00F55A8C"/>
    <w:rsid w:val="00F55AE7"/>
    <w:rsid w:val="00F55B26"/>
    <w:rsid w:val="00F5665F"/>
    <w:rsid w:val="00F56781"/>
    <w:rsid w:val="00F56975"/>
    <w:rsid w:val="00F56C9A"/>
    <w:rsid w:val="00F56EF6"/>
    <w:rsid w:val="00F57045"/>
    <w:rsid w:val="00F572BB"/>
    <w:rsid w:val="00F572DF"/>
    <w:rsid w:val="00F57302"/>
    <w:rsid w:val="00F5771F"/>
    <w:rsid w:val="00F578BB"/>
    <w:rsid w:val="00F5797D"/>
    <w:rsid w:val="00F57F74"/>
    <w:rsid w:val="00F602AA"/>
    <w:rsid w:val="00F60587"/>
    <w:rsid w:val="00F60DE0"/>
    <w:rsid w:val="00F60F30"/>
    <w:rsid w:val="00F6114A"/>
    <w:rsid w:val="00F61283"/>
    <w:rsid w:val="00F613F3"/>
    <w:rsid w:val="00F61479"/>
    <w:rsid w:val="00F614EC"/>
    <w:rsid w:val="00F61509"/>
    <w:rsid w:val="00F61752"/>
    <w:rsid w:val="00F617A5"/>
    <w:rsid w:val="00F61803"/>
    <w:rsid w:val="00F61B11"/>
    <w:rsid w:val="00F61EFA"/>
    <w:rsid w:val="00F61FF6"/>
    <w:rsid w:val="00F62131"/>
    <w:rsid w:val="00F623FE"/>
    <w:rsid w:val="00F6240C"/>
    <w:rsid w:val="00F62655"/>
    <w:rsid w:val="00F62A49"/>
    <w:rsid w:val="00F62EE1"/>
    <w:rsid w:val="00F62F47"/>
    <w:rsid w:val="00F630D7"/>
    <w:rsid w:val="00F630EC"/>
    <w:rsid w:val="00F63402"/>
    <w:rsid w:val="00F634F6"/>
    <w:rsid w:val="00F636BC"/>
    <w:rsid w:val="00F636D2"/>
    <w:rsid w:val="00F63781"/>
    <w:rsid w:val="00F63A05"/>
    <w:rsid w:val="00F63AF9"/>
    <w:rsid w:val="00F63CEC"/>
    <w:rsid w:val="00F63D99"/>
    <w:rsid w:val="00F6428D"/>
    <w:rsid w:val="00F644BD"/>
    <w:rsid w:val="00F6460C"/>
    <w:rsid w:val="00F64689"/>
    <w:rsid w:val="00F6470A"/>
    <w:rsid w:val="00F649E8"/>
    <w:rsid w:val="00F65012"/>
    <w:rsid w:val="00F6518C"/>
    <w:rsid w:val="00F653B2"/>
    <w:rsid w:val="00F6543D"/>
    <w:rsid w:val="00F65663"/>
    <w:rsid w:val="00F65680"/>
    <w:rsid w:val="00F65C9A"/>
    <w:rsid w:val="00F65CD8"/>
    <w:rsid w:val="00F65E94"/>
    <w:rsid w:val="00F66191"/>
    <w:rsid w:val="00F66309"/>
    <w:rsid w:val="00F6649F"/>
    <w:rsid w:val="00F666FE"/>
    <w:rsid w:val="00F66824"/>
    <w:rsid w:val="00F66AA3"/>
    <w:rsid w:val="00F66C41"/>
    <w:rsid w:val="00F66D11"/>
    <w:rsid w:val="00F66E02"/>
    <w:rsid w:val="00F66EA1"/>
    <w:rsid w:val="00F67197"/>
    <w:rsid w:val="00F67213"/>
    <w:rsid w:val="00F67311"/>
    <w:rsid w:val="00F676F9"/>
    <w:rsid w:val="00F679AF"/>
    <w:rsid w:val="00F67A2C"/>
    <w:rsid w:val="00F67A39"/>
    <w:rsid w:val="00F67B35"/>
    <w:rsid w:val="00F67D7E"/>
    <w:rsid w:val="00F7023E"/>
    <w:rsid w:val="00F70262"/>
    <w:rsid w:val="00F70320"/>
    <w:rsid w:val="00F70356"/>
    <w:rsid w:val="00F7048F"/>
    <w:rsid w:val="00F707A3"/>
    <w:rsid w:val="00F70BB6"/>
    <w:rsid w:val="00F715A1"/>
    <w:rsid w:val="00F716C3"/>
    <w:rsid w:val="00F717E1"/>
    <w:rsid w:val="00F71986"/>
    <w:rsid w:val="00F71B0D"/>
    <w:rsid w:val="00F7279D"/>
    <w:rsid w:val="00F72997"/>
    <w:rsid w:val="00F72A17"/>
    <w:rsid w:val="00F72D5F"/>
    <w:rsid w:val="00F72DA2"/>
    <w:rsid w:val="00F72E8A"/>
    <w:rsid w:val="00F72EBE"/>
    <w:rsid w:val="00F72FCC"/>
    <w:rsid w:val="00F73050"/>
    <w:rsid w:val="00F73487"/>
    <w:rsid w:val="00F735D0"/>
    <w:rsid w:val="00F739FD"/>
    <w:rsid w:val="00F73ACA"/>
    <w:rsid w:val="00F73ACE"/>
    <w:rsid w:val="00F73DC4"/>
    <w:rsid w:val="00F7414D"/>
    <w:rsid w:val="00F741A9"/>
    <w:rsid w:val="00F745C9"/>
    <w:rsid w:val="00F74931"/>
    <w:rsid w:val="00F74A2C"/>
    <w:rsid w:val="00F74D76"/>
    <w:rsid w:val="00F74EB3"/>
    <w:rsid w:val="00F74FEB"/>
    <w:rsid w:val="00F750F7"/>
    <w:rsid w:val="00F752E5"/>
    <w:rsid w:val="00F755DA"/>
    <w:rsid w:val="00F757C2"/>
    <w:rsid w:val="00F75959"/>
    <w:rsid w:val="00F759B4"/>
    <w:rsid w:val="00F75B0E"/>
    <w:rsid w:val="00F75C30"/>
    <w:rsid w:val="00F75C91"/>
    <w:rsid w:val="00F764AE"/>
    <w:rsid w:val="00F76757"/>
    <w:rsid w:val="00F76842"/>
    <w:rsid w:val="00F76C42"/>
    <w:rsid w:val="00F76C8D"/>
    <w:rsid w:val="00F76CC0"/>
    <w:rsid w:val="00F76DDB"/>
    <w:rsid w:val="00F77077"/>
    <w:rsid w:val="00F770CD"/>
    <w:rsid w:val="00F77431"/>
    <w:rsid w:val="00F775D1"/>
    <w:rsid w:val="00F776FF"/>
    <w:rsid w:val="00F777D7"/>
    <w:rsid w:val="00F77A68"/>
    <w:rsid w:val="00F77D9C"/>
    <w:rsid w:val="00F77DC4"/>
    <w:rsid w:val="00F77DE2"/>
    <w:rsid w:val="00F801C0"/>
    <w:rsid w:val="00F80454"/>
    <w:rsid w:val="00F804F7"/>
    <w:rsid w:val="00F805E7"/>
    <w:rsid w:val="00F80814"/>
    <w:rsid w:val="00F80B1E"/>
    <w:rsid w:val="00F80C28"/>
    <w:rsid w:val="00F81151"/>
    <w:rsid w:val="00F8139C"/>
    <w:rsid w:val="00F8148C"/>
    <w:rsid w:val="00F81548"/>
    <w:rsid w:val="00F81596"/>
    <w:rsid w:val="00F815A6"/>
    <w:rsid w:val="00F815DC"/>
    <w:rsid w:val="00F81629"/>
    <w:rsid w:val="00F81706"/>
    <w:rsid w:val="00F817EC"/>
    <w:rsid w:val="00F81911"/>
    <w:rsid w:val="00F81A6C"/>
    <w:rsid w:val="00F81D80"/>
    <w:rsid w:val="00F81EE8"/>
    <w:rsid w:val="00F82442"/>
    <w:rsid w:val="00F8251A"/>
    <w:rsid w:val="00F82676"/>
    <w:rsid w:val="00F826C9"/>
    <w:rsid w:val="00F82701"/>
    <w:rsid w:val="00F82A33"/>
    <w:rsid w:val="00F82A75"/>
    <w:rsid w:val="00F82B1E"/>
    <w:rsid w:val="00F82D6A"/>
    <w:rsid w:val="00F8334D"/>
    <w:rsid w:val="00F833E3"/>
    <w:rsid w:val="00F8344F"/>
    <w:rsid w:val="00F834CA"/>
    <w:rsid w:val="00F835EB"/>
    <w:rsid w:val="00F83666"/>
    <w:rsid w:val="00F83AB8"/>
    <w:rsid w:val="00F83C94"/>
    <w:rsid w:val="00F84235"/>
    <w:rsid w:val="00F842B9"/>
    <w:rsid w:val="00F8495A"/>
    <w:rsid w:val="00F84AA9"/>
    <w:rsid w:val="00F84CBC"/>
    <w:rsid w:val="00F84E94"/>
    <w:rsid w:val="00F84F07"/>
    <w:rsid w:val="00F85158"/>
    <w:rsid w:val="00F8528F"/>
    <w:rsid w:val="00F856D0"/>
    <w:rsid w:val="00F857CB"/>
    <w:rsid w:val="00F85D03"/>
    <w:rsid w:val="00F85DB5"/>
    <w:rsid w:val="00F85F07"/>
    <w:rsid w:val="00F86074"/>
    <w:rsid w:val="00F8643A"/>
    <w:rsid w:val="00F86624"/>
    <w:rsid w:val="00F86850"/>
    <w:rsid w:val="00F86CD5"/>
    <w:rsid w:val="00F8755A"/>
    <w:rsid w:val="00F876B4"/>
    <w:rsid w:val="00F87761"/>
    <w:rsid w:val="00F87A51"/>
    <w:rsid w:val="00F87B07"/>
    <w:rsid w:val="00F87BD3"/>
    <w:rsid w:val="00F87CC8"/>
    <w:rsid w:val="00F87CD3"/>
    <w:rsid w:val="00F87DDD"/>
    <w:rsid w:val="00F87DFE"/>
    <w:rsid w:val="00F9025A"/>
    <w:rsid w:val="00F90982"/>
    <w:rsid w:val="00F909BA"/>
    <w:rsid w:val="00F90E3A"/>
    <w:rsid w:val="00F90F1A"/>
    <w:rsid w:val="00F91082"/>
    <w:rsid w:val="00F91289"/>
    <w:rsid w:val="00F912A7"/>
    <w:rsid w:val="00F914E9"/>
    <w:rsid w:val="00F91669"/>
    <w:rsid w:val="00F91676"/>
    <w:rsid w:val="00F9196A"/>
    <w:rsid w:val="00F919D2"/>
    <w:rsid w:val="00F91E35"/>
    <w:rsid w:val="00F91E49"/>
    <w:rsid w:val="00F91F48"/>
    <w:rsid w:val="00F922AC"/>
    <w:rsid w:val="00F92722"/>
    <w:rsid w:val="00F927ED"/>
    <w:rsid w:val="00F92AF0"/>
    <w:rsid w:val="00F92EC5"/>
    <w:rsid w:val="00F92FBE"/>
    <w:rsid w:val="00F93534"/>
    <w:rsid w:val="00F935E6"/>
    <w:rsid w:val="00F93FA0"/>
    <w:rsid w:val="00F94024"/>
    <w:rsid w:val="00F9405D"/>
    <w:rsid w:val="00F9409B"/>
    <w:rsid w:val="00F9414D"/>
    <w:rsid w:val="00F94293"/>
    <w:rsid w:val="00F944CD"/>
    <w:rsid w:val="00F94880"/>
    <w:rsid w:val="00F94E20"/>
    <w:rsid w:val="00F94E5C"/>
    <w:rsid w:val="00F94FEC"/>
    <w:rsid w:val="00F95310"/>
    <w:rsid w:val="00F95566"/>
    <w:rsid w:val="00F9562E"/>
    <w:rsid w:val="00F9585E"/>
    <w:rsid w:val="00F9592F"/>
    <w:rsid w:val="00F95A57"/>
    <w:rsid w:val="00F95AAF"/>
    <w:rsid w:val="00F963A1"/>
    <w:rsid w:val="00F9696F"/>
    <w:rsid w:val="00F969E6"/>
    <w:rsid w:val="00F96B34"/>
    <w:rsid w:val="00F96C50"/>
    <w:rsid w:val="00F96D9C"/>
    <w:rsid w:val="00F96DA4"/>
    <w:rsid w:val="00F96E35"/>
    <w:rsid w:val="00F96F2E"/>
    <w:rsid w:val="00F96FA8"/>
    <w:rsid w:val="00F96FE7"/>
    <w:rsid w:val="00F97497"/>
    <w:rsid w:val="00F9765F"/>
    <w:rsid w:val="00F9792B"/>
    <w:rsid w:val="00F97A47"/>
    <w:rsid w:val="00FA0160"/>
    <w:rsid w:val="00FA0165"/>
    <w:rsid w:val="00FA027D"/>
    <w:rsid w:val="00FA0CD4"/>
    <w:rsid w:val="00FA1222"/>
    <w:rsid w:val="00FA165F"/>
    <w:rsid w:val="00FA196E"/>
    <w:rsid w:val="00FA199B"/>
    <w:rsid w:val="00FA1C50"/>
    <w:rsid w:val="00FA1CDD"/>
    <w:rsid w:val="00FA25DA"/>
    <w:rsid w:val="00FA26E2"/>
    <w:rsid w:val="00FA2803"/>
    <w:rsid w:val="00FA2CC1"/>
    <w:rsid w:val="00FA2EC4"/>
    <w:rsid w:val="00FA30D6"/>
    <w:rsid w:val="00FA31E7"/>
    <w:rsid w:val="00FA3516"/>
    <w:rsid w:val="00FA389D"/>
    <w:rsid w:val="00FA39BE"/>
    <w:rsid w:val="00FA3B5B"/>
    <w:rsid w:val="00FA3BF8"/>
    <w:rsid w:val="00FA3CC8"/>
    <w:rsid w:val="00FA419D"/>
    <w:rsid w:val="00FA437F"/>
    <w:rsid w:val="00FA45E4"/>
    <w:rsid w:val="00FA466F"/>
    <w:rsid w:val="00FA48CC"/>
    <w:rsid w:val="00FA48E0"/>
    <w:rsid w:val="00FA4918"/>
    <w:rsid w:val="00FA49FE"/>
    <w:rsid w:val="00FA51DD"/>
    <w:rsid w:val="00FA521B"/>
    <w:rsid w:val="00FA529F"/>
    <w:rsid w:val="00FA52D3"/>
    <w:rsid w:val="00FA54D6"/>
    <w:rsid w:val="00FA56E6"/>
    <w:rsid w:val="00FA5A44"/>
    <w:rsid w:val="00FA5B9A"/>
    <w:rsid w:val="00FA5C0A"/>
    <w:rsid w:val="00FA5E56"/>
    <w:rsid w:val="00FA647A"/>
    <w:rsid w:val="00FA6600"/>
    <w:rsid w:val="00FA666E"/>
    <w:rsid w:val="00FA6748"/>
    <w:rsid w:val="00FA687B"/>
    <w:rsid w:val="00FA6A5A"/>
    <w:rsid w:val="00FA6AED"/>
    <w:rsid w:val="00FA6CB6"/>
    <w:rsid w:val="00FA6CCD"/>
    <w:rsid w:val="00FA6D12"/>
    <w:rsid w:val="00FA7389"/>
    <w:rsid w:val="00FB0202"/>
    <w:rsid w:val="00FB026A"/>
    <w:rsid w:val="00FB08C3"/>
    <w:rsid w:val="00FB09B8"/>
    <w:rsid w:val="00FB0D65"/>
    <w:rsid w:val="00FB1150"/>
    <w:rsid w:val="00FB11AD"/>
    <w:rsid w:val="00FB127A"/>
    <w:rsid w:val="00FB127D"/>
    <w:rsid w:val="00FB146E"/>
    <w:rsid w:val="00FB14E9"/>
    <w:rsid w:val="00FB14F8"/>
    <w:rsid w:val="00FB1B07"/>
    <w:rsid w:val="00FB1C7B"/>
    <w:rsid w:val="00FB1CE8"/>
    <w:rsid w:val="00FB1ED1"/>
    <w:rsid w:val="00FB2402"/>
    <w:rsid w:val="00FB2447"/>
    <w:rsid w:val="00FB253A"/>
    <w:rsid w:val="00FB26EE"/>
    <w:rsid w:val="00FB29DB"/>
    <w:rsid w:val="00FB2B11"/>
    <w:rsid w:val="00FB2C69"/>
    <w:rsid w:val="00FB2FD6"/>
    <w:rsid w:val="00FB30F2"/>
    <w:rsid w:val="00FB31EC"/>
    <w:rsid w:val="00FB328A"/>
    <w:rsid w:val="00FB377E"/>
    <w:rsid w:val="00FB37EC"/>
    <w:rsid w:val="00FB3AF7"/>
    <w:rsid w:val="00FB3B59"/>
    <w:rsid w:val="00FB3FE8"/>
    <w:rsid w:val="00FB4158"/>
    <w:rsid w:val="00FB430D"/>
    <w:rsid w:val="00FB441C"/>
    <w:rsid w:val="00FB4814"/>
    <w:rsid w:val="00FB481E"/>
    <w:rsid w:val="00FB4846"/>
    <w:rsid w:val="00FB48E6"/>
    <w:rsid w:val="00FB4A46"/>
    <w:rsid w:val="00FB4D1B"/>
    <w:rsid w:val="00FB4D80"/>
    <w:rsid w:val="00FB4EEB"/>
    <w:rsid w:val="00FB53EC"/>
    <w:rsid w:val="00FB562A"/>
    <w:rsid w:val="00FB5DC2"/>
    <w:rsid w:val="00FB6102"/>
    <w:rsid w:val="00FB6643"/>
    <w:rsid w:val="00FB6736"/>
    <w:rsid w:val="00FB694A"/>
    <w:rsid w:val="00FB6FC3"/>
    <w:rsid w:val="00FB7566"/>
    <w:rsid w:val="00FB75A4"/>
    <w:rsid w:val="00FB77AB"/>
    <w:rsid w:val="00FB78A8"/>
    <w:rsid w:val="00FB7AED"/>
    <w:rsid w:val="00FB7C30"/>
    <w:rsid w:val="00FB7D6B"/>
    <w:rsid w:val="00FB7E91"/>
    <w:rsid w:val="00FB7FDF"/>
    <w:rsid w:val="00FC030D"/>
    <w:rsid w:val="00FC068D"/>
    <w:rsid w:val="00FC072D"/>
    <w:rsid w:val="00FC082D"/>
    <w:rsid w:val="00FC0AEF"/>
    <w:rsid w:val="00FC187F"/>
    <w:rsid w:val="00FC1AB9"/>
    <w:rsid w:val="00FC1AF6"/>
    <w:rsid w:val="00FC1FD0"/>
    <w:rsid w:val="00FC2160"/>
    <w:rsid w:val="00FC2382"/>
    <w:rsid w:val="00FC238B"/>
    <w:rsid w:val="00FC26EB"/>
    <w:rsid w:val="00FC299C"/>
    <w:rsid w:val="00FC2D12"/>
    <w:rsid w:val="00FC2D8B"/>
    <w:rsid w:val="00FC3028"/>
    <w:rsid w:val="00FC30BD"/>
    <w:rsid w:val="00FC3317"/>
    <w:rsid w:val="00FC3383"/>
    <w:rsid w:val="00FC347B"/>
    <w:rsid w:val="00FC38BD"/>
    <w:rsid w:val="00FC447C"/>
    <w:rsid w:val="00FC452A"/>
    <w:rsid w:val="00FC49E7"/>
    <w:rsid w:val="00FC4A31"/>
    <w:rsid w:val="00FC4B31"/>
    <w:rsid w:val="00FC4BC3"/>
    <w:rsid w:val="00FC4BED"/>
    <w:rsid w:val="00FC4E90"/>
    <w:rsid w:val="00FC4EB2"/>
    <w:rsid w:val="00FC4F77"/>
    <w:rsid w:val="00FC517F"/>
    <w:rsid w:val="00FC53B8"/>
    <w:rsid w:val="00FC5494"/>
    <w:rsid w:val="00FC54B5"/>
    <w:rsid w:val="00FC54F1"/>
    <w:rsid w:val="00FC56A8"/>
    <w:rsid w:val="00FC56BF"/>
    <w:rsid w:val="00FC58E2"/>
    <w:rsid w:val="00FC590E"/>
    <w:rsid w:val="00FC5A06"/>
    <w:rsid w:val="00FC618C"/>
    <w:rsid w:val="00FC620E"/>
    <w:rsid w:val="00FC623B"/>
    <w:rsid w:val="00FC683D"/>
    <w:rsid w:val="00FC6930"/>
    <w:rsid w:val="00FC6B0F"/>
    <w:rsid w:val="00FC705A"/>
    <w:rsid w:val="00FC710E"/>
    <w:rsid w:val="00FC71C5"/>
    <w:rsid w:val="00FC74C1"/>
    <w:rsid w:val="00FC785B"/>
    <w:rsid w:val="00FC786C"/>
    <w:rsid w:val="00FC7933"/>
    <w:rsid w:val="00FC7956"/>
    <w:rsid w:val="00FC7B24"/>
    <w:rsid w:val="00FD002F"/>
    <w:rsid w:val="00FD0066"/>
    <w:rsid w:val="00FD032A"/>
    <w:rsid w:val="00FD04F0"/>
    <w:rsid w:val="00FD09F6"/>
    <w:rsid w:val="00FD0BCE"/>
    <w:rsid w:val="00FD0CF3"/>
    <w:rsid w:val="00FD0EE1"/>
    <w:rsid w:val="00FD15E4"/>
    <w:rsid w:val="00FD1862"/>
    <w:rsid w:val="00FD18BA"/>
    <w:rsid w:val="00FD1C85"/>
    <w:rsid w:val="00FD1DC5"/>
    <w:rsid w:val="00FD24C0"/>
    <w:rsid w:val="00FD279E"/>
    <w:rsid w:val="00FD27AF"/>
    <w:rsid w:val="00FD2D81"/>
    <w:rsid w:val="00FD3284"/>
    <w:rsid w:val="00FD32BF"/>
    <w:rsid w:val="00FD3306"/>
    <w:rsid w:val="00FD37F0"/>
    <w:rsid w:val="00FD37F7"/>
    <w:rsid w:val="00FD3CD2"/>
    <w:rsid w:val="00FD3DF2"/>
    <w:rsid w:val="00FD4253"/>
    <w:rsid w:val="00FD4430"/>
    <w:rsid w:val="00FD4503"/>
    <w:rsid w:val="00FD49F2"/>
    <w:rsid w:val="00FD4F4D"/>
    <w:rsid w:val="00FD50EC"/>
    <w:rsid w:val="00FD521B"/>
    <w:rsid w:val="00FD52B6"/>
    <w:rsid w:val="00FD5386"/>
    <w:rsid w:val="00FD53E2"/>
    <w:rsid w:val="00FD5B0C"/>
    <w:rsid w:val="00FD5B76"/>
    <w:rsid w:val="00FD5CFE"/>
    <w:rsid w:val="00FD6290"/>
    <w:rsid w:val="00FD6639"/>
    <w:rsid w:val="00FD666E"/>
    <w:rsid w:val="00FD67FF"/>
    <w:rsid w:val="00FD6807"/>
    <w:rsid w:val="00FD6815"/>
    <w:rsid w:val="00FD6885"/>
    <w:rsid w:val="00FD6B3B"/>
    <w:rsid w:val="00FD7020"/>
    <w:rsid w:val="00FD7189"/>
    <w:rsid w:val="00FD7344"/>
    <w:rsid w:val="00FD744F"/>
    <w:rsid w:val="00FD777A"/>
    <w:rsid w:val="00FD78DD"/>
    <w:rsid w:val="00FD7926"/>
    <w:rsid w:val="00FD7AE1"/>
    <w:rsid w:val="00FD7D9A"/>
    <w:rsid w:val="00FE0087"/>
    <w:rsid w:val="00FE0226"/>
    <w:rsid w:val="00FE03BD"/>
    <w:rsid w:val="00FE03DD"/>
    <w:rsid w:val="00FE05E5"/>
    <w:rsid w:val="00FE0670"/>
    <w:rsid w:val="00FE067F"/>
    <w:rsid w:val="00FE077A"/>
    <w:rsid w:val="00FE085E"/>
    <w:rsid w:val="00FE0A1F"/>
    <w:rsid w:val="00FE0BF6"/>
    <w:rsid w:val="00FE0C97"/>
    <w:rsid w:val="00FE0CFC"/>
    <w:rsid w:val="00FE0DF1"/>
    <w:rsid w:val="00FE141E"/>
    <w:rsid w:val="00FE18A8"/>
    <w:rsid w:val="00FE193E"/>
    <w:rsid w:val="00FE1C32"/>
    <w:rsid w:val="00FE1CCF"/>
    <w:rsid w:val="00FE1D3C"/>
    <w:rsid w:val="00FE22B2"/>
    <w:rsid w:val="00FE233C"/>
    <w:rsid w:val="00FE26EE"/>
    <w:rsid w:val="00FE2A46"/>
    <w:rsid w:val="00FE2C15"/>
    <w:rsid w:val="00FE2C1E"/>
    <w:rsid w:val="00FE2CCB"/>
    <w:rsid w:val="00FE2DB1"/>
    <w:rsid w:val="00FE34CA"/>
    <w:rsid w:val="00FE3CA8"/>
    <w:rsid w:val="00FE3D83"/>
    <w:rsid w:val="00FE3FED"/>
    <w:rsid w:val="00FE456F"/>
    <w:rsid w:val="00FE45E9"/>
    <w:rsid w:val="00FE461E"/>
    <w:rsid w:val="00FE4917"/>
    <w:rsid w:val="00FE4C3B"/>
    <w:rsid w:val="00FE4CE4"/>
    <w:rsid w:val="00FE4D3A"/>
    <w:rsid w:val="00FE4F7D"/>
    <w:rsid w:val="00FE50FD"/>
    <w:rsid w:val="00FE5159"/>
    <w:rsid w:val="00FE5295"/>
    <w:rsid w:val="00FE52B2"/>
    <w:rsid w:val="00FE52F5"/>
    <w:rsid w:val="00FE564C"/>
    <w:rsid w:val="00FE56BD"/>
    <w:rsid w:val="00FE57D8"/>
    <w:rsid w:val="00FE597B"/>
    <w:rsid w:val="00FE5BFA"/>
    <w:rsid w:val="00FE63C8"/>
    <w:rsid w:val="00FE67ED"/>
    <w:rsid w:val="00FE68CD"/>
    <w:rsid w:val="00FE69BC"/>
    <w:rsid w:val="00FE6BBE"/>
    <w:rsid w:val="00FE6BDA"/>
    <w:rsid w:val="00FE6C9E"/>
    <w:rsid w:val="00FE6CD3"/>
    <w:rsid w:val="00FE6D0A"/>
    <w:rsid w:val="00FE6E43"/>
    <w:rsid w:val="00FE7134"/>
    <w:rsid w:val="00FE723A"/>
    <w:rsid w:val="00FE72C5"/>
    <w:rsid w:val="00FE738C"/>
    <w:rsid w:val="00FE7B1F"/>
    <w:rsid w:val="00FE7D36"/>
    <w:rsid w:val="00FF0301"/>
    <w:rsid w:val="00FF0571"/>
    <w:rsid w:val="00FF06E6"/>
    <w:rsid w:val="00FF085C"/>
    <w:rsid w:val="00FF0A13"/>
    <w:rsid w:val="00FF0DA8"/>
    <w:rsid w:val="00FF0EF6"/>
    <w:rsid w:val="00FF101E"/>
    <w:rsid w:val="00FF14D6"/>
    <w:rsid w:val="00FF1511"/>
    <w:rsid w:val="00FF163B"/>
    <w:rsid w:val="00FF16E7"/>
    <w:rsid w:val="00FF181E"/>
    <w:rsid w:val="00FF18A4"/>
    <w:rsid w:val="00FF1908"/>
    <w:rsid w:val="00FF1B0A"/>
    <w:rsid w:val="00FF1E4B"/>
    <w:rsid w:val="00FF21AD"/>
    <w:rsid w:val="00FF2366"/>
    <w:rsid w:val="00FF24DE"/>
    <w:rsid w:val="00FF2730"/>
    <w:rsid w:val="00FF28C7"/>
    <w:rsid w:val="00FF2931"/>
    <w:rsid w:val="00FF2A09"/>
    <w:rsid w:val="00FF2AC0"/>
    <w:rsid w:val="00FF2CA7"/>
    <w:rsid w:val="00FF2DE7"/>
    <w:rsid w:val="00FF2E03"/>
    <w:rsid w:val="00FF3673"/>
    <w:rsid w:val="00FF383E"/>
    <w:rsid w:val="00FF389E"/>
    <w:rsid w:val="00FF39B2"/>
    <w:rsid w:val="00FF3B6B"/>
    <w:rsid w:val="00FF3DE6"/>
    <w:rsid w:val="00FF3DEA"/>
    <w:rsid w:val="00FF3FD8"/>
    <w:rsid w:val="00FF40BE"/>
    <w:rsid w:val="00FF45D7"/>
    <w:rsid w:val="00FF4979"/>
    <w:rsid w:val="00FF5028"/>
    <w:rsid w:val="00FF519C"/>
    <w:rsid w:val="00FF552B"/>
    <w:rsid w:val="00FF5781"/>
    <w:rsid w:val="00FF5832"/>
    <w:rsid w:val="00FF5A70"/>
    <w:rsid w:val="00FF5B29"/>
    <w:rsid w:val="00FF5C6A"/>
    <w:rsid w:val="00FF5D59"/>
    <w:rsid w:val="00FF5D64"/>
    <w:rsid w:val="00FF5DFC"/>
    <w:rsid w:val="00FF62A7"/>
    <w:rsid w:val="00FF67B2"/>
    <w:rsid w:val="00FF699E"/>
    <w:rsid w:val="00FF69BD"/>
    <w:rsid w:val="00FF6B59"/>
    <w:rsid w:val="00FF6ECE"/>
    <w:rsid w:val="00FF71B9"/>
    <w:rsid w:val="00FF728D"/>
    <w:rsid w:val="00FF752E"/>
    <w:rsid w:val="00FF7774"/>
    <w:rsid w:val="00FF7904"/>
    <w:rsid w:val="00FF7AAF"/>
    <w:rsid w:val="01099C51"/>
    <w:rsid w:val="01132DFE"/>
    <w:rsid w:val="011AA839"/>
    <w:rsid w:val="01384BCB"/>
    <w:rsid w:val="01389CD9"/>
    <w:rsid w:val="01783534"/>
    <w:rsid w:val="01873912"/>
    <w:rsid w:val="01CD281C"/>
    <w:rsid w:val="01CF9779"/>
    <w:rsid w:val="01F31CBF"/>
    <w:rsid w:val="0262A9DB"/>
    <w:rsid w:val="02819C36"/>
    <w:rsid w:val="0281FA62"/>
    <w:rsid w:val="028632F8"/>
    <w:rsid w:val="02A24F13"/>
    <w:rsid w:val="02A4ADBC"/>
    <w:rsid w:val="02AE43DF"/>
    <w:rsid w:val="02BDDCD4"/>
    <w:rsid w:val="02EEF599"/>
    <w:rsid w:val="02F151CF"/>
    <w:rsid w:val="02F2BED7"/>
    <w:rsid w:val="02F2F3F9"/>
    <w:rsid w:val="0311D11B"/>
    <w:rsid w:val="0326D4FE"/>
    <w:rsid w:val="0347379D"/>
    <w:rsid w:val="035292A7"/>
    <w:rsid w:val="038731B0"/>
    <w:rsid w:val="03A2FBA7"/>
    <w:rsid w:val="03A7263E"/>
    <w:rsid w:val="03C512FD"/>
    <w:rsid w:val="03E370F1"/>
    <w:rsid w:val="0410DAFA"/>
    <w:rsid w:val="0417A108"/>
    <w:rsid w:val="041CFF6E"/>
    <w:rsid w:val="0428914A"/>
    <w:rsid w:val="0467C150"/>
    <w:rsid w:val="0485DB9E"/>
    <w:rsid w:val="04A1E661"/>
    <w:rsid w:val="04B07CE3"/>
    <w:rsid w:val="04B3DDC2"/>
    <w:rsid w:val="04B3DF6D"/>
    <w:rsid w:val="04B903DB"/>
    <w:rsid w:val="04FBF022"/>
    <w:rsid w:val="050A2F82"/>
    <w:rsid w:val="05252C93"/>
    <w:rsid w:val="052F836B"/>
    <w:rsid w:val="053C64F9"/>
    <w:rsid w:val="05537803"/>
    <w:rsid w:val="05AD1A06"/>
    <w:rsid w:val="05C81BDD"/>
    <w:rsid w:val="05DCB1D6"/>
    <w:rsid w:val="05F8BDA7"/>
    <w:rsid w:val="0610A803"/>
    <w:rsid w:val="0618DE50"/>
    <w:rsid w:val="061B9CFB"/>
    <w:rsid w:val="062E2FAE"/>
    <w:rsid w:val="06394595"/>
    <w:rsid w:val="063F7B70"/>
    <w:rsid w:val="06474343"/>
    <w:rsid w:val="067473D6"/>
    <w:rsid w:val="067F496C"/>
    <w:rsid w:val="0694A48C"/>
    <w:rsid w:val="06AEE3BD"/>
    <w:rsid w:val="06B4185F"/>
    <w:rsid w:val="06C2A05E"/>
    <w:rsid w:val="06DDB391"/>
    <w:rsid w:val="07171DCA"/>
    <w:rsid w:val="0718BE9D"/>
    <w:rsid w:val="071E6BB2"/>
    <w:rsid w:val="076FAFE2"/>
    <w:rsid w:val="078247EA"/>
    <w:rsid w:val="078EDD75"/>
    <w:rsid w:val="07913901"/>
    <w:rsid w:val="079D7C7A"/>
    <w:rsid w:val="07A53167"/>
    <w:rsid w:val="07A87C98"/>
    <w:rsid w:val="07BB265C"/>
    <w:rsid w:val="07D3F8E5"/>
    <w:rsid w:val="08059743"/>
    <w:rsid w:val="083BFE1A"/>
    <w:rsid w:val="085222DB"/>
    <w:rsid w:val="086EAF77"/>
    <w:rsid w:val="0883A720"/>
    <w:rsid w:val="088C2219"/>
    <w:rsid w:val="08BB2964"/>
    <w:rsid w:val="08BFEEC1"/>
    <w:rsid w:val="08C3C601"/>
    <w:rsid w:val="08D5DAB8"/>
    <w:rsid w:val="091D43C4"/>
    <w:rsid w:val="09213ACE"/>
    <w:rsid w:val="0933856A"/>
    <w:rsid w:val="0934F7A6"/>
    <w:rsid w:val="0936AA7D"/>
    <w:rsid w:val="093D0C51"/>
    <w:rsid w:val="0942FB01"/>
    <w:rsid w:val="0957C50B"/>
    <w:rsid w:val="095AF872"/>
    <w:rsid w:val="09782B64"/>
    <w:rsid w:val="09891AFF"/>
    <w:rsid w:val="09D2FFD8"/>
    <w:rsid w:val="09E0F0D5"/>
    <w:rsid w:val="09F21CDE"/>
    <w:rsid w:val="0A173B7B"/>
    <w:rsid w:val="0A75196C"/>
    <w:rsid w:val="0A8B381D"/>
    <w:rsid w:val="0AA6B92C"/>
    <w:rsid w:val="0AB1A99A"/>
    <w:rsid w:val="0AB849DC"/>
    <w:rsid w:val="0AD0D446"/>
    <w:rsid w:val="0AD0DBB4"/>
    <w:rsid w:val="0AD4E9ED"/>
    <w:rsid w:val="0ADCCA8E"/>
    <w:rsid w:val="0AE914D2"/>
    <w:rsid w:val="0AEF5978"/>
    <w:rsid w:val="0B0EF225"/>
    <w:rsid w:val="0B2320F1"/>
    <w:rsid w:val="0B2C0865"/>
    <w:rsid w:val="0B2E7460"/>
    <w:rsid w:val="0B30BF1F"/>
    <w:rsid w:val="0B3D1E8F"/>
    <w:rsid w:val="0B457D8E"/>
    <w:rsid w:val="0B4DD25B"/>
    <w:rsid w:val="0B5337AE"/>
    <w:rsid w:val="0B70539C"/>
    <w:rsid w:val="0B9A7C1F"/>
    <w:rsid w:val="0BA739C9"/>
    <w:rsid w:val="0BC6D791"/>
    <w:rsid w:val="0BFC97B8"/>
    <w:rsid w:val="0C093149"/>
    <w:rsid w:val="0C10F202"/>
    <w:rsid w:val="0C3A7211"/>
    <w:rsid w:val="0C4E3E8F"/>
    <w:rsid w:val="0C6581BD"/>
    <w:rsid w:val="0C6DB129"/>
    <w:rsid w:val="0C710C64"/>
    <w:rsid w:val="0C95D2BB"/>
    <w:rsid w:val="0CA05870"/>
    <w:rsid w:val="0CAC63A1"/>
    <w:rsid w:val="0CACA9CE"/>
    <w:rsid w:val="0D1DFF55"/>
    <w:rsid w:val="0D2A54BC"/>
    <w:rsid w:val="0D392A15"/>
    <w:rsid w:val="0D649BFA"/>
    <w:rsid w:val="0D6EE088"/>
    <w:rsid w:val="0D9F2DA8"/>
    <w:rsid w:val="0DBA0565"/>
    <w:rsid w:val="0DE7D86B"/>
    <w:rsid w:val="0DF8157F"/>
    <w:rsid w:val="0E0480E6"/>
    <w:rsid w:val="0E2BB3F3"/>
    <w:rsid w:val="0E79A4FB"/>
    <w:rsid w:val="0E98A91C"/>
    <w:rsid w:val="0E9A9C8A"/>
    <w:rsid w:val="0E9CB11D"/>
    <w:rsid w:val="0ECB98CB"/>
    <w:rsid w:val="0ECF5A5A"/>
    <w:rsid w:val="0ECF912F"/>
    <w:rsid w:val="0ED49D6D"/>
    <w:rsid w:val="0F16B32D"/>
    <w:rsid w:val="0F19D52F"/>
    <w:rsid w:val="0F41DC45"/>
    <w:rsid w:val="0F5A8FA6"/>
    <w:rsid w:val="0F5EE2CF"/>
    <w:rsid w:val="0F68DEFF"/>
    <w:rsid w:val="0F6C7D5E"/>
    <w:rsid w:val="0F7BE63E"/>
    <w:rsid w:val="0F84A78B"/>
    <w:rsid w:val="0F85C751"/>
    <w:rsid w:val="0F88E659"/>
    <w:rsid w:val="0FB5B205"/>
    <w:rsid w:val="0FCABE40"/>
    <w:rsid w:val="0FCC4FE2"/>
    <w:rsid w:val="0FD096F6"/>
    <w:rsid w:val="0FF65A01"/>
    <w:rsid w:val="102205E7"/>
    <w:rsid w:val="1024436E"/>
    <w:rsid w:val="104757C2"/>
    <w:rsid w:val="1069A1EB"/>
    <w:rsid w:val="1071E2BD"/>
    <w:rsid w:val="107EA49C"/>
    <w:rsid w:val="108CD5F3"/>
    <w:rsid w:val="109EFF43"/>
    <w:rsid w:val="10C64097"/>
    <w:rsid w:val="10CCEB3B"/>
    <w:rsid w:val="10CD55E7"/>
    <w:rsid w:val="10FBD09B"/>
    <w:rsid w:val="1113DB63"/>
    <w:rsid w:val="112077EC"/>
    <w:rsid w:val="113886B8"/>
    <w:rsid w:val="113EBB23"/>
    <w:rsid w:val="114EFF1D"/>
    <w:rsid w:val="115BA83A"/>
    <w:rsid w:val="1164F3F5"/>
    <w:rsid w:val="116DDD8D"/>
    <w:rsid w:val="118E6BDE"/>
    <w:rsid w:val="11A35118"/>
    <w:rsid w:val="11B0BEA3"/>
    <w:rsid w:val="11B63DEB"/>
    <w:rsid w:val="11BD98DF"/>
    <w:rsid w:val="11C719B8"/>
    <w:rsid w:val="11DD0479"/>
    <w:rsid w:val="11F097EB"/>
    <w:rsid w:val="12176CA5"/>
    <w:rsid w:val="123BA721"/>
    <w:rsid w:val="125350F0"/>
    <w:rsid w:val="12583A7C"/>
    <w:rsid w:val="12608B5D"/>
    <w:rsid w:val="1260F647"/>
    <w:rsid w:val="126D66B4"/>
    <w:rsid w:val="12767BF2"/>
    <w:rsid w:val="12854E5B"/>
    <w:rsid w:val="12BC484D"/>
    <w:rsid w:val="12C3350D"/>
    <w:rsid w:val="12D44208"/>
    <w:rsid w:val="12EB8C5F"/>
    <w:rsid w:val="12FB2E87"/>
    <w:rsid w:val="13207145"/>
    <w:rsid w:val="135996CF"/>
    <w:rsid w:val="136A3ADE"/>
    <w:rsid w:val="13831082"/>
    <w:rsid w:val="13B50713"/>
    <w:rsid w:val="13DB446A"/>
    <w:rsid w:val="13ED27CB"/>
    <w:rsid w:val="13F7DF3C"/>
    <w:rsid w:val="140531BD"/>
    <w:rsid w:val="140F8ECF"/>
    <w:rsid w:val="140FFF44"/>
    <w:rsid w:val="14565219"/>
    <w:rsid w:val="146C3EC8"/>
    <w:rsid w:val="14854E74"/>
    <w:rsid w:val="149A5F7E"/>
    <w:rsid w:val="14B0DADA"/>
    <w:rsid w:val="14C313E8"/>
    <w:rsid w:val="14C998AF"/>
    <w:rsid w:val="14DA0A38"/>
    <w:rsid w:val="152F3236"/>
    <w:rsid w:val="154EDCC2"/>
    <w:rsid w:val="157E79AF"/>
    <w:rsid w:val="1596974C"/>
    <w:rsid w:val="15A09DCE"/>
    <w:rsid w:val="161263D7"/>
    <w:rsid w:val="1630B6BA"/>
    <w:rsid w:val="1638CFBF"/>
    <w:rsid w:val="1648497F"/>
    <w:rsid w:val="1649C7AB"/>
    <w:rsid w:val="16598440"/>
    <w:rsid w:val="16659BE1"/>
    <w:rsid w:val="1668D96F"/>
    <w:rsid w:val="16803E6A"/>
    <w:rsid w:val="16896CFA"/>
    <w:rsid w:val="16CCD5AD"/>
    <w:rsid w:val="16F53447"/>
    <w:rsid w:val="17244007"/>
    <w:rsid w:val="17290493"/>
    <w:rsid w:val="175C1FB0"/>
    <w:rsid w:val="1764330E"/>
    <w:rsid w:val="178C774B"/>
    <w:rsid w:val="17A74D0E"/>
    <w:rsid w:val="17C1D65E"/>
    <w:rsid w:val="17C342B7"/>
    <w:rsid w:val="17D546AF"/>
    <w:rsid w:val="17EB31B6"/>
    <w:rsid w:val="17F4E1DF"/>
    <w:rsid w:val="182012BA"/>
    <w:rsid w:val="18271476"/>
    <w:rsid w:val="182F66A5"/>
    <w:rsid w:val="1835202F"/>
    <w:rsid w:val="186432AD"/>
    <w:rsid w:val="18698EC2"/>
    <w:rsid w:val="1878EF4D"/>
    <w:rsid w:val="187B7888"/>
    <w:rsid w:val="1892170B"/>
    <w:rsid w:val="189FD55E"/>
    <w:rsid w:val="18E7EEC2"/>
    <w:rsid w:val="1907AD33"/>
    <w:rsid w:val="1910FF86"/>
    <w:rsid w:val="192EDA76"/>
    <w:rsid w:val="1930542D"/>
    <w:rsid w:val="195F6746"/>
    <w:rsid w:val="1984ED5D"/>
    <w:rsid w:val="199C710D"/>
    <w:rsid w:val="19ADA6D2"/>
    <w:rsid w:val="19D021CE"/>
    <w:rsid w:val="19D03246"/>
    <w:rsid w:val="19E3F178"/>
    <w:rsid w:val="1A2E6A8E"/>
    <w:rsid w:val="1A5E8BD4"/>
    <w:rsid w:val="1A89623A"/>
    <w:rsid w:val="1A8C07CA"/>
    <w:rsid w:val="1AB28D15"/>
    <w:rsid w:val="1B05DE7A"/>
    <w:rsid w:val="1B1630A5"/>
    <w:rsid w:val="1B21AB0F"/>
    <w:rsid w:val="1B27FC7C"/>
    <w:rsid w:val="1B35DD37"/>
    <w:rsid w:val="1B66AF8D"/>
    <w:rsid w:val="1B750E01"/>
    <w:rsid w:val="1B9FFC8A"/>
    <w:rsid w:val="1BC29F28"/>
    <w:rsid w:val="1BCC8942"/>
    <w:rsid w:val="1C5EE815"/>
    <w:rsid w:val="1C685996"/>
    <w:rsid w:val="1C976DA7"/>
    <w:rsid w:val="1CB63403"/>
    <w:rsid w:val="1CC7385D"/>
    <w:rsid w:val="1CECE20F"/>
    <w:rsid w:val="1CF73AA3"/>
    <w:rsid w:val="1D09E118"/>
    <w:rsid w:val="1D0A898D"/>
    <w:rsid w:val="1D2D1753"/>
    <w:rsid w:val="1D6AE848"/>
    <w:rsid w:val="1D6B4E0A"/>
    <w:rsid w:val="1D771AB6"/>
    <w:rsid w:val="1D7BAF20"/>
    <w:rsid w:val="1D85CD8F"/>
    <w:rsid w:val="1D8A0693"/>
    <w:rsid w:val="1D8ACAFB"/>
    <w:rsid w:val="1D98374C"/>
    <w:rsid w:val="1D9A738A"/>
    <w:rsid w:val="1DA49A21"/>
    <w:rsid w:val="1DB7E982"/>
    <w:rsid w:val="1DC995FC"/>
    <w:rsid w:val="1DE4745D"/>
    <w:rsid w:val="1DF9D757"/>
    <w:rsid w:val="1E6D725B"/>
    <w:rsid w:val="1E8BB4F6"/>
    <w:rsid w:val="1F831A18"/>
    <w:rsid w:val="1F96740F"/>
    <w:rsid w:val="1FC3B673"/>
    <w:rsid w:val="1FCC7E57"/>
    <w:rsid w:val="1FD2145A"/>
    <w:rsid w:val="1FF29C83"/>
    <w:rsid w:val="20077E72"/>
    <w:rsid w:val="200E6EDE"/>
    <w:rsid w:val="20438BBC"/>
    <w:rsid w:val="2066A1C9"/>
    <w:rsid w:val="208D2C5A"/>
    <w:rsid w:val="2091F6E3"/>
    <w:rsid w:val="20A2A49F"/>
    <w:rsid w:val="20A5EF15"/>
    <w:rsid w:val="20B6E0F3"/>
    <w:rsid w:val="20BCDF65"/>
    <w:rsid w:val="20D01ABF"/>
    <w:rsid w:val="20EBEF7F"/>
    <w:rsid w:val="20FA8D71"/>
    <w:rsid w:val="2101BC6C"/>
    <w:rsid w:val="212514BD"/>
    <w:rsid w:val="212A15A9"/>
    <w:rsid w:val="21314B0E"/>
    <w:rsid w:val="213F9FE1"/>
    <w:rsid w:val="214E9792"/>
    <w:rsid w:val="215677C6"/>
    <w:rsid w:val="21782D8B"/>
    <w:rsid w:val="218835BF"/>
    <w:rsid w:val="21973BD9"/>
    <w:rsid w:val="21A772C4"/>
    <w:rsid w:val="21ADECFC"/>
    <w:rsid w:val="21B27AFC"/>
    <w:rsid w:val="2205BCF1"/>
    <w:rsid w:val="2209D337"/>
    <w:rsid w:val="2225F27C"/>
    <w:rsid w:val="22363CFF"/>
    <w:rsid w:val="2258D872"/>
    <w:rsid w:val="225DF6C0"/>
    <w:rsid w:val="225F642E"/>
    <w:rsid w:val="2267BE14"/>
    <w:rsid w:val="22699282"/>
    <w:rsid w:val="226ACCA9"/>
    <w:rsid w:val="226E0262"/>
    <w:rsid w:val="22BA9B3B"/>
    <w:rsid w:val="22BFC7A1"/>
    <w:rsid w:val="22C6E8D4"/>
    <w:rsid w:val="22D8803C"/>
    <w:rsid w:val="2309F16D"/>
    <w:rsid w:val="232CBCF4"/>
    <w:rsid w:val="2332E412"/>
    <w:rsid w:val="233731AE"/>
    <w:rsid w:val="234C0C13"/>
    <w:rsid w:val="2362C377"/>
    <w:rsid w:val="2367F706"/>
    <w:rsid w:val="2377FDF6"/>
    <w:rsid w:val="2379B451"/>
    <w:rsid w:val="237A49B1"/>
    <w:rsid w:val="237E34E8"/>
    <w:rsid w:val="23B7E199"/>
    <w:rsid w:val="23BF2267"/>
    <w:rsid w:val="23FD7116"/>
    <w:rsid w:val="246CA7B9"/>
    <w:rsid w:val="2472CD45"/>
    <w:rsid w:val="24889D62"/>
    <w:rsid w:val="24A6EFC3"/>
    <w:rsid w:val="24D0B699"/>
    <w:rsid w:val="24EAF63E"/>
    <w:rsid w:val="24F1F950"/>
    <w:rsid w:val="250729A5"/>
    <w:rsid w:val="2516C0C7"/>
    <w:rsid w:val="251A0549"/>
    <w:rsid w:val="2560EB76"/>
    <w:rsid w:val="257C4E86"/>
    <w:rsid w:val="2594FC9D"/>
    <w:rsid w:val="25A1138A"/>
    <w:rsid w:val="25B4BFE2"/>
    <w:rsid w:val="25BD72CA"/>
    <w:rsid w:val="25C8467E"/>
    <w:rsid w:val="25D521A4"/>
    <w:rsid w:val="25EBEC21"/>
    <w:rsid w:val="25ED36BF"/>
    <w:rsid w:val="25F5660B"/>
    <w:rsid w:val="25FE3FC0"/>
    <w:rsid w:val="2606B2DA"/>
    <w:rsid w:val="262B5E2F"/>
    <w:rsid w:val="26345231"/>
    <w:rsid w:val="2650698D"/>
    <w:rsid w:val="266A8A9D"/>
    <w:rsid w:val="266C86FA"/>
    <w:rsid w:val="268B8C13"/>
    <w:rsid w:val="26A4A8AE"/>
    <w:rsid w:val="26C24DB2"/>
    <w:rsid w:val="26C80F21"/>
    <w:rsid w:val="26E66CAF"/>
    <w:rsid w:val="2705EBE5"/>
    <w:rsid w:val="2712C606"/>
    <w:rsid w:val="2761E567"/>
    <w:rsid w:val="2789F873"/>
    <w:rsid w:val="27C49941"/>
    <w:rsid w:val="27DC4489"/>
    <w:rsid w:val="2801F381"/>
    <w:rsid w:val="28098A92"/>
    <w:rsid w:val="28144FE4"/>
    <w:rsid w:val="28565EC1"/>
    <w:rsid w:val="2860A2C1"/>
    <w:rsid w:val="286498AE"/>
    <w:rsid w:val="288A5E2E"/>
    <w:rsid w:val="28AAFAA8"/>
    <w:rsid w:val="28AF9B4A"/>
    <w:rsid w:val="28E3A820"/>
    <w:rsid w:val="28FDB5C8"/>
    <w:rsid w:val="29126473"/>
    <w:rsid w:val="293CC7E5"/>
    <w:rsid w:val="2980DD2D"/>
    <w:rsid w:val="29958C19"/>
    <w:rsid w:val="29AED77E"/>
    <w:rsid w:val="29CCE1FF"/>
    <w:rsid w:val="29F176F4"/>
    <w:rsid w:val="29FE0B2F"/>
    <w:rsid w:val="2A0C7781"/>
    <w:rsid w:val="2A743E44"/>
    <w:rsid w:val="2AB8FA10"/>
    <w:rsid w:val="2ACF421A"/>
    <w:rsid w:val="2ADE5A63"/>
    <w:rsid w:val="2B054AE1"/>
    <w:rsid w:val="2B1DF485"/>
    <w:rsid w:val="2B1E8DE2"/>
    <w:rsid w:val="2B256B74"/>
    <w:rsid w:val="2B856830"/>
    <w:rsid w:val="2B9F4D41"/>
    <w:rsid w:val="2BC4A084"/>
    <w:rsid w:val="2BEBDC5B"/>
    <w:rsid w:val="2BF5DD76"/>
    <w:rsid w:val="2C0FE887"/>
    <w:rsid w:val="2C1B52B8"/>
    <w:rsid w:val="2C277D4D"/>
    <w:rsid w:val="2C3EF070"/>
    <w:rsid w:val="2C438344"/>
    <w:rsid w:val="2C497655"/>
    <w:rsid w:val="2C59C72B"/>
    <w:rsid w:val="2C8D38E4"/>
    <w:rsid w:val="2CA00C4B"/>
    <w:rsid w:val="2CB51958"/>
    <w:rsid w:val="2CCF9BA4"/>
    <w:rsid w:val="2CDA81FD"/>
    <w:rsid w:val="2CE31EC6"/>
    <w:rsid w:val="2D1EEB75"/>
    <w:rsid w:val="2D53E8F3"/>
    <w:rsid w:val="2D654CB3"/>
    <w:rsid w:val="2D98F25A"/>
    <w:rsid w:val="2DAD62B1"/>
    <w:rsid w:val="2DAFB675"/>
    <w:rsid w:val="2DB60326"/>
    <w:rsid w:val="2DB6E014"/>
    <w:rsid w:val="2DB7C893"/>
    <w:rsid w:val="2DBF8874"/>
    <w:rsid w:val="2E0B5FC3"/>
    <w:rsid w:val="2E123993"/>
    <w:rsid w:val="2E175964"/>
    <w:rsid w:val="2E290945"/>
    <w:rsid w:val="2E567288"/>
    <w:rsid w:val="2E649E26"/>
    <w:rsid w:val="2E8D5EEA"/>
    <w:rsid w:val="2E9C4E19"/>
    <w:rsid w:val="2EA33F48"/>
    <w:rsid w:val="2EB70BDC"/>
    <w:rsid w:val="2EC1283B"/>
    <w:rsid w:val="2ED63A79"/>
    <w:rsid w:val="2ED7BFBA"/>
    <w:rsid w:val="2EEFB954"/>
    <w:rsid w:val="2EFDC491"/>
    <w:rsid w:val="2F0C9B26"/>
    <w:rsid w:val="2F47DE9C"/>
    <w:rsid w:val="2F4A3E84"/>
    <w:rsid w:val="2F561FEA"/>
    <w:rsid w:val="2F687500"/>
    <w:rsid w:val="2F77B6AF"/>
    <w:rsid w:val="2F7BD093"/>
    <w:rsid w:val="2F80B160"/>
    <w:rsid w:val="2F87030A"/>
    <w:rsid w:val="2FA6806E"/>
    <w:rsid w:val="2FD41034"/>
    <w:rsid w:val="2FE1D160"/>
    <w:rsid w:val="300E8090"/>
    <w:rsid w:val="30597E8A"/>
    <w:rsid w:val="30CD584E"/>
    <w:rsid w:val="30D68FA3"/>
    <w:rsid w:val="30E158E7"/>
    <w:rsid w:val="30EDDA7A"/>
    <w:rsid w:val="31072C33"/>
    <w:rsid w:val="310B2433"/>
    <w:rsid w:val="31189EC1"/>
    <w:rsid w:val="3144F47A"/>
    <w:rsid w:val="3166513B"/>
    <w:rsid w:val="31871628"/>
    <w:rsid w:val="319DB70A"/>
    <w:rsid w:val="31A4F25D"/>
    <w:rsid w:val="31E62B30"/>
    <w:rsid w:val="31F81E68"/>
    <w:rsid w:val="31FFC05D"/>
    <w:rsid w:val="321296FE"/>
    <w:rsid w:val="323BF945"/>
    <w:rsid w:val="323F8CD2"/>
    <w:rsid w:val="326F1A91"/>
    <w:rsid w:val="3293F538"/>
    <w:rsid w:val="32EA09C7"/>
    <w:rsid w:val="32ED030F"/>
    <w:rsid w:val="330ADE51"/>
    <w:rsid w:val="333E6670"/>
    <w:rsid w:val="335CBEF8"/>
    <w:rsid w:val="33FDC729"/>
    <w:rsid w:val="3454BED9"/>
    <w:rsid w:val="347F226C"/>
    <w:rsid w:val="3482C174"/>
    <w:rsid w:val="348EEBD3"/>
    <w:rsid w:val="349D920F"/>
    <w:rsid w:val="34A6AEB2"/>
    <w:rsid w:val="34CED7AD"/>
    <w:rsid w:val="34D08BEB"/>
    <w:rsid w:val="34D31BE7"/>
    <w:rsid w:val="34E00A5E"/>
    <w:rsid w:val="3502A1C7"/>
    <w:rsid w:val="3532C677"/>
    <w:rsid w:val="3537272D"/>
    <w:rsid w:val="354213D5"/>
    <w:rsid w:val="35657852"/>
    <w:rsid w:val="35795BC2"/>
    <w:rsid w:val="3587321C"/>
    <w:rsid w:val="359A659E"/>
    <w:rsid w:val="35A8E461"/>
    <w:rsid w:val="35C625D6"/>
    <w:rsid w:val="35CB5F76"/>
    <w:rsid w:val="35D40022"/>
    <w:rsid w:val="35FB5F41"/>
    <w:rsid w:val="3612BDE2"/>
    <w:rsid w:val="362DD1AE"/>
    <w:rsid w:val="36427F13"/>
    <w:rsid w:val="365B5D4F"/>
    <w:rsid w:val="366751A6"/>
    <w:rsid w:val="36885FB4"/>
    <w:rsid w:val="36B9FB01"/>
    <w:rsid w:val="36EA683B"/>
    <w:rsid w:val="372D58F4"/>
    <w:rsid w:val="373A9729"/>
    <w:rsid w:val="373FDCA1"/>
    <w:rsid w:val="37516628"/>
    <w:rsid w:val="3762EC5E"/>
    <w:rsid w:val="3794E3A5"/>
    <w:rsid w:val="3798093C"/>
    <w:rsid w:val="37BB233A"/>
    <w:rsid w:val="37BB3BE4"/>
    <w:rsid w:val="37BC8C05"/>
    <w:rsid w:val="37C7DA74"/>
    <w:rsid w:val="37ECB453"/>
    <w:rsid w:val="37F5868C"/>
    <w:rsid w:val="382C203F"/>
    <w:rsid w:val="382C441A"/>
    <w:rsid w:val="382D3184"/>
    <w:rsid w:val="38530544"/>
    <w:rsid w:val="3881483D"/>
    <w:rsid w:val="38F06BF3"/>
    <w:rsid w:val="39007F3A"/>
    <w:rsid w:val="3927FA0C"/>
    <w:rsid w:val="39378ACA"/>
    <w:rsid w:val="393D576F"/>
    <w:rsid w:val="394D9B61"/>
    <w:rsid w:val="3960E79B"/>
    <w:rsid w:val="3992F32B"/>
    <w:rsid w:val="39AFA12D"/>
    <w:rsid w:val="39B274E5"/>
    <w:rsid w:val="39D65C75"/>
    <w:rsid w:val="39DBA307"/>
    <w:rsid w:val="39E667C8"/>
    <w:rsid w:val="3A223FBB"/>
    <w:rsid w:val="3A35CE3A"/>
    <w:rsid w:val="3A4469BD"/>
    <w:rsid w:val="3A47D2D5"/>
    <w:rsid w:val="3A85BBDC"/>
    <w:rsid w:val="3A8810E1"/>
    <w:rsid w:val="3A8F2B21"/>
    <w:rsid w:val="3A9D87D1"/>
    <w:rsid w:val="3AD10C71"/>
    <w:rsid w:val="3AD7A0CD"/>
    <w:rsid w:val="3B0C4CC8"/>
    <w:rsid w:val="3B14F201"/>
    <w:rsid w:val="3B2DB0F1"/>
    <w:rsid w:val="3B431F61"/>
    <w:rsid w:val="3B582BC9"/>
    <w:rsid w:val="3B62929A"/>
    <w:rsid w:val="3B64A18E"/>
    <w:rsid w:val="3B6EAE9C"/>
    <w:rsid w:val="3B7CC858"/>
    <w:rsid w:val="3BBA3BA2"/>
    <w:rsid w:val="3BBDFA6B"/>
    <w:rsid w:val="3BC63F58"/>
    <w:rsid w:val="3BCD8E8F"/>
    <w:rsid w:val="3BFA3B05"/>
    <w:rsid w:val="3C1D6CE5"/>
    <w:rsid w:val="3C279FBB"/>
    <w:rsid w:val="3C67A14B"/>
    <w:rsid w:val="3C7F62CE"/>
    <w:rsid w:val="3C853C23"/>
    <w:rsid w:val="3C98FCE1"/>
    <w:rsid w:val="3CC98152"/>
    <w:rsid w:val="3CD70364"/>
    <w:rsid w:val="3CD83B28"/>
    <w:rsid w:val="3CD8C8A4"/>
    <w:rsid w:val="3CD950CB"/>
    <w:rsid w:val="3CF4394D"/>
    <w:rsid w:val="3CF8A299"/>
    <w:rsid w:val="3D0315B0"/>
    <w:rsid w:val="3D28F225"/>
    <w:rsid w:val="3D3C11F4"/>
    <w:rsid w:val="3D3D5FDA"/>
    <w:rsid w:val="3D4560BE"/>
    <w:rsid w:val="3D4E3430"/>
    <w:rsid w:val="3D52CE6F"/>
    <w:rsid w:val="3DBDD274"/>
    <w:rsid w:val="3DC46AA9"/>
    <w:rsid w:val="3DD8EAE9"/>
    <w:rsid w:val="3DDD0266"/>
    <w:rsid w:val="3DE84E6F"/>
    <w:rsid w:val="3DF587F8"/>
    <w:rsid w:val="3DFC61BF"/>
    <w:rsid w:val="3E22FAF3"/>
    <w:rsid w:val="3E335AF6"/>
    <w:rsid w:val="3E37620D"/>
    <w:rsid w:val="3E3F3429"/>
    <w:rsid w:val="3E4324C8"/>
    <w:rsid w:val="3E459955"/>
    <w:rsid w:val="3E47E4DB"/>
    <w:rsid w:val="3E497D99"/>
    <w:rsid w:val="3E4B2DF2"/>
    <w:rsid w:val="3EC19309"/>
    <w:rsid w:val="3EE15266"/>
    <w:rsid w:val="3EF7FE2C"/>
    <w:rsid w:val="3F1599C0"/>
    <w:rsid w:val="3F203E08"/>
    <w:rsid w:val="3F2961A9"/>
    <w:rsid w:val="3F361EC0"/>
    <w:rsid w:val="3F395ECA"/>
    <w:rsid w:val="3F41A819"/>
    <w:rsid w:val="3F6BC89C"/>
    <w:rsid w:val="3F899490"/>
    <w:rsid w:val="3FC247AB"/>
    <w:rsid w:val="3FC2BBA3"/>
    <w:rsid w:val="3FEF125C"/>
    <w:rsid w:val="40048EB8"/>
    <w:rsid w:val="400E7128"/>
    <w:rsid w:val="401A4D0F"/>
    <w:rsid w:val="40305B1E"/>
    <w:rsid w:val="4039E589"/>
    <w:rsid w:val="4040C8D6"/>
    <w:rsid w:val="404ABC4A"/>
    <w:rsid w:val="407B8664"/>
    <w:rsid w:val="408112BF"/>
    <w:rsid w:val="4083A34E"/>
    <w:rsid w:val="4095957E"/>
    <w:rsid w:val="40F89BA8"/>
    <w:rsid w:val="41003AE2"/>
    <w:rsid w:val="411C2E3B"/>
    <w:rsid w:val="4156EF6E"/>
    <w:rsid w:val="415B6D80"/>
    <w:rsid w:val="415BC30A"/>
    <w:rsid w:val="4169E652"/>
    <w:rsid w:val="416A16B5"/>
    <w:rsid w:val="41799554"/>
    <w:rsid w:val="41D4AF82"/>
    <w:rsid w:val="41DED0DE"/>
    <w:rsid w:val="41F17A0E"/>
    <w:rsid w:val="41F8DD69"/>
    <w:rsid w:val="41FB0052"/>
    <w:rsid w:val="421CF3EC"/>
    <w:rsid w:val="422BE4DD"/>
    <w:rsid w:val="423435C9"/>
    <w:rsid w:val="42522542"/>
    <w:rsid w:val="426562A8"/>
    <w:rsid w:val="429B7B18"/>
    <w:rsid w:val="42BC48BF"/>
    <w:rsid w:val="42C66D1D"/>
    <w:rsid w:val="42CC21F1"/>
    <w:rsid w:val="42D876C1"/>
    <w:rsid w:val="42D8E3FE"/>
    <w:rsid w:val="42E4C0D8"/>
    <w:rsid w:val="43295320"/>
    <w:rsid w:val="4341C0F8"/>
    <w:rsid w:val="43504E53"/>
    <w:rsid w:val="43666606"/>
    <w:rsid w:val="43677551"/>
    <w:rsid w:val="436BAACB"/>
    <w:rsid w:val="43710009"/>
    <w:rsid w:val="437DE34D"/>
    <w:rsid w:val="43836ED4"/>
    <w:rsid w:val="43A8E647"/>
    <w:rsid w:val="43AD8A47"/>
    <w:rsid w:val="43D7FC46"/>
    <w:rsid w:val="4401FD85"/>
    <w:rsid w:val="44141DCD"/>
    <w:rsid w:val="4445E677"/>
    <w:rsid w:val="4467B13C"/>
    <w:rsid w:val="44969037"/>
    <w:rsid w:val="449CA642"/>
    <w:rsid w:val="44AF2E12"/>
    <w:rsid w:val="44F3D343"/>
    <w:rsid w:val="451C3963"/>
    <w:rsid w:val="451EFF54"/>
    <w:rsid w:val="4524AE58"/>
    <w:rsid w:val="45263321"/>
    <w:rsid w:val="458410FB"/>
    <w:rsid w:val="45995A32"/>
    <w:rsid w:val="459CC9E7"/>
    <w:rsid w:val="45AEB025"/>
    <w:rsid w:val="45D6F1E1"/>
    <w:rsid w:val="45ED53BB"/>
    <w:rsid w:val="4614E576"/>
    <w:rsid w:val="46175344"/>
    <w:rsid w:val="461D6D4F"/>
    <w:rsid w:val="463AE6CC"/>
    <w:rsid w:val="4651B149"/>
    <w:rsid w:val="466B0031"/>
    <w:rsid w:val="466D7920"/>
    <w:rsid w:val="4694BBBB"/>
    <w:rsid w:val="46A3E475"/>
    <w:rsid w:val="46B41007"/>
    <w:rsid w:val="46C70350"/>
    <w:rsid w:val="46D583C9"/>
    <w:rsid w:val="46E0240D"/>
    <w:rsid w:val="4710F99B"/>
    <w:rsid w:val="471A5A5D"/>
    <w:rsid w:val="47217AB7"/>
    <w:rsid w:val="47487459"/>
    <w:rsid w:val="474AF977"/>
    <w:rsid w:val="4762E62C"/>
    <w:rsid w:val="4786F06C"/>
    <w:rsid w:val="47AA0303"/>
    <w:rsid w:val="47BE3CCF"/>
    <w:rsid w:val="47C71881"/>
    <w:rsid w:val="47C83EDD"/>
    <w:rsid w:val="47D91FD2"/>
    <w:rsid w:val="47F2B3D4"/>
    <w:rsid w:val="483D821D"/>
    <w:rsid w:val="4843C286"/>
    <w:rsid w:val="484F0149"/>
    <w:rsid w:val="4855F6D0"/>
    <w:rsid w:val="487156DA"/>
    <w:rsid w:val="487D478B"/>
    <w:rsid w:val="488D277E"/>
    <w:rsid w:val="488F1FFC"/>
    <w:rsid w:val="489080C2"/>
    <w:rsid w:val="489AB885"/>
    <w:rsid w:val="48CA84E5"/>
    <w:rsid w:val="4945D364"/>
    <w:rsid w:val="49539DB5"/>
    <w:rsid w:val="49587523"/>
    <w:rsid w:val="495B9113"/>
    <w:rsid w:val="497FC2EC"/>
    <w:rsid w:val="49A9EC24"/>
    <w:rsid w:val="49C03A7D"/>
    <w:rsid w:val="49C28D39"/>
    <w:rsid w:val="4A01119A"/>
    <w:rsid w:val="4A184038"/>
    <w:rsid w:val="4A190165"/>
    <w:rsid w:val="4A330239"/>
    <w:rsid w:val="4A351966"/>
    <w:rsid w:val="4A368E31"/>
    <w:rsid w:val="4A407D7A"/>
    <w:rsid w:val="4A4AB6FF"/>
    <w:rsid w:val="4A4BE8C9"/>
    <w:rsid w:val="4A6C302D"/>
    <w:rsid w:val="4A6F9BC6"/>
    <w:rsid w:val="4A77C2EE"/>
    <w:rsid w:val="4A7E5F9C"/>
    <w:rsid w:val="4B02592D"/>
    <w:rsid w:val="4B2750A5"/>
    <w:rsid w:val="4B2E3527"/>
    <w:rsid w:val="4B3193DD"/>
    <w:rsid w:val="4B542BF5"/>
    <w:rsid w:val="4B5F5F58"/>
    <w:rsid w:val="4B649979"/>
    <w:rsid w:val="4B975473"/>
    <w:rsid w:val="4B9C9C18"/>
    <w:rsid w:val="4BB2B8C8"/>
    <w:rsid w:val="4BC0A5B9"/>
    <w:rsid w:val="4BC0CC71"/>
    <w:rsid w:val="4BF09E99"/>
    <w:rsid w:val="4C794B5C"/>
    <w:rsid w:val="4C7E6C63"/>
    <w:rsid w:val="4C84EFB5"/>
    <w:rsid w:val="4C8CBD9C"/>
    <w:rsid w:val="4C8DB805"/>
    <w:rsid w:val="4C9FC7BD"/>
    <w:rsid w:val="4CD8F7B4"/>
    <w:rsid w:val="4D148FF9"/>
    <w:rsid w:val="4D345F68"/>
    <w:rsid w:val="4D38859C"/>
    <w:rsid w:val="4D458E9B"/>
    <w:rsid w:val="4D46A885"/>
    <w:rsid w:val="4D9C08E9"/>
    <w:rsid w:val="4DA80366"/>
    <w:rsid w:val="4DBA4D87"/>
    <w:rsid w:val="4DDE279A"/>
    <w:rsid w:val="4E18EE7C"/>
    <w:rsid w:val="4E1F78F2"/>
    <w:rsid w:val="4E2AC427"/>
    <w:rsid w:val="4E530680"/>
    <w:rsid w:val="4E5E4EF3"/>
    <w:rsid w:val="4E65D5E9"/>
    <w:rsid w:val="4E827662"/>
    <w:rsid w:val="4E87626A"/>
    <w:rsid w:val="4EFD6B79"/>
    <w:rsid w:val="4F06721F"/>
    <w:rsid w:val="4F0E6D67"/>
    <w:rsid w:val="4F227036"/>
    <w:rsid w:val="4F25BCB7"/>
    <w:rsid w:val="4F2A1F29"/>
    <w:rsid w:val="4F9A9A0A"/>
    <w:rsid w:val="4F9DB1FB"/>
    <w:rsid w:val="4FDAF667"/>
    <w:rsid w:val="5082007C"/>
    <w:rsid w:val="508E788F"/>
    <w:rsid w:val="50E559E7"/>
    <w:rsid w:val="50F41BFC"/>
    <w:rsid w:val="510D0CCC"/>
    <w:rsid w:val="516B310B"/>
    <w:rsid w:val="51BAEE16"/>
    <w:rsid w:val="51DE76E1"/>
    <w:rsid w:val="51EA09FE"/>
    <w:rsid w:val="51F31B91"/>
    <w:rsid w:val="5203FA81"/>
    <w:rsid w:val="52075288"/>
    <w:rsid w:val="52093D51"/>
    <w:rsid w:val="52243D5C"/>
    <w:rsid w:val="525E6053"/>
    <w:rsid w:val="526F79B7"/>
    <w:rsid w:val="52788A68"/>
    <w:rsid w:val="52842B5D"/>
    <w:rsid w:val="52ACE885"/>
    <w:rsid w:val="52B52F87"/>
    <w:rsid w:val="52D958C5"/>
    <w:rsid w:val="52F0197B"/>
    <w:rsid w:val="52FDDE60"/>
    <w:rsid w:val="532C0263"/>
    <w:rsid w:val="533FC34B"/>
    <w:rsid w:val="53525118"/>
    <w:rsid w:val="53547AFF"/>
    <w:rsid w:val="5390B661"/>
    <w:rsid w:val="53AD83D0"/>
    <w:rsid w:val="53B5829D"/>
    <w:rsid w:val="53CAE27B"/>
    <w:rsid w:val="53E5F877"/>
    <w:rsid w:val="53E76909"/>
    <w:rsid w:val="542595A0"/>
    <w:rsid w:val="543132A2"/>
    <w:rsid w:val="54322796"/>
    <w:rsid w:val="545118F6"/>
    <w:rsid w:val="54580D98"/>
    <w:rsid w:val="548B613C"/>
    <w:rsid w:val="548C6589"/>
    <w:rsid w:val="54ADEA4E"/>
    <w:rsid w:val="54B490B4"/>
    <w:rsid w:val="54C07CA2"/>
    <w:rsid w:val="551100CD"/>
    <w:rsid w:val="5513BA1F"/>
    <w:rsid w:val="554C2353"/>
    <w:rsid w:val="554C4C96"/>
    <w:rsid w:val="5555A1A9"/>
    <w:rsid w:val="555A0E2C"/>
    <w:rsid w:val="55A51DC2"/>
    <w:rsid w:val="55CE2E74"/>
    <w:rsid w:val="55DCA318"/>
    <w:rsid w:val="55F3DDF9"/>
    <w:rsid w:val="55F52219"/>
    <w:rsid w:val="55FE3D94"/>
    <w:rsid w:val="5615A538"/>
    <w:rsid w:val="5619017C"/>
    <w:rsid w:val="5625ECAA"/>
    <w:rsid w:val="562F98A4"/>
    <w:rsid w:val="56318512"/>
    <w:rsid w:val="5631C347"/>
    <w:rsid w:val="5646A1DE"/>
    <w:rsid w:val="5674ABCA"/>
    <w:rsid w:val="56771E0A"/>
    <w:rsid w:val="56A8557A"/>
    <w:rsid w:val="56B1C013"/>
    <w:rsid w:val="56B8E76D"/>
    <w:rsid w:val="56D60041"/>
    <w:rsid w:val="56DBA291"/>
    <w:rsid w:val="56E2CB46"/>
    <w:rsid w:val="571ECC33"/>
    <w:rsid w:val="572B000E"/>
    <w:rsid w:val="57465616"/>
    <w:rsid w:val="57643D31"/>
    <w:rsid w:val="577687A8"/>
    <w:rsid w:val="57BDB999"/>
    <w:rsid w:val="57D40D4B"/>
    <w:rsid w:val="57D84621"/>
    <w:rsid w:val="57F59562"/>
    <w:rsid w:val="58111CEC"/>
    <w:rsid w:val="581B2412"/>
    <w:rsid w:val="5824BA03"/>
    <w:rsid w:val="585DC11D"/>
    <w:rsid w:val="5863F8D5"/>
    <w:rsid w:val="587AC561"/>
    <w:rsid w:val="587C435F"/>
    <w:rsid w:val="588682EB"/>
    <w:rsid w:val="58CDE221"/>
    <w:rsid w:val="58D042E8"/>
    <w:rsid w:val="58D39CE7"/>
    <w:rsid w:val="58F264DC"/>
    <w:rsid w:val="58F7D674"/>
    <w:rsid w:val="58FB4F6F"/>
    <w:rsid w:val="5913AC62"/>
    <w:rsid w:val="5913F460"/>
    <w:rsid w:val="5926ACA6"/>
    <w:rsid w:val="5969A0C5"/>
    <w:rsid w:val="597C8F6E"/>
    <w:rsid w:val="5998902E"/>
    <w:rsid w:val="59ACED4D"/>
    <w:rsid w:val="59B00550"/>
    <w:rsid w:val="59CCC8AD"/>
    <w:rsid w:val="59E5D94A"/>
    <w:rsid w:val="59F26A45"/>
    <w:rsid w:val="5A45B41B"/>
    <w:rsid w:val="5A667141"/>
    <w:rsid w:val="5A69B282"/>
    <w:rsid w:val="5A6D4E35"/>
    <w:rsid w:val="5A849EE6"/>
    <w:rsid w:val="5A9A6131"/>
    <w:rsid w:val="5AD53A5F"/>
    <w:rsid w:val="5AF7C612"/>
    <w:rsid w:val="5B13BC10"/>
    <w:rsid w:val="5B414E23"/>
    <w:rsid w:val="5B54C499"/>
    <w:rsid w:val="5B62E2DA"/>
    <w:rsid w:val="5B81DC7C"/>
    <w:rsid w:val="5BBD9608"/>
    <w:rsid w:val="5BD6BEF9"/>
    <w:rsid w:val="5BEEFB17"/>
    <w:rsid w:val="5C120ADB"/>
    <w:rsid w:val="5C687095"/>
    <w:rsid w:val="5C7ADA5C"/>
    <w:rsid w:val="5C800C86"/>
    <w:rsid w:val="5C815FFF"/>
    <w:rsid w:val="5C9A847A"/>
    <w:rsid w:val="5CBC5BCB"/>
    <w:rsid w:val="5CC1A827"/>
    <w:rsid w:val="5D13C719"/>
    <w:rsid w:val="5D2CF035"/>
    <w:rsid w:val="5D3289E3"/>
    <w:rsid w:val="5D418034"/>
    <w:rsid w:val="5D8EAF86"/>
    <w:rsid w:val="5E04DFF5"/>
    <w:rsid w:val="5E23DA63"/>
    <w:rsid w:val="5E261F2C"/>
    <w:rsid w:val="5E28077C"/>
    <w:rsid w:val="5E29ABFC"/>
    <w:rsid w:val="5E5D38F2"/>
    <w:rsid w:val="5E5E74EA"/>
    <w:rsid w:val="5E69BD7B"/>
    <w:rsid w:val="5E750BF8"/>
    <w:rsid w:val="5E8C5DD4"/>
    <w:rsid w:val="5E995CDA"/>
    <w:rsid w:val="5EA6BEBE"/>
    <w:rsid w:val="5EE0E85D"/>
    <w:rsid w:val="5EE7D2AD"/>
    <w:rsid w:val="5F10B43E"/>
    <w:rsid w:val="5F2A9F49"/>
    <w:rsid w:val="5F34D462"/>
    <w:rsid w:val="5F39F3F0"/>
    <w:rsid w:val="5F46FAF5"/>
    <w:rsid w:val="5F750C13"/>
    <w:rsid w:val="5F80EC02"/>
    <w:rsid w:val="5F81333B"/>
    <w:rsid w:val="5F9F499D"/>
    <w:rsid w:val="5FB43A97"/>
    <w:rsid w:val="5FB6F1FC"/>
    <w:rsid w:val="5FC132AC"/>
    <w:rsid w:val="60097207"/>
    <w:rsid w:val="6034E118"/>
    <w:rsid w:val="605D90DE"/>
    <w:rsid w:val="606757F4"/>
    <w:rsid w:val="6071CB16"/>
    <w:rsid w:val="608B77DB"/>
    <w:rsid w:val="608B9F6A"/>
    <w:rsid w:val="60BA5A9D"/>
    <w:rsid w:val="60E48102"/>
    <w:rsid w:val="60EBB840"/>
    <w:rsid w:val="60ECBBB2"/>
    <w:rsid w:val="60F0E892"/>
    <w:rsid w:val="6117CCE0"/>
    <w:rsid w:val="611D039C"/>
    <w:rsid w:val="612F73DA"/>
    <w:rsid w:val="613B88CE"/>
    <w:rsid w:val="615B5653"/>
    <w:rsid w:val="6185609B"/>
    <w:rsid w:val="6187D44A"/>
    <w:rsid w:val="61C9289A"/>
    <w:rsid w:val="61F30AB1"/>
    <w:rsid w:val="61F6A4F4"/>
    <w:rsid w:val="6212CDF4"/>
    <w:rsid w:val="62192354"/>
    <w:rsid w:val="62238722"/>
    <w:rsid w:val="622918E6"/>
    <w:rsid w:val="624DEDC4"/>
    <w:rsid w:val="624EFAB2"/>
    <w:rsid w:val="625114EE"/>
    <w:rsid w:val="62A12A71"/>
    <w:rsid w:val="62B9C83E"/>
    <w:rsid w:val="62C812E3"/>
    <w:rsid w:val="62E839BA"/>
    <w:rsid w:val="62F64D73"/>
    <w:rsid w:val="62F6A729"/>
    <w:rsid w:val="62FCEA5B"/>
    <w:rsid w:val="631F8C7C"/>
    <w:rsid w:val="6346C882"/>
    <w:rsid w:val="635A1F9A"/>
    <w:rsid w:val="6371B404"/>
    <w:rsid w:val="63838F9C"/>
    <w:rsid w:val="63C7194D"/>
    <w:rsid w:val="63E3F40D"/>
    <w:rsid w:val="63E9BD2B"/>
    <w:rsid w:val="64084585"/>
    <w:rsid w:val="64441096"/>
    <w:rsid w:val="64664606"/>
    <w:rsid w:val="6476D275"/>
    <w:rsid w:val="64AC0FAC"/>
    <w:rsid w:val="64B26157"/>
    <w:rsid w:val="64D596BB"/>
    <w:rsid w:val="6500C95C"/>
    <w:rsid w:val="6509F6E2"/>
    <w:rsid w:val="652AD8C0"/>
    <w:rsid w:val="652CC598"/>
    <w:rsid w:val="65340209"/>
    <w:rsid w:val="6551B167"/>
    <w:rsid w:val="656101A6"/>
    <w:rsid w:val="6585167E"/>
    <w:rsid w:val="6589699C"/>
    <w:rsid w:val="65A607E9"/>
    <w:rsid w:val="65B680A5"/>
    <w:rsid w:val="65DBDC24"/>
    <w:rsid w:val="6612AB58"/>
    <w:rsid w:val="6649BC36"/>
    <w:rsid w:val="66556E92"/>
    <w:rsid w:val="666F203E"/>
    <w:rsid w:val="6689F7FE"/>
    <w:rsid w:val="66A48309"/>
    <w:rsid w:val="66BEF053"/>
    <w:rsid w:val="66DD35E7"/>
    <w:rsid w:val="6720E32D"/>
    <w:rsid w:val="674E196D"/>
    <w:rsid w:val="676458FA"/>
    <w:rsid w:val="676633D4"/>
    <w:rsid w:val="67BAE1B8"/>
    <w:rsid w:val="67CBF819"/>
    <w:rsid w:val="67FE063A"/>
    <w:rsid w:val="67FFEE44"/>
    <w:rsid w:val="680ED959"/>
    <w:rsid w:val="681E4E24"/>
    <w:rsid w:val="682F2E3C"/>
    <w:rsid w:val="683AA3A4"/>
    <w:rsid w:val="686A2C53"/>
    <w:rsid w:val="68905FE1"/>
    <w:rsid w:val="689F1243"/>
    <w:rsid w:val="68A3C1E1"/>
    <w:rsid w:val="68AAE881"/>
    <w:rsid w:val="68B0033C"/>
    <w:rsid w:val="68E44033"/>
    <w:rsid w:val="6906C856"/>
    <w:rsid w:val="6968FB63"/>
    <w:rsid w:val="69B083C2"/>
    <w:rsid w:val="69BA10DC"/>
    <w:rsid w:val="69CFB28B"/>
    <w:rsid w:val="69D84AAB"/>
    <w:rsid w:val="6A10AAC9"/>
    <w:rsid w:val="6A1C4610"/>
    <w:rsid w:val="6A1E299C"/>
    <w:rsid w:val="6A220176"/>
    <w:rsid w:val="6A437712"/>
    <w:rsid w:val="6A4C3BDF"/>
    <w:rsid w:val="6A6A000E"/>
    <w:rsid w:val="6A736C50"/>
    <w:rsid w:val="6A851F84"/>
    <w:rsid w:val="6AAE9F01"/>
    <w:rsid w:val="6ABB78B4"/>
    <w:rsid w:val="6AD90673"/>
    <w:rsid w:val="6B01B4AE"/>
    <w:rsid w:val="6B100A79"/>
    <w:rsid w:val="6B2CE9A7"/>
    <w:rsid w:val="6B3F89AF"/>
    <w:rsid w:val="6B45B486"/>
    <w:rsid w:val="6B8634DC"/>
    <w:rsid w:val="6B9951E2"/>
    <w:rsid w:val="6BCB898D"/>
    <w:rsid w:val="6BCD1D24"/>
    <w:rsid w:val="6C0CA5CE"/>
    <w:rsid w:val="6C0DC1E8"/>
    <w:rsid w:val="6C2CC721"/>
    <w:rsid w:val="6C39C38B"/>
    <w:rsid w:val="6C39DCB7"/>
    <w:rsid w:val="6C60BCCD"/>
    <w:rsid w:val="6C7DF016"/>
    <w:rsid w:val="6C894BBA"/>
    <w:rsid w:val="6C8ABC37"/>
    <w:rsid w:val="6CC1CEE6"/>
    <w:rsid w:val="6CD840E4"/>
    <w:rsid w:val="6D104C32"/>
    <w:rsid w:val="6D125084"/>
    <w:rsid w:val="6D26D8C3"/>
    <w:rsid w:val="6D7A9D02"/>
    <w:rsid w:val="6DB7BF55"/>
    <w:rsid w:val="6DD23C0B"/>
    <w:rsid w:val="6DE8A1E1"/>
    <w:rsid w:val="6DEE74CC"/>
    <w:rsid w:val="6E033D23"/>
    <w:rsid w:val="6E1DBEBF"/>
    <w:rsid w:val="6E395514"/>
    <w:rsid w:val="6E5616A4"/>
    <w:rsid w:val="6EB6CF5D"/>
    <w:rsid w:val="6EBA7F81"/>
    <w:rsid w:val="6F0DF697"/>
    <w:rsid w:val="6F1C2A5E"/>
    <w:rsid w:val="6F2BE29C"/>
    <w:rsid w:val="6F3F264D"/>
    <w:rsid w:val="6FB73140"/>
    <w:rsid w:val="6FCDB14E"/>
    <w:rsid w:val="6FED2800"/>
    <w:rsid w:val="6FFF60CC"/>
    <w:rsid w:val="703043A8"/>
    <w:rsid w:val="7039B827"/>
    <w:rsid w:val="70416170"/>
    <w:rsid w:val="70751A74"/>
    <w:rsid w:val="70769B7C"/>
    <w:rsid w:val="7089AC7A"/>
    <w:rsid w:val="708EE020"/>
    <w:rsid w:val="70A5C934"/>
    <w:rsid w:val="70D46E87"/>
    <w:rsid w:val="70D5F87B"/>
    <w:rsid w:val="70D903FC"/>
    <w:rsid w:val="70EF6017"/>
    <w:rsid w:val="710B01CD"/>
    <w:rsid w:val="7112BC82"/>
    <w:rsid w:val="711383D6"/>
    <w:rsid w:val="7138B2C7"/>
    <w:rsid w:val="7141B78C"/>
    <w:rsid w:val="7144F248"/>
    <w:rsid w:val="714C1AFB"/>
    <w:rsid w:val="715542FC"/>
    <w:rsid w:val="715DD29B"/>
    <w:rsid w:val="715F45D9"/>
    <w:rsid w:val="716750B8"/>
    <w:rsid w:val="71748465"/>
    <w:rsid w:val="718D565E"/>
    <w:rsid w:val="71AE9DF1"/>
    <w:rsid w:val="71B6E269"/>
    <w:rsid w:val="71C6C1CB"/>
    <w:rsid w:val="71D6AA98"/>
    <w:rsid w:val="71E384B9"/>
    <w:rsid w:val="71F5011F"/>
    <w:rsid w:val="7210EAD5"/>
    <w:rsid w:val="7215FD50"/>
    <w:rsid w:val="72249F05"/>
    <w:rsid w:val="722D8C37"/>
    <w:rsid w:val="7239FB2F"/>
    <w:rsid w:val="7244142B"/>
    <w:rsid w:val="725F4B75"/>
    <w:rsid w:val="7273976B"/>
    <w:rsid w:val="7274863D"/>
    <w:rsid w:val="728A4667"/>
    <w:rsid w:val="72B236B5"/>
    <w:rsid w:val="72B29F4F"/>
    <w:rsid w:val="72B5CF6A"/>
    <w:rsid w:val="72CAE765"/>
    <w:rsid w:val="72D19A97"/>
    <w:rsid w:val="72D87D9B"/>
    <w:rsid w:val="72DC2159"/>
    <w:rsid w:val="72EBE799"/>
    <w:rsid w:val="72F9FDBB"/>
    <w:rsid w:val="7364A173"/>
    <w:rsid w:val="737CCAA9"/>
    <w:rsid w:val="7395D43C"/>
    <w:rsid w:val="73A17E0E"/>
    <w:rsid w:val="73BDA6F8"/>
    <w:rsid w:val="73D8D2BE"/>
    <w:rsid w:val="73DA196C"/>
    <w:rsid w:val="740186F4"/>
    <w:rsid w:val="7405DCBD"/>
    <w:rsid w:val="7406E90B"/>
    <w:rsid w:val="742700D9"/>
    <w:rsid w:val="74717DC7"/>
    <w:rsid w:val="74756656"/>
    <w:rsid w:val="74B56BCD"/>
    <w:rsid w:val="74DA3CA7"/>
    <w:rsid w:val="74F85CCE"/>
    <w:rsid w:val="75036AF5"/>
    <w:rsid w:val="7505D437"/>
    <w:rsid w:val="750E9221"/>
    <w:rsid w:val="75111AC1"/>
    <w:rsid w:val="75189B0A"/>
    <w:rsid w:val="751C1825"/>
    <w:rsid w:val="752121DA"/>
    <w:rsid w:val="7529EC07"/>
    <w:rsid w:val="754AED7E"/>
    <w:rsid w:val="754CD165"/>
    <w:rsid w:val="755EDCEB"/>
    <w:rsid w:val="7567901A"/>
    <w:rsid w:val="758A929E"/>
    <w:rsid w:val="759B089F"/>
    <w:rsid w:val="75B34769"/>
    <w:rsid w:val="75D4A303"/>
    <w:rsid w:val="75FBE6E5"/>
    <w:rsid w:val="7637AD9B"/>
    <w:rsid w:val="76497827"/>
    <w:rsid w:val="76499304"/>
    <w:rsid w:val="76652E6B"/>
    <w:rsid w:val="7681F076"/>
    <w:rsid w:val="76869BBD"/>
    <w:rsid w:val="769C4EBC"/>
    <w:rsid w:val="76AA1BBB"/>
    <w:rsid w:val="76AB4458"/>
    <w:rsid w:val="76B46B6B"/>
    <w:rsid w:val="76B6C158"/>
    <w:rsid w:val="76B7B300"/>
    <w:rsid w:val="76E2BED8"/>
    <w:rsid w:val="76EE8D11"/>
    <w:rsid w:val="7702146D"/>
    <w:rsid w:val="770A0074"/>
    <w:rsid w:val="771968A7"/>
    <w:rsid w:val="771FA790"/>
    <w:rsid w:val="77274D41"/>
    <w:rsid w:val="7747D2D7"/>
    <w:rsid w:val="77482F58"/>
    <w:rsid w:val="77497911"/>
    <w:rsid w:val="774C418F"/>
    <w:rsid w:val="774FB73C"/>
    <w:rsid w:val="775A1344"/>
    <w:rsid w:val="7763B23C"/>
    <w:rsid w:val="778030A5"/>
    <w:rsid w:val="77ABEEBE"/>
    <w:rsid w:val="77CD6EDE"/>
    <w:rsid w:val="77CF9507"/>
    <w:rsid w:val="781292A9"/>
    <w:rsid w:val="7849BA83"/>
    <w:rsid w:val="78505BB5"/>
    <w:rsid w:val="785649CA"/>
    <w:rsid w:val="7876B98E"/>
    <w:rsid w:val="78B3BF88"/>
    <w:rsid w:val="78E9FC2C"/>
    <w:rsid w:val="78FB0946"/>
    <w:rsid w:val="7900991A"/>
    <w:rsid w:val="79065CE3"/>
    <w:rsid w:val="7931AD81"/>
    <w:rsid w:val="793DA152"/>
    <w:rsid w:val="7947BF1F"/>
    <w:rsid w:val="794A9ED1"/>
    <w:rsid w:val="79638F2F"/>
    <w:rsid w:val="7965785F"/>
    <w:rsid w:val="796A2978"/>
    <w:rsid w:val="7972CDD8"/>
    <w:rsid w:val="797428E0"/>
    <w:rsid w:val="79838706"/>
    <w:rsid w:val="79A85661"/>
    <w:rsid w:val="79B5EBFD"/>
    <w:rsid w:val="79CC7508"/>
    <w:rsid w:val="79F853F9"/>
    <w:rsid w:val="7A0777CB"/>
    <w:rsid w:val="7A172E2C"/>
    <w:rsid w:val="7A1B04A2"/>
    <w:rsid w:val="7A2C1D21"/>
    <w:rsid w:val="7A3926BC"/>
    <w:rsid w:val="7A9357E8"/>
    <w:rsid w:val="7A95CB27"/>
    <w:rsid w:val="7AAE4EF7"/>
    <w:rsid w:val="7ACCE665"/>
    <w:rsid w:val="7AFB8CE6"/>
    <w:rsid w:val="7B19E12F"/>
    <w:rsid w:val="7B9C0953"/>
    <w:rsid w:val="7BAE90AB"/>
    <w:rsid w:val="7BB4A442"/>
    <w:rsid w:val="7C1EDA8A"/>
    <w:rsid w:val="7C248A20"/>
    <w:rsid w:val="7C32CF9F"/>
    <w:rsid w:val="7C354E3F"/>
    <w:rsid w:val="7C3CD74B"/>
    <w:rsid w:val="7C493575"/>
    <w:rsid w:val="7C4D26EC"/>
    <w:rsid w:val="7C4E249A"/>
    <w:rsid w:val="7C6FB0A7"/>
    <w:rsid w:val="7CA96278"/>
    <w:rsid w:val="7CB5B190"/>
    <w:rsid w:val="7CD1AB26"/>
    <w:rsid w:val="7CE03EBC"/>
    <w:rsid w:val="7CEDBE95"/>
    <w:rsid w:val="7CF2A501"/>
    <w:rsid w:val="7CF7C9B1"/>
    <w:rsid w:val="7CF7CEA8"/>
    <w:rsid w:val="7D311BB5"/>
    <w:rsid w:val="7D3C3B66"/>
    <w:rsid w:val="7D423894"/>
    <w:rsid w:val="7D5AD86D"/>
    <w:rsid w:val="7D62100A"/>
    <w:rsid w:val="7E0B8108"/>
    <w:rsid w:val="7E1B3042"/>
    <w:rsid w:val="7E35C172"/>
    <w:rsid w:val="7E5AEBBE"/>
    <w:rsid w:val="7E5DB1C3"/>
    <w:rsid w:val="7E73C679"/>
    <w:rsid w:val="7EA355AF"/>
    <w:rsid w:val="7EAA589D"/>
    <w:rsid w:val="7EBB3D01"/>
    <w:rsid w:val="7EBFCDE8"/>
    <w:rsid w:val="7ED72F10"/>
    <w:rsid w:val="7EDD3FA7"/>
    <w:rsid w:val="7F0AC683"/>
    <w:rsid w:val="7F0BC21F"/>
    <w:rsid w:val="7F28D500"/>
    <w:rsid w:val="7F2D179C"/>
    <w:rsid w:val="7F32A724"/>
    <w:rsid w:val="7F43B052"/>
    <w:rsid w:val="7F549215"/>
    <w:rsid w:val="7F555DC8"/>
    <w:rsid w:val="7F953462"/>
    <w:rsid w:val="7FB18176"/>
    <w:rsid w:val="7FB227B9"/>
    <w:rsid w:val="7FC05CAE"/>
    <w:rsid w:val="7FE592B7"/>
    <w:rsid w:val="7FEAAB4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12CA9319-11E3-4E13-B201-07CAA63E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C2"/>
    <w:pPr>
      <w:spacing w:before="120" w:after="120" w:line="204" w:lineRule="auto"/>
    </w:pPr>
    <w:rPr>
      <w:rFonts w:ascii="Roboto" w:eastAsia="Roboto" w:hAnsi="Roboto" w:cs="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65341D"/>
    <w:pPr>
      <w:spacing w:before="240" w:after="240" w:line="216" w:lineRule="auto"/>
      <w:outlineLvl w:val="1"/>
    </w:pPr>
    <w:rPr>
      <w:rFonts w:ascii="Roboto" w:hAnsi="Roboto" w:cstheme="majorHAnsi"/>
      <w:b/>
      <w:bCs/>
      <w:iCs/>
      <w:color w:val="002554"/>
      <w:spacing w:val="-3"/>
      <w:sz w:val="28"/>
      <w:szCs w:val="20"/>
    </w:rPr>
  </w:style>
  <w:style w:type="paragraph" w:styleId="Heading3">
    <w:name w:val="heading 3"/>
    <w:next w:val="Normal"/>
    <w:link w:val="Heading3Char"/>
    <w:uiPriority w:val="9"/>
    <w:qFormat/>
    <w:rsid w:val="00150503"/>
    <w:pPr>
      <w:spacing w:before="240" w:after="60" w:line="240" w:lineRule="auto"/>
      <w:contextualSpacing/>
      <w:outlineLvl w:val="2"/>
    </w:pPr>
    <w:rPr>
      <w:rFonts w:ascii="Roboto" w:hAnsi="Roboto" w:cstheme="majorHAnsi"/>
      <w:b/>
      <w:bCs/>
      <w:i/>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56BC6"/>
    <w:pPr>
      <w:numPr>
        <w:numId w:val="25"/>
      </w:numPr>
      <w:spacing w:after="0" w:line="216" w:lineRule="auto"/>
      <w:contextualSpacing/>
    </w:pPr>
  </w:style>
  <w:style w:type="paragraph" w:styleId="ListBullet2">
    <w:name w:val="List Bullet 2"/>
    <w:aliases w:val="Recommendations"/>
    <w:basedOn w:val="Normal"/>
    <w:uiPriority w:val="99"/>
    <w:unhideWhenUsed/>
    <w:qFormat/>
    <w:rsid w:val="002E7D42"/>
    <w:pPr>
      <w:numPr>
        <w:numId w:val="27"/>
      </w:numPr>
      <w:spacing w:after="130" w:line="192" w:lineRule="auto"/>
    </w:pPr>
  </w:style>
  <w:style w:type="paragraph" w:styleId="ListNumber">
    <w:name w:val="List Number"/>
    <w:basedOn w:val="Normal"/>
    <w:uiPriority w:val="99"/>
    <w:unhideWhenUsed/>
    <w:qFormat/>
    <w:rsid w:val="005870BD"/>
    <w:pPr>
      <w:numPr>
        <w:numId w:val="8"/>
      </w:numPr>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customStyle="1" w:styleId="Heading2Char">
    <w:name w:val="Heading 2 Char"/>
    <w:basedOn w:val="DefaultParagraphFont"/>
    <w:link w:val="Heading2"/>
    <w:uiPriority w:val="9"/>
    <w:rsid w:val="0065341D"/>
    <w:rPr>
      <w:rFonts w:ascii="Roboto" w:hAnsi="Roboto" w:cstheme="majorHAnsi"/>
      <w:b/>
      <w:bCs/>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2001E"/>
    <w:rPr>
      <w:rFonts w:ascii="Roboto" w:hAnsi="Roboto" w:cstheme="majorHAnsi"/>
      <w:b/>
      <w:bCs/>
      <w:i/>
      <w:color w:val="002554"/>
      <w:spacing w:val="-3"/>
      <w:sz w:val="24"/>
      <w:szCs w:val="24"/>
    </w:rPr>
  </w:style>
  <w:style w:type="character" w:customStyle="1" w:styleId="Heading4Char">
    <w:name w:val="Heading 4 Char"/>
    <w:basedOn w:val="DefaultParagraphFont"/>
    <w:link w:val="Heading4"/>
    <w:uiPriority w:val="9"/>
    <w:rsid w:val="0012001E"/>
    <w:rPr>
      <w:rFonts w:ascii="Roboto" w:eastAsia="Roboto" w:hAnsi="Roboto" w:cs="Roboto"/>
      <w:i/>
      <w:iCs/>
      <w:color w:val="002453"/>
      <w:spacing w:val="-5"/>
      <w:sz w:val="24"/>
      <w:u w:val="single"/>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Yu Gothic UI Semilight" w:hAnsi="Yu Gothic UI Semilight"/>
        <w:b/>
      </w:rPr>
    </w:tblStylePr>
    <w:tblStylePr w:type="lastRow">
      <w:rPr>
        <w:rFonts w:ascii="Yu Gothic UI Semilight" w:hAnsi="Yu Gothic UI Semilight"/>
        <w:b/>
      </w:rPr>
    </w:tblStylePr>
    <w:tblStylePr w:type="firstCol">
      <w:rPr>
        <w:rFonts w:ascii="Yu Gothic UI Semilight" w:hAnsi="Yu Gothic UI Semilight"/>
        <w:b/>
      </w:rPr>
    </w:tblStylePr>
  </w:style>
  <w:style w:type="character" w:customStyle="1" w:styleId="IntroductionChar">
    <w:name w:val="Introduction Char"/>
    <w:basedOn w:val="DefaultParagraphFont"/>
    <w:link w:val="Introduction"/>
    <w:uiPriority w:val="3"/>
    <w:rsid w:val="005870BD"/>
    <w:rPr>
      <w:rFonts w:ascii="Roboto" w:eastAsia="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991F32"/>
    <w:pPr>
      <w:tabs>
        <w:tab w:val="right" w:pos="8220"/>
      </w:tabs>
      <w:spacing w:after="100"/>
      <w:ind w:left="255" w:right="1134"/>
    </w:pPr>
  </w:style>
  <w:style w:type="paragraph" w:styleId="TOC3">
    <w:name w:val="toc 3"/>
    <w:basedOn w:val="Normal"/>
    <w:next w:val="Normal"/>
    <w:autoRedefine/>
    <w:uiPriority w:val="39"/>
    <w:unhideWhenUsed/>
    <w:rsid w:val="00CE35CD"/>
    <w:pPr>
      <w:numPr>
        <w:ilvl w:val="2"/>
        <w:numId w:val="5"/>
      </w:numPr>
      <w:tabs>
        <w:tab w:val="left" w:pos="510"/>
        <w:tab w:val="right" w:pos="8222"/>
      </w:tabs>
      <w:spacing w:after="100"/>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5"/>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eastAsia="Roboto" w:hAnsi="Roboto" w:cs="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eastAsia="Roboto" w:hAnsi="Roboto" w:cs="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pPr>
      <w:spacing w:after="160"/>
    </w:pPr>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DefaultParagraphFont"/>
    <w:uiPriority w:val="99"/>
    <w:unhideWhenUsed/>
    <w:qFormat/>
    <w:rsid w:val="00C55F54"/>
    <w:rPr>
      <w:rFonts w:asciiTheme="majorHAnsi" w:hAnsiTheme="majorHAnsi"/>
      <w:b/>
      <w:i w:val="0"/>
      <w:caps w:val="0"/>
      <w:smallCaps w:val="0"/>
      <w:strike w:val="0"/>
      <w:dstrike w:val="0"/>
      <w:vanish w:val="0"/>
      <w:sz w:val="24"/>
      <w:vertAlign w:val="superscript"/>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435646"/>
    <w:pPr>
      <w:spacing w:after="0"/>
      <w:ind w:left="57" w:hanging="57"/>
    </w:pPr>
    <w:rPr>
      <w:rFonts w:asciiTheme="minorHAnsi" w:hAnsiTheme="minorHAnsi"/>
      <w:color w:val="auto"/>
      <w:spacing w:val="0"/>
      <w:sz w:val="16"/>
      <w:szCs w:val="20"/>
    </w:rPr>
  </w:style>
  <w:style w:type="character" w:customStyle="1" w:styleId="EndnoteTextChar">
    <w:name w:val="Endnote Text Char"/>
    <w:basedOn w:val="DefaultParagraphFont"/>
    <w:link w:val="EndnoteText"/>
    <w:uiPriority w:val="99"/>
    <w:rsid w:val="00435646"/>
    <w:rPr>
      <w:sz w:val="16"/>
      <w:szCs w:val="20"/>
    </w:rPr>
  </w:style>
  <w:style w:type="paragraph" w:customStyle="1" w:styleId="paragraph">
    <w:name w:val="paragraph"/>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C55F54"/>
    <w:pPr>
      <w:numPr>
        <w:numId w:val="6"/>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7"/>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elementtoproof">
    <w:name w:val="elementtoproof"/>
    <w:basedOn w:val="Normal"/>
    <w:rsid w:val="00A0441F"/>
    <w:pPr>
      <w:spacing w:before="100" w:beforeAutospacing="1" w:after="100" w:afterAutospacing="1" w:line="240" w:lineRule="auto"/>
    </w:pPr>
    <w:rPr>
      <w:rFonts w:ascii="Calibri" w:eastAsiaTheme="minorHAnsi" w:hAnsi="Calibri" w:cs="Calibri"/>
      <w:color w:val="auto"/>
      <w:spacing w:val="0"/>
      <w:sz w:val="22"/>
      <w:lang w:eastAsia="en-AU"/>
    </w:rPr>
  </w:style>
  <w:style w:type="character" w:customStyle="1" w:styleId="cf21">
    <w:name w:val="cf21"/>
    <w:basedOn w:val="DefaultParagraphFont"/>
    <w:rsid w:val="00650658"/>
    <w:rPr>
      <w:rFonts w:ascii="Segoe UI" w:hAnsi="Segoe UI" w:cs="Segoe UI" w:hint="default"/>
      <w:b/>
      <w:bCs/>
      <w:sz w:val="18"/>
      <w:szCs w:val="18"/>
      <w:shd w:val="clear" w:color="auto" w:fill="FFFFFF"/>
    </w:rPr>
  </w:style>
  <w:style w:type="character" w:customStyle="1" w:styleId="findhit">
    <w:name w:val="findhit"/>
    <w:basedOn w:val="DefaultParagraphFont"/>
    <w:rsid w:val="00685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93863811">
      <w:bodyDiv w:val="1"/>
      <w:marLeft w:val="0"/>
      <w:marRight w:val="0"/>
      <w:marTop w:val="0"/>
      <w:marBottom w:val="0"/>
      <w:divBdr>
        <w:top w:val="none" w:sz="0" w:space="0" w:color="auto"/>
        <w:left w:val="none" w:sz="0" w:space="0" w:color="auto"/>
        <w:bottom w:val="none" w:sz="0" w:space="0" w:color="auto"/>
        <w:right w:val="none" w:sz="0" w:space="0" w:color="auto"/>
      </w:divBdr>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57063753">
      <w:bodyDiv w:val="1"/>
      <w:marLeft w:val="0"/>
      <w:marRight w:val="0"/>
      <w:marTop w:val="0"/>
      <w:marBottom w:val="0"/>
      <w:divBdr>
        <w:top w:val="none" w:sz="0" w:space="0" w:color="auto"/>
        <w:left w:val="none" w:sz="0" w:space="0" w:color="auto"/>
        <w:bottom w:val="none" w:sz="0" w:space="0" w:color="auto"/>
        <w:right w:val="none" w:sz="0" w:space="0" w:color="auto"/>
      </w:divBdr>
      <w:divsChild>
        <w:div w:id="166557094">
          <w:marLeft w:val="0"/>
          <w:marRight w:val="0"/>
          <w:marTop w:val="0"/>
          <w:marBottom w:val="0"/>
          <w:divBdr>
            <w:top w:val="none" w:sz="0" w:space="0" w:color="auto"/>
            <w:left w:val="none" w:sz="0" w:space="0" w:color="auto"/>
            <w:bottom w:val="none" w:sz="0" w:space="0" w:color="auto"/>
            <w:right w:val="none" w:sz="0" w:space="0" w:color="auto"/>
          </w:divBdr>
        </w:div>
        <w:div w:id="275908924">
          <w:marLeft w:val="0"/>
          <w:marRight w:val="0"/>
          <w:marTop w:val="0"/>
          <w:marBottom w:val="0"/>
          <w:divBdr>
            <w:top w:val="none" w:sz="0" w:space="0" w:color="auto"/>
            <w:left w:val="none" w:sz="0" w:space="0" w:color="auto"/>
            <w:bottom w:val="none" w:sz="0" w:space="0" w:color="auto"/>
            <w:right w:val="none" w:sz="0" w:space="0" w:color="auto"/>
          </w:divBdr>
        </w:div>
        <w:div w:id="523984097">
          <w:marLeft w:val="0"/>
          <w:marRight w:val="0"/>
          <w:marTop w:val="0"/>
          <w:marBottom w:val="0"/>
          <w:divBdr>
            <w:top w:val="none" w:sz="0" w:space="0" w:color="auto"/>
            <w:left w:val="none" w:sz="0" w:space="0" w:color="auto"/>
            <w:bottom w:val="none" w:sz="0" w:space="0" w:color="auto"/>
            <w:right w:val="none" w:sz="0" w:space="0" w:color="auto"/>
          </w:divBdr>
        </w:div>
        <w:div w:id="532227893">
          <w:marLeft w:val="0"/>
          <w:marRight w:val="0"/>
          <w:marTop w:val="0"/>
          <w:marBottom w:val="0"/>
          <w:divBdr>
            <w:top w:val="none" w:sz="0" w:space="0" w:color="auto"/>
            <w:left w:val="none" w:sz="0" w:space="0" w:color="auto"/>
            <w:bottom w:val="none" w:sz="0" w:space="0" w:color="auto"/>
            <w:right w:val="none" w:sz="0" w:space="0" w:color="auto"/>
          </w:divBdr>
        </w:div>
        <w:div w:id="584188720">
          <w:marLeft w:val="0"/>
          <w:marRight w:val="0"/>
          <w:marTop w:val="0"/>
          <w:marBottom w:val="0"/>
          <w:divBdr>
            <w:top w:val="none" w:sz="0" w:space="0" w:color="auto"/>
            <w:left w:val="none" w:sz="0" w:space="0" w:color="auto"/>
            <w:bottom w:val="none" w:sz="0" w:space="0" w:color="auto"/>
            <w:right w:val="none" w:sz="0" w:space="0" w:color="auto"/>
          </w:divBdr>
        </w:div>
        <w:div w:id="592320609">
          <w:marLeft w:val="0"/>
          <w:marRight w:val="0"/>
          <w:marTop w:val="0"/>
          <w:marBottom w:val="0"/>
          <w:divBdr>
            <w:top w:val="none" w:sz="0" w:space="0" w:color="auto"/>
            <w:left w:val="none" w:sz="0" w:space="0" w:color="auto"/>
            <w:bottom w:val="none" w:sz="0" w:space="0" w:color="auto"/>
            <w:right w:val="none" w:sz="0" w:space="0" w:color="auto"/>
          </w:divBdr>
        </w:div>
        <w:div w:id="608003983">
          <w:marLeft w:val="0"/>
          <w:marRight w:val="0"/>
          <w:marTop w:val="0"/>
          <w:marBottom w:val="0"/>
          <w:divBdr>
            <w:top w:val="none" w:sz="0" w:space="0" w:color="auto"/>
            <w:left w:val="none" w:sz="0" w:space="0" w:color="auto"/>
            <w:bottom w:val="none" w:sz="0" w:space="0" w:color="auto"/>
            <w:right w:val="none" w:sz="0" w:space="0" w:color="auto"/>
          </w:divBdr>
        </w:div>
        <w:div w:id="628710860">
          <w:marLeft w:val="0"/>
          <w:marRight w:val="0"/>
          <w:marTop w:val="0"/>
          <w:marBottom w:val="0"/>
          <w:divBdr>
            <w:top w:val="none" w:sz="0" w:space="0" w:color="auto"/>
            <w:left w:val="none" w:sz="0" w:space="0" w:color="auto"/>
            <w:bottom w:val="none" w:sz="0" w:space="0" w:color="auto"/>
            <w:right w:val="none" w:sz="0" w:space="0" w:color="auto"/>
          </w:divBdr>
        </w:div>
        <w:div w:id="887492225">
          <w:marLeft w:val="0"/>
          <w:marRight w:val="0"/>
          <w:marTop w:val="0"/>
          <w:marBottom w:val="0"/>
          <w:divBdr>
            <w:top w:val="none" w:sz="0" w:space="0" w:color="auto"/>
            <w:left w:val="none" w:sz="0" w:space="0" w:color="auto"/>
            <w:bottom w:val="none" w:sz="0" w:space="0" w:color="auto"/>
            <w:right w:val="none" w:sz="0" w:space="0" w:color="auto"/>
          </w:divBdr>
        </w:div>
        <w:div w:id="1385835426">
          <w:marLeft w:val="0"/>
          <w:marRight w:val="0"/>
          <w:marTop w:val="0"/>
          <w:marBottom w:val="0"/>
          <w:divBdr>
            <w:top w:val="none" w:sz="0" w:space="0" w:color="auto"/>
            <w:left w:val="none" w:sz="0" w:space="0" w:color="auto"/>
            <w:bottom w:val="none" w:sz="0" w:space="0" w:color="auto"/>
            <w:right w:val="none" w:sz="0" w:space="0" w:color="auto"/>
          </w:divBdr>
        </w:div>
        <w:div w:id="1459564727">
          <w:marLeft w:val="0"/>
          <w:marRight w:val="0"/>
          <w:marTop w:val="0"/>
          <w:marBottom w:val="0"/>
          <w:divBdr>
            <w:top w:val="none" w:sz="0" w:space="0" w:color="auto"/>
            <w:left w:val="none" w:sz="0" w:space="0" w:color="auto"/>
            <w:bottom w:val="none" w:sz="0" w:space="0" w:color="auto"/>
            <w:right w:val="none" w:sz="0" w:space="0" w:color="auto"/>
          </w:divBdr>
        </w:div>
        <w:div w:id="1675447900">
          <w:marLeft w:val="0"/>
          <w:marRight w:val="0"/>
          <w:marTop w:val="0"/>
          <w:marBottom w:val="0"/>
          <w:divBdr>
            <w:top w:val="none" w:sz="0" w:space="0" w:color="auto"/>
            <w:left w:val="none" w:sz="0" w:space="0" w:color="auto"/>
            <w:bottom w:val="none" w:sz="0" w:space="0" w:color="auto"/>
            <w:right w:val="none" w:sz="0" w:space="0" w:color="auto"/>
          </w:divBdr>
        </w:div>
        <w:div w:id="1677027574">
          <w:marLeft w:val="0"/>
          <w:marRight w:val="0"/>
          <w:marTop w:val="0"/>
          <w:marBottom w:val="0"/>
          <w:divBdr>
            <w:top w:val="none" w:sz="0" w:space="0" w:color="auto"/>
            <w:left w:val="none" w:sz="0" w:space="0" w:color="auto"/>
            <w:bottom w:val="none" w:sz="0" w:space="0" w:color="auto"/>
            <w:right w:val="none" w:sz="0" w:space="0" w:color="auto"/>
          </w:divBdr>
        </w:div>
        <w:div w:id="1850217551">
          <w:marLeft w:val="0"/>
          <w:marRight w:val="0"/>
          <w:marTop w:val="0"/>
          <w:marBottom w:val="0"/>
          <w:divBdr>
            <w:top w:val="none" w:sz="0" w:space="0" w:color="auto"/>
            <w:left w:val="none" w:sz="0" w:space="0" w:color="auto"/>
            <w:bottom w:val="none" w:sz="0" w:space="0" w:color="auto"/>
            <w:right w:val="none" w:sz="0" w:space="0" w:color="auto"/>
          </w:divBdr>
        </w:div>
        <w:div w:id="1895043591">
          <w:marLeft w:val="0"/>
          <w:marRight w:val="0"/>
          <w:marTop w:val="0"/>
          <w:marBottom w:val="0"/>
          <w:divBdr>
            <w:top w:val="none" w:sz="0" w:space="0" w:color="auto"/>
            <w:left w:val="none" w:sz="0" w:space="0" w:color="auto"/>
            <w:bottom w:val="none" w:sz="0" w:space="0" w:color="auto"/>
            <w:right w:val="none" w:sz="0" w:space="0" w:color="auto"/>
          </w:divBdr>
        </w:div>
      </w:divsChild>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7654335">
      <w:bodyDiv w:val="1"/>
      <w:marLeft w:val="0"/>
      <w:marRight w:val="0"/>
      <w:marTop w:val="0"/>
      <w:marBottom w:val="0"/>
      <w:divBdr>
        <w:top w:val="none" w:sz="0" w:space="0" w:color="auto"/>
        <w:left w:val="none" w:sz="0" w:space="0" w:color="auto"/>
        <w:bottom w:val="none" w:sz="0" w:space="0" w:color="auto"/>
        <w:right w:val="none" w:sz="0" w:space="0" w:color="auto"/>
      </w:divBdr>
      <w:divsChild>
        <w:div w:id="190460492">
          <w:marLeft w:val="0"/>
          <w:marRight w:val="0"/>
          <w:marTop w:val="0"/>
          <w:marBottom w:val="0"/>
          <w:divBdr>
            <w:top w:val="none" w:sz="0" w:space="0" w:color="auto"/>
            <w:left w:val="none" w:sz="0" w:space="0" w:color="auto"/>
            <w:bottom w:val="none" w:sz="0" w:space="0" w:color="auto"/>
            <w:right w:val="none" w:sz="0" w:space="0" w:color="auto"/>
          </w:divBdr>
        </w:div>
        <w:div w:id="678238072">
          <w:marLeft w:val="0"/>
          <w:marRight w:val="0"/>
          <w:marTop w:val="0"/>
          <w:marBottom w:val="0"/>
          <w:divBdr>
            <w:top w:val="none" w:sz="0" w:space="0" w:color="auto"/>
            <w:left w:val="none" w:sz="0" w:space="0" w:color="auto"/>
            <w:bottom w:val="none" w:sz="0" w:space="0" w:color="auto"/>
            <w:right w:val="none" w:sz="0" w:space="0" w:color="auto"/>
          </w:divBdr>
        </w:div>
        <w:div w:id="1607931603">
          <w:marLeft w:val="0"/>
          <w:marRight w:val="0"/>
          <w:marTop w:val="0"/>
          <w:marBottom w:val="0"/>
          <w:divBdr>
            <w:top w:val="none" w:sz="0" w:space="0" w:color="auto"/>
            <w:left w:val="none" w:sz="0" w:space="0" w:color="auto"/>
            <w:bottom w:val="none" w:sz="0" w:space="0" w:color="auto"/>
            <w:right w:val="none" w:sz="0" w:space="0" w:color="auto"/>
          </w:divBdr>
        </w:div>
        <w:div w:id="1938252604">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894703083">
      <w:bodyDiv w:val="1"/>
      <w:marLeft w:val="0"/>
      <w:marRight w:val="0"/>
      <w:marTop w:val="0"/>
      <w:marBottom w:val="0"/>
      <w:divBdr>
        <w:top w:val="none" w:sz="0" w:space="0" w:color="auto"/>
        <w:left w:val="none" w:sz="0" w:space="0" w:color="auto"/>
        <w:bottom w:val="none" w:sz="0" w:space="0" w:color="auto"/>
        <w:right w:val="none" w:sz="0" w:space="0" w:color="auto"/>
      </w:divBdr>
      <w:divsChild>
        <w:div w:id="991250129">
          <w:marLeft w:val="0"/>
          <w:marRight w:val="0"/>
          <w:marTop w:val="0"/>
          <w:marBottom w:val="0"/>
          <w:divBdr>
            <w:top w:val="none" w:sz="0" w:space="0" w:color="auto"/>
            <w:left w:val="none" w:sz="0" w:space="0" w:color="auto"/>
            <w:bottom w:val="none" w:sz="0" w:space="0" w:color="auto"/>
            <w:right w:val="none" w:sz="0" w:space="0" w:color="auto"/>
          </w:divBdr>
        </w:div>
        <w:div w:id="1756978297">
          <w:marLeft w:val="0"/>
          <w:marRight w:val="0"/>
          <w:marTop w:val="0"/>
          <w:marBottom w:val="0"/>
          <w:divBdr>
            <w:top w:val="none" w:sz="0" w:space="0" w:color="auto"/>
            <w:left w:val="none" w:sz="0" w:space="0" w:color="auto"/>
            <w:bottom w:val="none" w:sz="0" w:space="0" w:color="auto"/>
            <w:right w:val="none" w:sz="0" w:space="0" w:color="auto"/>
          </w:divBdr>
        </w:div>
      </w:divsChild>
    </w:div>
    <w:div w:id="902258935">
      <w:bodyDiv w:val="1"/>
      <w:marLeft w:val="0"/>
      <w:marRight w:val="0"/>
      <w:marTop w:val="0"/>
      <w:marBottom w:val="0"/>
      <w:divBdr>
        <w:top w:val="none" w:sz="0" w:space="0" w:color="auto"/>
        <w:left w:val="none" w:sz="0" w:space="0" w:color="auto"/>
        <w:bottom w:val="none" w:sz="0" w:space="0" w:color="auto"/>
        <w:right w:val="none" w:sz="0" w:space="0" w:color="auto"/>
      </w:divBdr>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17532171">
      <w:bodyDiv w:val="1"/>
      <w:marLeft w:val="0"/>
      <w:marRight w:val="0"/>
      <w:marTop w:val="0"/>
      <w:marBottom w:val="0"/>
      <w:divBdr>
        <w:top w:val="none" w:sz="0" w:space="0" w:color="auto"/>
        <w:left w:val="none" w:sz="0" w:space="0" w:color="auto"/>
        <w:bottom w:val="none" w:sz="0" w:space="0" w:color="auto"/>
        <w:right w:val="none" w:sz="0" w:space="0" w:color="auto"/>
      </w:divBdr>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60462555">
      <w:bodyDiv w:val="1"/>
      <w:marLeft w:val="0"/>
      <w:marRight w:val="0"/>
      <w:marTop w:val="0"/>
      <w:marBottom w:val="0"/>
      <w:divBdr>
        <w:top w:val="none" w:sz="0" w:space="0" w:color="auto"/>
        <w:left w:val="none" w:sz="0" w:space="0" w:color="auto"/>
        <w:bottom w:val="none" w:sz="0" w:space="0" w:color="auto"/>
        <w:right w:val="none" w:sz="0" w:space="0" w:color="auto"/>
      </w:divBdr>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187402699">
      <w:bodyDiv w:val="1"/>
      <w:marLeft w:val="0"/>
      <w:marRight w:val="0"/>
      <w:marTop w:val="0"/>
      <w:marBottom w:val="0"/>
      <w:divBdr>
        <w:top w:val="none" w:sz="0" w:space="0" w:color="auto"/>
        <w:left w:val="none" w:sz="0" w:space="0" w:color="auto"/>
        <w:bottom w:val="none" w:sz="0" w:space="0" w:color="auto"/>
        <w:right w:val="none" w:sz="0" w:space="0" w:color="auto"/>
      </w:divBdr>
      <w:divsChild>
        <w:div w:id="1322850068">
          <w:marLeft w:val="0"/>
          <w:marRight w:val="0"/>
          <w:marTop w:val="0"/>
          <w:marBottom w:val="0"/>
          <w:divBdr>
            <w:top w:val="none" w:sz="0" w:space="0" w:color="auto"/>
            <w:left w:val="none" w:sz="0" w:space="0" w:color="auto"/>
            <w:bottom w:val="none" w:sz="0" w:space="0" w:color="auto"/>
            <w:right w:val="none" w:sz="0" w:space="0" w:color="auto"/>
          </w:divBdr>
        </w:div>
        <w:div w:id="1404642036">
          <w:marLeft w:val="0"/>
          <w:marRight w:val="0"/>
          <w:marTop w:val="0"/>
          <w:marBottom w:val="0"/>
          <w:divBdr>
            <w:top w:val="none" w:sz="0" w:space="0" w:color="auto"/>
            <w:left w:val="none" w:sz="0" w:space="0" w:color="auto"/>
            <w:bottom w:val="none" w:sz="0" w:space="0" w:color="auto"/>
            <w:right w:val="none" w:sz="0" w:space="0" w:color="auto"/>
          </w:divBdr>
        </w:div>
        <w:div w:id="1591549255">
          <w:marLeft w:val="0"/>
          <w:marRight w:val="0"/>
          <w:marTop w:val="0"/>
          <w:marBottom w:val="0"/>
          <w:divBdr>
            <w:top w:val="none" w:sz="0" w:space="0" w:color="auto"/>
            <w:left w:val="none" w:sz="0" w:space="0" w:color="auto"/>
            <w:bottom w:val="none" w:sz="0" w:space="0" w:color="auto"/>
            <w:right w:val="none" w:sz="0" w:space="0" w:color="auto"/>
          </w:divBdr>
        </w:div>
        <w:div w:id="1968009041">
          <w:marLeft w:val="0"/>
          <w:marRight w:val="0"/>
          <w:marTop w:val="0"/>
          <w:marBottom w:val="0"/>
          <w:divBdr>
            <w:top w:val="none" w:sz="0" w:space="0" w:color="auto"/>
            <w:left w:val="none" w:sz="0" w:space="0" w:color="auto"/>
            <w:bottom w:val="none" w:sz="0" w:space="0" w:color="auto"/>
            <w:right w:val="none" w:sz="0" w:space="0" w:color="auto"/>
          </w:divBdr>
        </w:div>
      </w:divsChild>
    </w:div>
    <w:div w:id="1359699903">
      <w:bodyDiv w:val="1"/>
      <w:marLeft w:val="0"/>
      <w:marRight w:val="0"/>
      <w:marTop w:val="0"/>
      <w:marBottom w:val="0"/>
      <w:divBdr>
        <w:top w:val="none" w:sz="0" w:space="0" w:color="auto"/>
        <w:left w:val="none" w:sz="0" w:space="0" w:color="auto"/>
        <w:bottom w:val="none" w:sz="0" w:space="0" w:color="auto"/>
        <w:right w:val="none" w:sz="0" w:space="0" w:color="auto"/>
      </w:divBdr>
      <w:divsChild>
        <w:div w:id="460927865">
          <w:marLeft w:val="0"/>
          <w:marRight w:val="0"/>
          <w:marTop w:val="0"/>
          <w:marBottom w:val="0"/>
          <w:divBdr>
            <w:top w:val="none" w:sz="0" w:space="0" w:color="auto"/>
            <w:left w:val="none" w:sz="0" w:space="0" w:color="auto"/>
            <w:bottom w:val="none" w:sz="0" w:space="0" w:color="auto"/>
            <w:right w:val="none" w:sz="0" w:space="0" w:color="auto"/>
          </w:divBdr>
        </w:div>
        <w:div w:id="1318146984">
          <w:marLeft w:val="0"/>
          <w:marRight w:val="0"/>
          <w:marTop w:val="0"/>
          <w:marBottom w:val="0"/>
          <w:divBdr>
            <w:top w:val="none" w:sz="0" w:space="0" w:color="auto"/>
            <w:left w:val="none" w:sz="0" w:space="0" w:color="auto"/>
            <w:bottom w:val="none" w:sz="0" w:space="0" w:color="auto"/>
            <w:right w:val="none" w:sz="0" w:space="0" w:color="auto"/>
          </w:divBdr>
        </w:div>
        <w:div w:id="1686862760">
          <w:marLeft w:val="0"/>
          <w:marRight w:val="0"/>
          <w:marTop w:val="0"/>
          <w:marBottom w:val="0"/>
          <w:divBdr>
            <w:top w:val="none" w:sz="0" w:space="0" w:color="auto"/>
            <w:left w:val="none" w:sz="0" w:space="0" w:color="auto"/>
            <w:bottom w:val="none" w:sz="0" w:space="0" w:color="auto"/>
            <w:right w:val="none" w:sz="0" w:space="0" w:color="auto"/>
          </w:divBdr>
        </w:div>
      </w:divsChild>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11926417">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36246027">
      <w:bodyDiv w:val="1"/>
      <w:marLeft w:val="0"/>
      <w:marRight w:val="0"/>
      <w:marTop w:val="0"/>
      <w:marBottom w:val="0"/>
      <w:divBdr>
        <w:top w:val="none" w:sz="0" w:space="0" w:color="auto"/>
        <w:left w:val="none" w:sz="0" w:space="0" w:color="auto"/>
        <w:bottom w:val="none" w:sz="0" w:space="0" w:color="auto"/>
        <w:right w:val="none" w:sz="0" w:space="0" w:color="auto"/>
      </w:divBdr>
    </w:div>
    <w:div w:id="1439565735">
      <w:bodyDiv w:val="1"/>
      <w:marLeft w:val="0"/>
      <w:marRight w:val="0"/>
      <w:marTop w:val="0"/>
      <w:marBottom w:val="0"/>
      <w:divBdr>
        <w:top w:val="none" w:sz="0" w:space="0" w:color="auto"/>
        <w:left w:val="none" w:sz="0" w:space="0" w:color="auto"/>
        <w:bottom w:val="none" w:sz="0" w:space="0" w:color="auto"/>
        <w:right w:val="none" w:sz="0" w:space="0" w:color="auto"/>
      </w:divBdr>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05588675">
      <w:bodyDiv w:val="1"/>
      <w:marLeft w:val="0"/>
      <w:marRight w:val="0"/>
      <w:marTop w:val="0"/>
      <w:marBottom w:val="0"/>
      <w:divBdr>
        <w:top w:val="none" w:sz="0" w:space="0" w:color="auto"/>
        <w:left w:val="none" w:sz="0" w:space="0" w:color="auto"/>
        <w:bottom w:val="none" w:sz="0" w:space="0" w:color="auto"/>
        <w:right w:val="none" w:sz="0" w:space="0" w:color="auto"/>
      </w:divBdr>
      <w:divsChild>
        <w:div w:id="583301331">
          <w:marLeft w:val="0"/>
          <w:marRight w:val="0"/>
          <w:marTop w:val="0"/>
          <w:marBottom w:val="0"/>
          <w:divBdr>
            <w:top w:val="none" w:sz="0" w:space="0" w:color="auto"/>
            <w:left w:val="none" w:sz="0" w:space="0" w:color="auto"/>
            <w:bottom w:val="none" w:sz="0" w:space="0" w:color="auto"/>
            <w:right w:val="none" w:sz="0" w:space="0" w:color="auto"/>
          </w:divBdr>
        </w:div>
        <w:div w:id="608859378">
          <w:marLeft w:val="0"/>
          <w:marRight w:val="0"/>
          <w:marTop w:val="0"/>
          <w:marBottom w:val="0"/>
          <w:divBdr>
            <w:top w:val="none" w:sz="0" w:space="0" w:color="auto"/>
            <w:left w:val="none" w:sz="0" w:space="0" w:color="auto"/>
            <w:bottom w:val="none" w:sz="0" w:space="0" w:color="auto"/>
            <w:right w:val="none" w:sz="0" w:space="0" w:color="auto"/>
          </w:divBdr>
        </w:div>
        <w:div w:id="758715617">
          <w:marLeft w:val="0"/>
          <w:marRight w:val="0"/>
          <w:marTop w:val="0"/>
          <w:marBottom w:val="0"/>
          <w:divBdr>
            <w:top w:val="none" w:sz="0" w:space="0" w:color="auto"/>
            <w:left w:val="none" w:sz="0" w:space="0" w:color="auto"/>
            <w:bottom w:val="none" w:sz="0" w:space="0" w:color="auto"/>
            <w:right w:val="none" w:sz="0" w:space="0" w:color="auto"/>
          </w:divBdr>
        </w:div>
        <w:div w:id="921723412">
          <w:marLeft w:val="0"/>
          <w:marRight w:val="0"/>
          <w:marTop w:val="0"/>
          <w:marBottom w:val="0"/>
          <w:divBdr>
            <w:top w:val="none" w:sz="0" w:space="0" w:color="auto"/>
            <w:left w:val="none" w:sz="0" w:space="0" w:color="auto"/>
            <w:bottom w:val="none" w:sz="0" w:space="0" w:color="auto"/>
            <w:right w:val="none" w:sz="0" w:space="0" w:color="auto"/>
          </w:divBdr>
        </w:div>
        <w:div w:id="956831397">
          <w:marLeft w:val="0"/>
          <w:marRight w:val="0"/>
          <w:marTop w:val="0"/>
          <w:marBottom w:val="0"/>
          <w:divBdr>
            <w:top w:val="none" w:sz="0" w:space="0" w:color="auto"/>
            <w:left w:val="none" w:sz="0" w:space="0" w:color="auto"/>
            <w:bottom w:val="none" w:sz="0" w:space="0" w:color="auto"/>
            <w:right w:val="none" w:sz="0" w:space="0" w:color="auto"/>
          </w:divBdr>
        </w:div>
        <w:div w:id="1084689797">
          <w:marLeft w:val="0"/>
          <w:marRight w:val="0"/>
          <w:marTop w:val="0"/>
          <w:marBottom w:val="0"/>
          <w:divBdr>
            <w:top w:val="none" w:sz="0" w:space="0" w:color="auto"/>
            <w:left w:val="none" w:sz="0" w:space="0" w:color="auto"/>
            <w:bottom w:val="none" w:sz="0" w:space="0" w:color="auto"/>
            <w:right w:val="none" w:sz="0" w:space="0" w:color="auto"/>
          </w:divBdr>
        </w:div>
        <w:div w:id="1152521578">
          <w:marLeft w:val="0"/>
          <w:marRight w:val="0"/>
          <w:marTop w:val="0"/>
          <w:marBottom w:val="0"/>
          <w:divBdr>
            <w:top w:val="none" w:sz="0" w:space="0" w:color="auto"/>
            <w:left w:val="none" w:sz="0" w:space="0" w:color="auto"/>
            <w:bottom w:val="none" w:sz="0" w:space="0" w:color="auto"/>
            <w:right w:val="none" w:sz="0" w:space="0" w:color="auto"/>
          </w:divBdr>
        </w:div>
        <w:div w:id="1158421298">
          <w:marLeft w:val="0"/>
          <w:marRight w:val="0"/>
          <w:marTop w:val="0"/>
          <w:marBottom w:val="0"/>
          <w:divBdr>
            <w:top w:val="none" w:sz="0" w:space="0" w:color="auto"/>
            <w:left w:val="none" w:sz="0" w:space="0" w:color="auto"/>
            <w:bottom w:val="none" w:sz="0" w:space="0" w:color="auto"/>
            <w:right w:val="none" w:sz="0" w:space="0" w:color="auto"/>
          </w:divBdr>
        </w:div>
        <w:div w:id="1238787737">
          <w:marLeft w:val="0"/>
          <w:marRight w:val="0"/>
          <w:marTop w:val="0"/>
          <w:marBottom w:val="0"/>
          <w:divBdr>
            <w:top w:val="none" w:sz="0" w:space="0" w:color="auto"/>
            <w:left w:val="none" w:sz="0" w:space="0" w:color="auto"/>
            <w:bottom w:val="none" w:sz="0" w:space="0" w:color="auto"/>
            <w:right w:val="none" w:sz="0" w:space="0" w:color="auto"/>
          </w:divBdr>
        </w:div>
        <w:div w:id="1335575002">
          <w:marLeft w:val="0"/>
          <w:marRight w:val="0"/>
          <w:marTop w:val="0"/>
          <w:marBottom w:val="0"/>
          <w:divBdr>
            <w:top w:val="none" w:sz="0" w:space="0" w:color="auto"/>
            <w:left w:val="none" w:sz="0" w:space="0" w:color="auto"/>
            <w:bottom w:val="none" w:sz="0" w:space="0" w:color="auto"/>
            <w:right w:val="none" w:sz="0" w:space="0" w:color="auto"/>
          </w:divBdr>
        </w:div>
        <w:div w:id="1398433771">
          <w:marLeft w:val="0"/>
          <w:marRight w:val="0"/>
          <w:marTop w:val="0"/>
          <w:marBottom w:val="0"/>
          <w:divBdr>
            <w:top w:val="none" w:sz="0" w:space="0" w:color="auto"/>
            <w:left w:val="none" w:sz="0" w:space="0" w:color="auto"/>
            <w:bottom w:val="none" w:sz="0" w:space="0" w:color="auto"/>
            <w:right w:val="none" w:sz="0" w:space="0" w:color="auto"/>
          </w:divBdr>
        </w:div>
        <w:div w:id="1439763089">
          <w:marLeft w:val="0"/>
          <w:marRight w:val="0"/>
          <w:marTop w:val="0"/>
          <w:marBottom w:val="0"/>
          <w:divBdr>
            <w:top w:val="none" w:sz="0" w:space="0" w:color="auto"/>
            <w:left w:val="none" w:sz="0" w:space="0" w:color="auto"/>
            <w:bottom w:val="none" w:sz="0" w:space="0" w:color="auto"/>
            <w:right w:val="none" w:sz="0" w:space="0" w:color="auto"/>
          </w:divBdr>
        </w:div>
        <w:div w:id="1504586707">
          <w:marLeft w:val="0"/>
          <w:marRight w:val="0"/>
          <w:marTop w:val="0"/>
          <w:marBottom w:val="0"/>
          <w:divBdr>
            <w:top w:val="none" w:sz="0" w:space="0" w:color="auto"/>
            <w:left w:val="none" w:sz="0" w:space="0" w:color="auto"/>
            <w:bottom w:val="none" w:sz="0" w:space="0" w:color="auto"/>
            <w:right w:val="none" w:sz="0" w:space="0" w:color="auto"/>
          </w:divBdr>
        </w:div>
        <w:div w:id="1561553575">
          <w:marLeft w:val="0"/>
          <w:marRight w:val="0"/>
          <w:marTop w:val="0"/>
          <w:marBottom w:val="0"/>
          <w:divBdr>
            <w:top w:val="none" w:sz="0" w:space="0" w:color="auto"/>
            <w:left w:val="none" w:sz="0" w:space="0" w:color="auto"/>
            <w:bottom w:val="none" w:sz="0" w:space="0" w:color="auto"/>
            <w:right w:val="none" w:sz="0" w:space="0" w:color="auto"/>
          </w:divBdr>
        </w:div>
        <w:div w:id="1602295247">
          <w:marLeft w:val="0"/>
          <w:marRight w:val="0"/>
          <w:marTop w:val="0"/>
          <w:marBottom w:val="0"/>
          <w:divBdr>
            <w:top w:val="none" w:sz="0" w:space="0" w:color="auto"/>
            <w:left w:val="none" w:sz="0" w:space="0" w:color="auto"/>
            <w:bottom w:val="none" w:sz="0" w:space="0" w:color="auto"/>
            <w:right w:val="none" w:sz="0" w:space="0" w:color="auto"/>
          </w:divBdr>
        </w:div>
      </w:divsChild>
    </w:div>
    <w:div w:id="1510947472">
      <w:bodyDiv w:val="1"/>
      <w:marLeft w:val="0"/>
      <w:marRight w:val="0"/>
      <w:marTop w:val="0"/>
      <w:marBottom w:val="0"/>
      <w:divBdr>
        <w:top w:val="none" w:sz="0" w:space="0" w:color="auto"/>
        <w:left w:val="none" w:sz="0" w:space="0" w:color="auto"/>
        <w:bottom w:val="none" w:sz="0" w:space="0" w:color="auto"/>
        <w:right w:val="none" w:sz="0" w:space="0" w:color="auto"/>
      </w:divBdr>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64214293">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56243596">
      <w:bodyDiv w:val="1"/>
      <w:marLeft w:val="0"/>
      <w:marRight w:val="0"/>
      <w:marTop w:val="0"/>
      <w:marBottom w:val="0"/>
      <w:divBdr>
        <w:top w:val="none" w:sz="0" w:space="0" w:color="auto"/>
        <w:left w:val="none" w:sz="0" w:space="0" w:color="auto"/>
        <w:bottom w:val="none" w:sz="0" w:space="0" w:color="auto"/>
        <w:right w:val="none" w:sz="0" w:space="0" w:color="auto"/>
      </w:divBdr>
      <w:divsChild>
        <w:div w:id="171335698">
          <w:marLeft w:val="0"/>
          <w:marRight w:val="0"/>
          <w:marTop w:val="0"/>
          <w:marBottom w:val="0"/>
          <w:divBdr>
            <w:top w:val="none" w:sz="0" w:space="0" w:color="auto"/>
            <w:left w:val="none" w:sz="0" w:space="0" w:color="auto"/>
            <w:bottom w:val="none" w:sz="0" w:space="0" w:color="auto"/>
            <w:right w:val="none" w:sz="0" w:space="0" w:color="auto"/>
          </w:divBdr>
        </w:div>
        <w:div w:id="379087275">
          <w:marLeft w:val="0"/>
          <w:marRight w:val="0"/>
          <w:marTop w:val="0"/>
          <w:marBottom w:val="0"/>
          <w:divBdr>
            <w:top w:val="none" w:sz="0" w:space="0" w:color="auto"/>
            <w:left w:val="none" w:sz="0" w:space="0" w:color="auto"/>
            <w:bottom w:val="none" w:sz="0" w:space="0" w:color="auto"/>
            <w:right w:val="none" w:sz="0" w:space="0" w:color="auto"/>
          </w:divBdr>
        </w:div>
        <w:div w:id="729302298">
          <w:marLeft w:val="0"/>
          <w:marRight w:val="0"/>
          <w:marTop w:val="0"/>
          <w:marBottom w:val="0"/>
          <w:divBdr>
            <w:top w:val="none" w:sz="0" w:space="0" w:color="auto"/>
            <w:left w:val="none" w:sz="0" w:space="0" w:color="auto"/>
            <w:bottom w:val="none" w:sz="0" w:space="0" w:color="auto"/>
            <w:right w:val="none" w:sz="0" w:space="0" w:color="auto"/>
          </w:divBdr>
        </w:div>
        <w:div w:id="804586352">
          <w:marLeft w:val="0"/>
          <w:marRight w:val="0"/>
          <w:marTop w:val="0"/>
          <w:marBottom w:val="0"/>
          <w:divBdr>
            <w:top w:val="none" w:sz="0" w:space="0" w:color="auto"/>
            <w:left w:val="none" w:sz="0" w:space="0" w:color="auto"/>
            <w:bottom w:val="none" w:sz="0" w:space="0" w:color="auto"/>
            <w:right w:val="none" w:sz="0" w:space="0" w:color="auto"/>
          </w:divBdr>
        </w:div>
        <w:div w:id="961154842">
          <w:marLeft w:val="0"/>
          <w:marRight w:val="0"/>
          <w:marTop w:val="0"/>
          <w:marBottom w:val="0"/>
          <w:divBdr>
            <w:top w:val="none" w:sz="0" w:space="0" w:color="auto"/>
            <w:left w:val="none" w:sz="0" w:space="0" w:color="auto"/>
            <w:bottom w:val="none" w:sz="0" w:space="0" w:color="auto"/>
            <w:right w:val="none" w:sz="0" w:space="0" w:color="auto"/>
          </w:divBdr>
        </w:div>
        <w:div w:id="1945573802">
          <w:marLeft w:val="0"/>
          <w:marRight w:val="0"/>
          <w:marTop w:val="0"/>
          <w:marBottom w:val="0"/>
          <w:divBdr>
            <w:top w:val="none" w:sz="0" w:space="0" w:color="auto"/>
            <w:left w:val="none" w:sz="0" w:space="0" w:color="auto"/>
            <w:bottom w:val="none" w:sz="0" w:space="0" w:color="auto"/>
            <w:right w:val="none" w:sz="0" w:space="0" w:color="auto"/>
          </w:divBdr>
        </w:div>
        <w:div w:id="1985349002">
          <w:marLeft w:val="0"/>
          <w:marRight w:val="0"/>
          <w:marTop w:val="0"/>
          <w:marBottom w:val="0"/>
          <w:divBdr>
            <w:top w:val="none" w:sz="0" w:space="0" w:color="auto"/>
            <w:left w:val="none" w:sz="0" w:space="0" w:color="auto"/>
            <w:bottom w:val="none" w:sz="0" w:space="0" w:color="auto"/>
            <w:right w:val="none" w:sz="0" w:space="0" w:color="auto"/>
          </w:divBdr>
        </w:div>
      </w:divsChild>
    </w:div>
    <w:div w:id="1758597983">
      <w:bodyDiv w:val="1"/>
      <w:marLeft w:val="0"/>
      <w:marRight w:val="0"/>
      <w:marTop w:val="0"/>
      <w:marBottom w:val="0"/>
      <w:divBdr>
        <w:top w:val="none" w:sz="0" w:space="0" w:color="auto"/>
        <w:left w:val="none" w:sz="0" w:space="0" w:color="auto"/>
        <w:bottom w:val="none" w:sz="0" w:space="0" w:color="auto"/>
        <w:right w:val="none" w:sz="0" w:space="0" w:color="auto"/>
      </w:divBdr>
      <w:divsChild>
        <w:div w:id="390471745">
          <w:marLeft w:val="0"/>
          <w:marRight w:val="0"/>
          <w:marTop w:val="0"/>
          <w:marBottom w:val="0"/>
          <w:divBdr>
            <w:top w:val="none" w:sz="0" w:space="0" w:color="auto"/>
            <w:left w:val="none" w:sz="0" w:space="0" w:color="auto"/>
            <w:bottom w:val="none" w:sz="0" w:space="0" w:color="auto"/>
            <w:right w:val="none" w:sz="0" w:space="0" w:color="auto"/>
          </w:divBdr>
        </w:div>
        <w:div w:id="1640913335">
          <w:marLeft w:val="0"/>
          <w:marRight w:val="0"/>
          <w:marTop w:val="0"/>
          <w:marBottom w:val="0"/>
          <w:divBdr>
            <w:top w:val="none" w:sz="0" w:space="0" w:color="auto"/>
            <w:left w:val="none" w:sz="0" w:space="0" w:color="auto"/>
            <w:bottom w:val="none" w:sz="0" w:space="0" w:color="auto"/>
            <w:right w:val="none" w:sz="0" w:space="0" w:color="auto"/>
          </w:divBdr>
        </w:div>
      </w:divsChild>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42115944">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70095638">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1951204742">
      <w:bodyDiv w:val="1"/>
      <w:marLeft w:val="0"/>
      <w:marRight w:val="0"/>
      <w:marTop w:val="0"/>
      <w:marBottom w:val="0"/>
      <w:divBdr>
        <w:top w:val="none" w:sz="0" w:space="0" w:color="auto"/>
        <w:left w:val="none" w:sz="0" w:space="0" w:color="auto"/>
        <w:bottom w:val="none" w:sz="0" w:space="0" w:color="auto"/>
        <w:right w:val="none" w:sz="0" w:space="0" w:color="auto"/>
      </w:divBdr>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088528973">
      <w:bodyDiv w:val="1"/>
      <w:marLeft w:val="0"/>
      <w:marRight w:val="0"/>
      <w:marTop w:val="0"/>
      <w:marBottom w:val="0"/>
      <w:divBdr>
        <w:top w:val="none" w:sz="0" w:space="0" w:color="auto"/>
        <w:left w:val="none" w:sz="0" w:space="0" w:color="auto"/>
        <w:bottom w:val="none" w:sz="0" w:space="0" w:color="auto"/>
        <w:right w:val="none" w:sz="0" w:space="0" w:color="auto"/>
      </w:divBdr>
      <w:divsChild>
        <w:div w:id="804740812">
          <w:marLeft w:val="0"/>
          <w:marRight w:val="0"/>
          <w:marTop w:val="0"/>
          <w:marBottom w:val="0"/>
          <w:divBdr>
            <w:top w:val="none" w:sz="0" w:space="0" w:color="auto"/>
            <w:left w:val="none" w:sz="0" w:space="0" w:color="auto"/>
            <w:bottom w:val="none" w:sz="0" w:space="0" w:color="auto"/>
            <w:right w:val="none" w:sz="0" w:space="0" w:color="auto"/>
          </w:divBdr>
        </w:div>
        <w:div w:id="1173183659">
          <w:marLeft w:val="0"/>
          <w:marRight w:val="0"/>
          <w:marTop w:val="0"/>
          <w:marBottom w:val="0"/>
          <w:divBdr>
            <w:top w:val="none" w:sz="0" w:space="0" w:color="auto"/>
            <w:left w:val="none" w:sz="0" w:space="0" w:color="auto"/>
            <w:bottom w:val="none" w:sz="0" w:space="0" w:color="auto"/>
            <w:right w:val="none" w:sz="0" w:space="0" w:color="auto"/>
          </w:divBdr>
        </w:div>
        <w:div w:id="1795514861">
          <w:marLeft w:val="0"/>
          <w:marRight w:val="0"/>
          <w:marTop w:val="0"/>
          <w:marBottom w:val="0"/>
          <w:divBdr>
            <w:top w:val="none" w:sz="0" w:space="0" w:color="auto"/>
            <w:left w:val="none" w:sz="0" w:space="0" w:color="auto"/>
            <w:bottom w:val="none" w:sz="0" w:space="0" w:color="auto"/>
            <w:right w:val="none" w:sz="0" w:space="0" w:color="auto"/>
          </w:divBdr>
        </w:div>
        <w:div w:id="1823426254">
          <w:marLeft w:val="0"/>
          <w:marRight w:val="0"/>
          <w:marTop w:val="0"/>
          <w:marBottom w:val="0"/>
          <w:divBdr>
            <w:top w:val="none" w:sz="0" w:space="0" w:color="auto"/>
            <w:left w:val="none" w:sz="0" w:space="0" w:color="auto"/>
            <w:bottom w:val="none" w:sz="0" w:space="0" w:color="auto"/>
            <w:right w:val="none" w:sz="0" w:space="0" w:color="auto"/>
          </w:divBdr>
        </w:div>
      </w:divsChild>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www.ourwatch.org.au/resource/men-in-focus-practice-guide-addressing-masculinities-and-working-with-men-in-the-prevention-of-mens-violence-against-wom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manda.alford@ourwatch.org.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manda.alford@ourwatch.org.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urwatch.org.au/resource/changing-the-landscape/" TargetMode="External"/><Relationship Id="rId20" Type="http://schemas.openxmlformats.org/officeDocument/2006/relationships/hyperlink" Target="https://www.ourwatch.org.au/resource/growing-with-change-developing-an-expert-workforce-to-prevent-violence-against-wom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ourwatch.org.au/resource/changing-the-pictur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ducation.gov.au/action-plan-addressing-genderbased-violence-higher-education/resources/action-plan-addressing-genderbased-violence-higher-edu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3" Type="http://schemas.openxmlformats.org/officeDocument/2006/relationships/hyperlink" Target="https://media-cdn.ourwatch.org.au/wp-content/uploads/sites/2/2022/08/01135647/Changing-the-landscape-AA.pdf" TargetMode="External"/><Relationship Id="rId2" Type="http://schemas.openxmlformats.org/officeDocument/2006/relationships/hyperlink" Target="https://www.ourwatch.org.au/resource/changing-the-picture/" TargetMode="External"/><Relationship Id="rId1" Type="http://schemas.openxmlformats.org/officeDocument/2006/relationships/hyperlink" Target="https://www.ourwatch.org.au/change-the-story/" TargetMode="External"/><Relationship Id="rId6" Type="http://schemas.openxmlformats.org/officeDocument/2006/relationships/hyperlink" Target="https://www.nsss.edu.au/results" TargetMode="External"/><Relationship Id="rId5" Type="http://schemas.openxmlformats.org/officeDocument/2006/relationships/hyperlink" Target="https://www.ourwatch.org.au/change-the-story/" TargetMode="External"/><Relationship Id="rId4" Type="http://schemas.openxmlformats.org/officeDocument/2006/relationships/hyperlink" Target="https://www.ourwatch.org.au/change-the-sto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Poppins Light">
    <w:charset w:val="00"/>
    <w:family w:val="auto"/>
    <w:pitch w:val="variable"/>
    <w:sig w:usb0="00008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Yu Gothic UI Semilight">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F5743"/>
    <w:rsid w:val="00190D42"/>
    <w:rsid w:val="001A118B"/>
    <w:rsid w:val="001E01D9"/>
    <w:rsid w:val="001F28C8"/>
    <w:rsid w:val="00231B42"/>
    <w:rsid w:val="00243949"/>
    <w:rsid w:val="002B5EE2"/>
    <w:rsid w:val="002F4F8D"/>
    <w:rsid w:val="00341B27"/>
    <w:rsid w:val="00343061"/>
    <w:rsid w:val="00344CE5"/>
    <w:rsid w:val="003C0085"/>
    <w:rsid w:val="00410C13"/>
    <w:rsid w:val="0042508D"/>
    <w:rsid w:val="004553FC"/>
    <w:rsid w:val="004F569C"/>
    <w:rsid w:val="004F63AF"/>
    <w:rsid w:val="005026A9"/>
    <w:rsid w:val="00541C14"/>
    <w:rsid w:val="00557386"/>
    <w:rsid w:val="0058297C"/>
    <w:rsid w:val="00630014"/>
    <w:rsid w:val="006554E7"/>
    <w:rsid w:val="00655510"/>
    <w:rsid w:val="007105EB"/>
    <w:rsid w:val="007459D3"/>
    <w:rsid w:val="00753689"/>
    <w:rsid w:val="007848AB"/>
    <w:rsid w:val="007F606E"/>
    <w:rsid w:val="0085329C"/>
    <w:rsid w:val="0087088B"/>
    <w:rsid w:val="00882899"/>
    <w:rsid w:val="008B0A80"/>
    <w:rsid w:val="008B2943"/>
    <w:rsid w:val="00922BD4"/>
    <w:rsid w:val="009310F9"/>
    <w:rsid w:val="0093596C"/>
    <w:rsid w:val="00951572"/>
    <w:rsid w:val="00A015A6"/>
    <w:rsid w:val="00A10534"/>
    <w:rsid w:val="00A4074C"/>
    <w:rsid w:val="00A5209E"/>
    <w:rsid w:val="00A672B4"/>
    <w:rsid w:val="00AD1D19"/>
    <w:rsid w:val="00AF20BD"/>
    <w:rsid w:val="00B11652"/>
    <w:rsid w:val="00B16C15"/>
    <w:rsid w:val="00B213CB"/>
    <w:rsid w:val="00B3786C"/>
    <w:rsid w:val="00B64011"/>
    <w:rsid w:val="00B6717B"/>
    <w:rsid w:val="00B76DFE"/>
    <w:rsid w:val="00C010B4"/>
    <w:rsid w:val="00C066E0"/>
    <w:rsid w:val="00C65D3F"/>
    <w:rsid w:val="00C81A4E"/>
    <w:rsid w:val="00CD770B"/>
    <w:rsid w:val="00D02CF7"/>
    <w:rsid w:val="00D34856"/>
    <w:rsid w:val="00D52504"/>
    <w:rsid w:val="00D608E1"/>
    <w:rsid w:val="00DB5B88"/>
    <w:rsid w:val="00E07E7E"/>
    <w:rsid w:val="00E732EA"/>
    <w:rsid w:val="00E90CD5"/>
    <w:rsid w:val="00EB3673"/>
    <w:rsid w:val="00F564B2"/>
    <w:rsid w:val="00FA31CE"/>
    <w:rsid w:val="00FB1557"/>
    <w:rsid w:val="00FD5B92"/>
    <w:rsid w:val="00FE4F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073d67d71088f332fbf0ba2ddb6252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a5815d1081c709e34671ab0b02e4c6a8"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UserInfo>
        <DisplayName>Krista Eleftheriou</DisplayName>
        <AccountId>25859</AccountId>
        <AccountType/>
      </UserInfo>
      <UserInfo>
        <DisplayName>Claire Pirrett</DisplayName>
        <AccountId>20245</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3723269C-A706-4FE2-BF05-3004B0717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docProps/app.xml><?xml version="1.0" encoding="utf-8"?>
<Properties xmlns="http://schemas.openxmlformats.org/officeDocument/2006/extended-properties" xmlns:vt="http://schemas.openxmlformats.org/officeDocument/2006/docPropsVTypes">
  <Template>OW_Sub _Commonwealth Government Early Years Strategy - April 2023</Template>
  <TotalTime>1</TotalTime>
  <Pages>12</Pages>
  <Words>4191</Words>
  <Characters>23894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Submission in response to the ACT Domestic, Family and Sexual Violence Strategy Consultation</vt:lpstr>
    </vt:vector>
  </TitlesOfParts>
  <Manager/>
  <Company>Our Watch</Company>
  <LinksUpToDate>false</LinksUpToDate>
  <CharactersWithSpaces>28029</CharactersWithSpaces>
  <SharedDoc>false</SharedDoc>
  <HyperlinkBase/>
  <HLinks>
    <vt:vector size="150" baseType="variant">
      <vt:variant>
        <vt:i4>5701738</vt:i4>
      </vt:variant>
      <vt:variant>
        <vt:i4>87</vt:i4>
      </vt:variant>
      <vt:variant>
        <vt:i4>0</vt:i4>
      </vt:variant>
      <vt:variant>
        <vt:i4>5</vt:i4>
      </vt:variant>
      <vt:variant>
        <vt:lpwstr>mailto:amanda.alford@ourwatch.org.au</vt:lpwstr>
      </vt:variant>
      <vt:variant>
        <vt:lpwstr/>
      </vt:variant>
      <vt:variant>
        <vt:i4>2490401</vt:i4>
      </vt:variant>
      <vt:variant>
        <vt:i4>84</vt:i4>
      </vt:variant>
      <vt:variant>
        <vt:i4>0</vt:i4>
      </vt:variant>
      <vt:variant>
        <vt:i4>5</vt:i4>
      </vt:variant>
      <vt:variant>
        <vt:lpwstr>https://www.ourwatch.org.au/resource/growing-with-change-developing-an-expert-workforce-to-prevent-violence-against-women/</vt:lpwstr>
      </vt:variant>
      <vt:variant>
        <vt:lpwstr/>
      </vt:variant>
      <vt:variant>
        <vt:i4>4456474</vt:i4>
      </vt:variant>
      <vt:variant>
        <vt:i4>81</vt:i4>
      </vt:variant>
      <vt:variant>
        <vt:i4>0</vt:i4>
      </vt:variant>
      <vt:variant>
        <vt:i4>5</vt:i4>
      </vt:variant>
      <vt:variant>
        <vt:lpwstr>https://www.education.gov.au/action-plan-addressing-genderbased-violence-higher-education/resources/action-plan-addressing-genderbased-violence-higher-education</vt:lpwstr>
      </vt:variant>
      <vt:variant>
        <vt:lpwstr/>
      </vt:variant>
      <vt:variant>
        <vt:i4>1966148</vt:i4>
      </vt:variant>
      <vt:variant>
        <vt:i4>78</vt:i4>
      </vt:variant>
      <vt:variant>
        <vt:i4>0</vt:i4>
      </vt:variant>
      <vt:variant>
        <vt:i4>5</vt:i4>
      </vt:variant>
      <vt:variant>
        <vt:lpwstr>https://www.ourwatch.org.au/resource/men-in-focus-practice-guide-addressing-masculinities-and-working-with-men-in-the-prevention-of-mens-violence-against-women/</vt:lpwstr>
      </vt:variant>
      <vt:variant>
        <vt:lpwstr/>
      </vt:variant>
      <vt:variant>
        <vt:i4>5701738</vt:i4>
      </vt:variant>
      <vt:variant>
        <vt:i4>75</vt:i4>
      </vt:variant>
      <vt:variant>
        <vt:i4>0</vt:i4>
      </vt:variant>
      <vt:variant>
        <vt:i4>5</vt:i4>
      </vt:variant>
      <vt:variant>
        <vt:lpwstr>mailto:amanda.alford@ourwatch.org.au</vt:lpwstr>
      </vt:variant>
      <vt:variant>
        <vt:lpwstr/>
      </vt:variant>
      <vt:variant>
        <vt:i4>5701644</vt:i4>
      </vt:variant>
      <vt:variant>
        <vt:i4>72</vt:i4>
      </vt:variant>
      <vt:variant>
        <vt:i4>0</vt:i4>
      </vt:variant>
      <vt:variant>
        <vt:i4>5</vt:i4>
      </vt:variant>
      <vt:variant>
        <vt:lpwstr>https://www.ourwatch.org.au/resource/changing-the-landscape/</vt:lpwstr>
      </vt:variant>
      <vt:variant>
        <vt:lpwstr/>
      </vt:variant>
      <vt:variant>
        <vt:i4>3014778</vt:i4>
      </vt:variant>
      <vt:variant>
        <vt:i4>69</vt:i4>
      </vt:variant>
      <vt:variant>
        <vt:i4>0</vt:i4>
      </vt:variant>
      <vt:variant>
        <vt:i4>5</vt:i4>
      </vt:variant>
      <vt:variant>
        <vt:lpwstr>https://www.ourwatch.org.au/resource/changing-the-picture/</vt:lpwstr>
      </vt:variant>
      <vt:variant>
        <vt:lpwstr/>
      </vt:variant>
      <vt:variant>
        <vt:i4>8126526</vt:i4>
      </vt:variant>
      <vt:variant>
        <vt:i4>66</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63</vt:i4>
      </vt:variant>
      <vt:variant>
        <vt:i4>0</vt:i4>
      </vt:variant>
      <vt:variant>
        <vt:i4>5</vt:i4>
      </vt:variant>
      <vt:variant>
        <vt:lpwstr>https://www.ourwatch.org.au/</vt:lpwstr>
      </vt:variant>
      <vt:variant>
        <vt:lpwstr/>
      </vt:variant>
      <vt:variant>
        <vt:i4>1376318</vt:i4>
      </vt:variant>
      <vt:variant>
        <vt:i4>56</vt:i4>
      </vt:variant>
      <vt:variant>
        <vt:i4>0</vt:i4>
      </vt:variant>
      <vt:variant>
        <vt:i4>5</vt:i4>
      </vt:variant>
      <vt:variant>
        <vt:lpwstr/>
      </vt:variant>
      <vt:variant>
        <vt:lpwstr>_Toc164780332</vt:lpwstr>
      </vt:variant>
      <vt:variant>
        <vt:i4>1376318</vt:i4>
      </vt:variant>
      <vt:variant>
        <vt:i4>50</vt:i4>
      </vt:variant>
      <vt:variant>
        <vt:i4>0</vt:i4>
      </vt:variant>
      <vt:variant>
        <vt:i4>5</vt:i4>
      </vt:variant>
      <vt:variant>
        <vt:lpwstr/>
      </vt:variant>
      <vt:variant>
        <vt:lpwstr>_Toc164780331</vt:lpwstr>
      </vt:variant>
      <vt:variant>
        <vt:i4>1376318</vt:i4>
      </vt:variant>
      <vt:variant>
        <vt:i4>44</vt:i4>
      </vt:variant>
      <vt:variant>
        <vt:i4>0</vt:i4>
      </vt:variant>
      <vt:variant>
        <vt:i4>5</vt:i4>
      </vt:variant>
      <vt:variant>
        <vt:lpwstr/>
      </vt:variant>
      <vt:variant>
        <vt:lpwstr>_Toc164780330</vt:lpwstr>
      </vt:variant>
      <vt:variant>
        <vt:i4>1310782</vt:i4>
      </vt:variant>
      <vt:variant>
        <vt:i4>38</vt:i4>
      </vt:variant>
      <vt:variant>
        <vt:i4>0</vt:i4>
      </vt:variant>
      <vt:variant>
        <vt:i4>5</vt:i4>
      </vt:variant>
      <vt:variant>
        <vt:lpwstr/>
      </vt:variant>
      <vt:variant>
        <vt:lpwstr>_Toc164780329</vt:lpwstr>
      </vt:variant>
      <vt:variant>
        <vt:i4>1310782</vt:i4>
      </vt:variant>
      <vt:variant>
        <vt:i4>32</vt:i4>
      </vt:variant>
      <vt:variant>
        <vt:i4>0</vt:i4>
      </vt:variant>
      <vt:variant>
        <vt:i4>5</vt:i4>
      </vt:variant>
      <vt:variant>
        <vt:lpwstr/>
      </vt:variant>
      <vt:variant>
        <vt:lpwstr>_Toc164780328</vt:lpwstr>
      </vt:variant>
      <vt:variant>
        <vt:i4>1310782</vt:i4>
      </vt:variant>
      <vt:variant>
        <vt:i4>26</vt:i4>
      </vt:variant>
      <vt:variant>
        <vt:i4>0</vt:i4>
      </vt:variant>
      <vt:variant>
        <vt:i4>5</vt:i4>
      </vt:variant>
      <vt:variant>
        <vt:lpwstr/>
      </vt:variant>
      <vt:variant>
        <vt:lpwstr>_Toc164780327</vt:lpwstr>
      </vt:variant>
      <vt:variant>
        <vt:i4>1310782</vt:i4>
      </vt:variant>
      <vt:variant>
        <vt:i4>20</vt:i4>
      </vt:variant>
      <vt:variant>
        <vt:i4>0</vt:i4>
      </vt:variant>
      <vt:variant>
        <vt:i4>5</vt:i4>
      </vt:variant>
      <vt:variant>
        <vt:lpwstr/>
      </vt:variant>
      <vt:variant>
        <vt:lpwstr>_Toc164780326</vt:lpwstr>
      </vt:variant>
      <vt:variant>
        <vt:i4>1310782</vt:i4>
      </vt:variant>
      <vt:variant>
        <vt:i4>14</vt:i4>
      </vt:variant>
      <vt:variant>
        <vt:i4>0</vt:i4>
      </vt:variant>
      <vt:variant>
        <vt:i4>5</vt:i4>
      </vt:variant>
      <vt:variant>
        <vt:lpwstr/>
      </vt:variant>
      <vt:variant>
        <vt:lpwstr>_Toc164780325</vt:lpwstr>
      </vt:variant>
      <vt:variant>
        <vt:i4>1310782</vt:i4>
      </vt:variant>
      <vt:variant>
        <vt:i4>8</vt:i4>
      </vt:variant>
      <vt:variant>
        <vt:i4>0</vt:i4>
      </vt:variant>
      <vt:variant>
        <vt:i4>5</vt:i4>
      </vt:variant>
      <vt:variant>
        <vt:lpwstr/>
      </vt:variant>
      <vt:variant>
        <vt:lpwstr>_Toc164780324</vt:lpwstr>
      </vt:variant>
      <vt:variant>
        <vt:i4>1310782</vt:i4>
      </vt:variant>
      <vt:variant>
        <vt:i4>2</vt:i4>
      </vt:variant>
      <vt:variant>
        <vt:i4>0</vt:i4>
      </vt:variant>
      <vt:variant>
        <vt:i4>5</vt:i4>
      </vt:variant>
      <vt:variant>
        <vt:lpwstr/>
      </vt:variant>
      <vt:variant>
        <vt:lpwstr>_Toc164780323</vt:lpwstr>
      </vt:variant>
      <vt:variant>
        <vt:i4>7471137</vt:i4>
      </vt:variant>
      <vt:variant>
        <vt:i4>15</vt:i4>
      </vt:variant>
      <vt:variant>
        <vt:i4>0</vt:i4>
      </vt:variant>
      <vt:variant>
        <vt:i4>5</vt:i4>
      </vt:variant>
      <vt:variant>
        <vt:lpwstr>https://www.nsss.edu.au/results</vt:lpwstr>
      </vt:variant>
      <vt:variant>
        <vt:lpwstr/>
      </vt:variant>
      <vt:variant>
        <vt:i4>458835</vt:i4>
      </vt:variant>
      <vt:variant>
        <vt:i4>12</vt:i4>
      </vt:variant>
      <vt:variant>
        <vt:i4>0</vt:i4>
      </vt:variant>
      <vt:variant>
        <vt:i4>5</vt:i4>
      </vt:variant>
      <vt:variant>
        <vt:lpwstr>https://www.ourwatch.org.au/change-the-story/</vt:lpwstr>
      </vt:variant>
      <vt:variant>
        <vt:lpwstr/>
      </vt:variant>
      <vt:variant>
        <vt:i4>458835</vt:i4>
      </vt:variant>
      <vt:variant>
        <vt:i4>9</vt:i4>
      </vt:variant>
      <vt:variant>
        <vt:i4>0</vt:i4>
      </vt:variant>
      <vt:variant>
        <vt:i4>5</vt:i4>
      </vt:variant>
      <vt:variant>
        <vt:lpwstr>https://www.ourwatch.org.au/change-the-story/</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ACT Domestic, Family and Sexual Violence Strategy Consultation</dc:title>
  <dc:subject/>
  <dc:creator>Amanda Alford</dc:creator>
  <cp:keywords/>
  <dc:description/>
  <cp:lastModifiedBy>Sarah Hewitt</cp:lastModifiedBy>
  <cp:revision>3</cp:revision>
  <cp:lastPrinted>2024-02-14T17:47:00Z</cp:lastPrinted>
  <dcterms:created xsi:type="dcterms:W3CDTF">2024-04-23T05:59:00Z</dcterms:created>
  <dcterms:modified xsi:type="dcterms:W3CDTF">2024-04-23T06:08:00Z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