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0777" w14:textId="2A837A9D" w:rsidR="00507FBD" w:rsidRPr="009A06F2" w:rsidRDefault="00BC4C77" w:rsidP="009A06F2">
      <w:pPr>
        <w:pStyle w:val="BodyText"/>
        <w:spacing w:after="0"/>
        <w:rPr>
          <w:sz w:val="12"/>
          <w:szCs w:val="12"/>
        </w:rPr>
      </w:pPr>
      <w:r>
        <w:rPr>
          <w:noProof/>
          <w:sz w:val="12"/>
          <w:szCs w:val="12"/>
        </w:rPr>
        <w:drawing>
          <wp:anchor distT="0" distB="0" distL="114300" distR="114300" simplePos="0" relativeHeight="251658240" behindDoc="1" locked="1" layoutInCell="1" allowOverlap="1" wp14:anchorId="7B697F00" wp14:editId="640DEDEF">
            <wp:simplePos x="0" y="0"/>
            <wp:positionH relativeFrom="page">
              <wp:posOffset>0</wp:posOffset>
            </wp:positionH>
            <wp:positionV relativeFrom="page">
              <wp:posOffset>0</wp:posOffset>
            </wp:positionV>
            <wp:extent cx="7558560" cy="1861920"/>
            <wp:effectExtent l="0" t="0" r="4445" b="5080"/>
            <wp:wrapNone/>
            <wp:docPr id="709722265" name="Picture 1" descr="Our Watch - Preventing violence agains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22265" name="Picture 1" descr="Our Watch - Preventing violence against women"/>
                    <pic:cNvPicPr/>
                  </pic:nvPicPr>
                  <pic:blipFill>
                    <a:blip r:embed="rId8" cstate="print">
                      <a:extLst>
                        <a:ext uri="{28A0092B-C50C-407E-A947-70E740481C1C}">
                          <a14:useLocalDpi xmlns:a14="http://schemas.microsoft.com/office/drawing/2010/main" val="0"/>
                        </a:ext>
                      </a:extLst>
                    </a:blip>
                    <a:srcRect t="3007" b="3007"/>
                    <a:stretch>
                      <a:fillRect/>
                    </a:stretch>
                  </pic:blipFill>
                  <pic:spPr bwMode="auto">
                    <a:xfrm>
                      <a:off x="0" y="0"/>
                      <a:ext cx="7558560" cy="1861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01054D" w14:textId="713704B2" w:rsidR="00737077" w:rsidRDefault="00737077" w:rsidP="00ED43DE">
      <w:pPr>
        <w:pStyle w:val="BodyText"/>
        <w:sectPr w:rsidR="00737077" w:rsidSect="008F38FC">
          <w:headerReference w:type="even" r:id="rId9"/>
          <w:headerReference w:type="default" r:id="rId10"/>
          <w:footerReference w:type="even" r:id="rId11"/>
          <w:footerReference w:type="default" r:id="rId12"/>
          <w:headerReference w:type="first" r:id="rId13"/>
          <w:footerReference w:type="first" r:id="rId14"/>
          <w:pgSz w:w="11906" w:h="16838" w:code="9"/>
          <w:pgMar w:top="2948" w:right="2552" w:bottom="992" w:left="1134" w:header="284" w:footer="533" w:gutter="0"/>
          <w:cols w:space="708"/>
          <w:docGrid w:linePitch="360"/>
        </w:sectPr>
      </w:pPr>
    </w:p>
    <w:p w14:paraId="5A646102" w14:textId="3894F9F4" w:rsidR="00180932" w:rsidRDefault="00180932" w:rsidP="00180932">
      <w:pPr>
        <w:pStyle w:val="Title"/>
      </w:pPr>
      <w:r>
        <w:t>Checklist: S</w:t>
      </w:r>
      <w:r w:rsidR="003E76B3">
        <w:t>exual harassment as a workplace health and safety ri</w:t>
      </w:r>
      <w:r>
        <w:t>sk</w:t>
      </w:r>
    </w:p>
    <w:p w14:paraId="57EA782B" w14:textId="77777777" w:rsidR="00180932" w:rsidRDefault="00180932" w:rsidP="00180932">
      <w:pPr>
        <w:pStyle w:val="BodyText"/>
      </w:pPr>
      <w:r>
        <w:t>With the introduction of the Respect@Work amendments (including the positive duty to take ‘reasonable and proportionate’ measures to eliminate sexual harassment and sex discrimination in your workplace), sexual harassment is now recognised as a risk and psychological hazard under workplace health and safety law. This brief overview of actions is meant for OHS practitioners who are responsible for demonstrating that their workplace has taken all reasonable and proportionate actions to mitigate the risk of sexual harassment.</w:t>
      </w:r>
    </w:p>
    <w:p w14:paraId="5910FFC8" w14:textId="77777777" w:rsidR="00180932" w:rsidRDefault="00180932" w:rsidP="00180932">
      <w:pPr>
        <w:pStyle w:val="BodyText"/>
      </w:pPr>
      <w:r>
        <w:t>Please note that this checklist is for general information only and does not constitute legal advice or material that is tailored specifically for your organisation or circumstances.</w:t>
      </w:r>
    </w:p>
    <w:p w14:paraId="7C3186A7" w14:textId="1FE89ED3" w:rsidR="00180932" w:rsidRDefault="00180932" w:rsidP="00180932">
      <w:pPr>
        <w:pStyle w:val="Heading1"/>
      </w:pPr>
      <w:r>
        <w:t xml:space="preserve">Checklist for Occupational </w:t>
      </w:r>
      <w:r>
        <w:br/>
        <w:t>Health and Safety (OHS) teams</w:t>
      </w:r>
    </w:p>
    <w:p w14:paraId="13079D32" w14:textId="32596611" w:rsidR="00180932" w:rsidRDefault="00180932" w:rsidP="00180932">
      <w:pPr>
        <w:pStyle w:val="ListBullet"/>
      </w:pPr>
      <w:r>
        <w:t>Examine the existing control measures in your health and safety management system to prevent sexual harassment and consider how they could be improved. Include it if it is not already an element of your health and safety management systems.</w:t>
      </w:r>
    </w:p>
    <w:p w14:paraId="262649A1" w14:textId="2AAD6DA6" w:rsidR="00180932" w:rsidRDefault="00180932" w:rsidP="00180932">
      <w:pPr>
        <w:pStyle w:val="ListBullet"/>
      </w:pPr>
      <w:r>
        <w:t>Provide a safe physical and online work environment. Engage experts to assess if you do not have the internal capacity to recognise what this might look like (particularly in the digital and/or work-from-home spaces).</w:t>
      </w:r>
    </w:p>
    <w:p w14:paraId="25E35D63" w14:textId="5A543A1E" w:rsidR="00180932" w:rsidRDefault="00180932" w:rsidP="00180932">
      <w:pPr>
        <w:pStyle w:val="ListBullet"/>
      </w:pPr>
      <w:r>
        <w:t>Implement workplace behaviour policies and practices that promote respectful and inclusive workplace culture across all levels of staff.</w:t>
      </w:r>
    </w:p>
    <w:p w14:paraId="1E8265C6" w14:textId="6C466F4E" w:rsidR="00180932" w:rsidRDefault="00180932" w:rsidP="00180932">
      <w:pPr>
        <w:pStyle w:val="ListBullet"/>
      </w:pPr>
      <w:r>
        <w:t>Introduce measures to prevent third-party sexual harassment from customers, clients and members of the public (where applicable).</w:t>
      </w:r>
    </w:p>
    <w:p w14:paraId="0B87295C" w14:textId="6528FE71" w:rsidR="00180932" w:rsidRDefault="00180932" w:rsidP="00180932">
      <w:pPr>
        <w:pStyle w:val="ListBullet"/>
      </w:pPr>
      <w:r>
        <w:t>Address unwanted or offensive behaviour early, and be clear on the consequences.</w:t>
      </w:r>
    </w:p>
    <w:p w14:paraId="5B4A6C63" w14:textId="70B61FAC" w:rsidR="00180932" w:rsidRDefault="00180932" w:rsidP="00180932">
      <w:pPr>
        <w:pStyle w:val="ListBullet"/>
      </w:pPr>
      <w:r>
        <w:t>Encourage workers to report sexual harassment and provide safe, confidential and clear avenues to do so, including anonymous reporting.</w:t>
      </w:r>
    </w:p>
    <w:p w14:paraId="512CF41F" w14:textId="15E9F589" w:rsidR="00180932" w:rsidRDefault="00180932" w:rsidP="00180932">
      <w:pPr>
        <w:pStyle w:val="ListBullet"/>
      </w:pPr>
      <w:r>
        <w:t>Respond to reports of sexual harassment in a way that focuses on supporting the worker and is sensitive to any trauma to minimise further risk to health and safety.</w:t>
      </w:r>
    </w:p>
    <w:p w14:paraId="449E2127" w14:textId="4B7D398C" w:rsidR="00180932" w:rsidRDefault="00180932" w:rsidP="00180932">
      <w:pPr>
        <w:pStyle w:val="ListBullet"/>
      </w:pPr>
      <w:r>
        <w:lastRenderedPageBreak/>
        <w:t>Apply appropriate consequences for sexual harassment, with disciplinary action consistent with other workplace misconduct and accountability for managers, to create a safe and respectful workplace free from sexual harassment.</w:t>
      </w:r>
    </w:p>
    <w:p w14:paraId="016AB17C" w14:textId="1E159337" w:rsidR="00180932" w:rsidRDefault="00180932" w:rsidP="00180932">
      <w:pPr>
        <w:pStyle w:val="ListBullet"/>
      </w:pPr>
      <w:r>
        <w:t>Monitor and review the effectiveness of control measures and respond to the outputs appropriately (aiming for continuous improvement).</w:t>
      </w:r>
    </w:p>
    <w:p w14:paraId="3CFD4081" w14:textId="3C9BFFC7" w:rsidR="00180932" w:rsidRDefault="00180932" w:rsidP="00180932">
      <w:pPr>
        <w:pStyle w:val="Heading1"/>
      </w:pPr>
      <w:r>
        <w:t>Further information</w:t>
      </w:r>
    </w:p>
    <w:p w14:paraId="75278D21" w14:textId="2A6016CF" w:rsidR="00180932" w:rsidRDefault="00180932" w:rsidP="00180932">
      <w:pPr>
        <w:pStyle w:val="BodyText"/>
      </w:pPr>
      <w:r w:rsidRPr="00180932">
        <w:rPr>
          <w:rStyle w:val="Strong"/>
        </w:rPr>
        <w:t>For more information, tools and resources</w:t>
      </w:r>
      <w:r>
        <w:t xml:space="preserve"> on how to prevent sexual harassment in your workplace, visit </w:t>
      </w:r>
      <w:hyperlink r:id="rId15" w:history="1">
        <w:r w:rsidR="0030399E">
          <w:rPr>
            <w:rStyle w:val="Hyperlink"/>
          </w:rPr>
          <w:t>Our Watch – Workplace Equality and Respect</w:t>
        </w:r>
      </w:hyperlink>
      <w:r w:rsidR="0030399E">
        <w:t xml:space="preserve"> &lt;workplace.ourwatch.org.au&gt;</w:t>
      </w:r>
    </w:p>
    <w:p w14:paraId="483FAF69" w14:textId="21DAEAEC" w:rsidR="0030399E" w:rsidRDefault="00180932" w:rsidP="00180932">
      <w:pPr>
        <w:pStyle w:val="BodyText"/>
      </w:pPr>
      <w:r w:rsidRPr="00180932">
        <w:rPr>
          <w:rStyle w:val="Strong"/>
        </w:rPr>
        <w:t>For more information and frameworks on addressing sexual harassment as a workplace risk</w:t>
      </w:r>
      <w:r>
        <w:t xml:space="preserve">, visit </w:t>
      </w:r>
      <w:hyperlink r:id="rId16" w:history="1">
        <w:r w:rsidR="0019690A" w:rsidRPr="001705FB">
          <w:rPr>
            <w:rStyle w:val="Hyperlink"/>
            <w:rFonts w:asciiTheme="minorHAnsi" w:hAnsiTheme="minorHAnsi"/>
          </w:rPr>
          <w:t>Our Watch – Practice guidance: Reducing risk in</w:t>
        </w:r>
        <w:r w:rsidR="0019690A">
          <w:rPr>
            <w:rStyle w:val="Hyperlink"/>
            <w:rFonts w:asciiTheme="minorHAnsi" w:hAnsiTheme="minorHAnsi"/>
          </w:rPr>
          <w:t xml:space="preserve"> </w:t>
        </w:r>
        <w:r w:rsidR="0019690A" w:rsidRPr="001705FB">
          <w:rPr>
            <w:rStyle w:val="Hyperlink"/>
            <w:rFonts w:asciiTheme="minorHAnsi" w:hAnsiTheme="minorHAnsi"/>
          </w:rPr>
          <w:t>workplace initiatives to prevent violence against women</w:t>
        </w:r>
      </w:hyperlink>
      <w:r w:rsidR="0019690A">
        <w:t xml:space="preserve"> &lt;workplace.ourwatch.org.au/</w:t>
      </w:r>
      <w:r w:rsidR="0019690A">
        <w:br/>
        <w:t>resource/practice-guidance-reducing-risk-in-workplace-initiatives-to-prevent-violence-against-women&gt;</w:t>
      </w:r>
    </w:p>
    <w:p w14:paraId="7D42B613" w14:textId="77777777" w:rsidR="00B9649E" w:rsidRDefault="00B9649E" w:rsidP="00B9649E">
      <w:pPr>
        <w:pStyle w:val="Heading1"/>
        <w:rPr>
          <w:shd w:val="clear" w:color="auto" w:fill="FFFFFF"/>
        </w:rPr>
      </w:pPr>
      <w:r>
        <w:rPr>
          <w:shd w:val="clear" w:color="auto" w:fill="FFFFFF"/>
        </w:rPr>
        <w:t>Acknowledgements</w:t>
      </w:r>
    </w:p>
    <w:p w14:paraId="034FE4D4" w14:textId="77777777" w:rsidR="00B9649E" w:rsidRDefault="00B9649E" w:rsidP="00B9649E">
      <w:pPr>
        <w:rPr>
          <w:rFonts w:cstheme="minorHAnsi"/>
        </w:rPr>
      </w:pPr>
      <w:r>
        <w:rPr>
          <w:shd w:val="clear" w:color="auto" w:fill="FFFFFF"/>
        </w:rPr>
        <w:t>Our Watch acknowledges the Traditional Owners of the land across Australia on which we work and live. We pay our respects to Aboriginal and Torres Strait Islander peoples past and present, and we value Aboriginal and Torres Strait Islander histories, cultures, and knowledge.</w:t>
      </w:r>
    </w:p>
    <w:p w14:paraId="2B0A381D" w14:textId="77777777" w:rsidR="00B9649E" w:rsidRDefault="00B9649E" w:rsidP="00B9649E">
      <w:pPr>
        <w:pStyle w:val="BodyText"/>
      </w:pPr>
      <w:r>
        <w:t>Our Watch acknowledges the support of the Australian Government.</w:t>
      </w:r>
    </w:p>
    <w:p w14:paraId="421772A0" w14:textId="478B8F0B" w:rsidR="00B9649E" w:rsidRDefault="00B9649E" w:rsidP="00B9649E">
      <w:pPr>
        <w:pStyle w:val="BodyText"/>
      </w:pPr>
      <w:r>
        <w:rPr>
          <w:noProof/>
        </w:rPr>
        <w:drawing>
          <wp:inline distT="0" distB="0" distL="0" distR="0" wp14:anchorId="4A2B615B" wp14:editId="32998B8E">
            <wp:extent cx="1419225" cy="733425"/>
            <wp:effectExtent l="0" t="0" r="9525" b="9525"/>
            <wp:docPr id="462102692"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tralian Govern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733425"/>
                    </a:xfrm>
                    <a:prstGeom prst="rect">
                      <a:avLst/>
                    </a:prstGeom>
                    <a:noFill/>
                    <a:ln>
                      <a:noFill/>
                    </a:ln>
                  </pic:spPr>
                </pic:pic>
              </a:graphicData>
            </a:graphic>
          </wp:inline>
        </w:drawing>
      </w:r>
    </w:p>
    <w:p w14:paraId="6184A19E" w14:textId="6FBA95B3" w:rsidR="00B9649E" w:rsidRDefault="00B9649E" w:rsidP="00B9649E">
      <w:pPr>
        <w:pStyle w:val="BodyTextAfterBullets"/>
        <w:spacing w:before="480"/>
      </w:pPr>
      <w:r>
        <w:t>© Our Watch 2024</w:t>
      </w:r>
    </w:p>
    <w:sectPr w:rsidR="00B9649E" w:rsidSect="009B3B98">
      <w:headerReference w:type="default" r:id="rId18"/>
      <w:footerReference w:type="default" r:id="rId19"/>
      <w:type w:val="continuous"/>
      <w:pgSz w:w="11906" w:h="16838" w:code="9"/>
      <w:pgMar w:top="2041" w:right="2552" w:bottom="1134" w:left="1134" w:header="675"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38DF" w14:textId="77777777" w:rsidR="007D7B42" w:rsidRDefault="007D7B42" w:rsidP="0086572B">
      <w:r>
        <w:separator/>
      </w:r>
    </w:p>
  </w:endnote>
  <w:endnote w:type="continuationSeparator" w:id="0">
    <w:p w14:paraId="6FF21B4D" w14:textId="77777777" w:rsidR="007D7B42" w:rsidRDefault="007D7B42" w:rsidP="0086572B">
      <w:r>
        <w:continuationSeparator/>
      </w:r>
    </w:p>
  </w:endnote>
  <w:endnote w:type="continuationNotice" w:id="1">
    <w:p w14:paraId="5ED383C8" w14:textId="77777777" w:rsidR="007D7B42" w:rsidRDefault="007D7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0E50" w14:textId="77777777" w:rsidR="003E76B3" w:rsidRDefault="003E7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032F" w14:textId="77777777" w:rsidR="003E76B3" w:rsidRDefault="003E7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C7BA" w14:textId="77777777" w:rsidR="003E76B3" w:rsidRDefault="003E76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891C" w14:textId="77777777" w:rsidR="00507FBD" w:rsidRPr="0074201B" w:rsidRDefault="00507FBD" w:rsidP="0074201B">
    <w:pPr>
      <w:pStyle w:val="Footer"/>
    </w:pPr>
    <w:r w:rsidRPr="00990FD7">
      <w:rPr>
        <w:noProof/>
      </w:rPr>
      <w:drawing>
        <wp:anchor distT="0" distB="0" distL="114300" distR="114300" simplePos="0" relativeHeight="251660289" behindDoc="1" locked="1" layoutInCell="1" allowOverlap="1" wp14:anchorId="3F56BE81" wp14:editId="7DD731B4">
          <wp:simplePos x="717550" y="9613900"/>
          <wp:positionH relativeFrom="page">
            <wp:align>right</wp:align>
          </wp:positionH>
          <wp:positionV relativeFrom="page">
            <wp:align>bottom</wp:align>
          </wp:positionV>
          <wp:extent cx="1594800" cy="712800"/>
          <wp:effectExtent l="0" t="0" r="0" b="0"/>
          <wp:wrapNone/>
          <wp:docPr id="1" name="Picture 1">
            <a:extLst xmlns:a="http://schemas.openxmlformats.org/drawingml/2006/main">
              <a:ext uri="{FF2B5EF4-FFF2-40B4-BE49-F238E27FC236}">
                <a16:creationId xmlns:a16="http://schemas.microsoft.com/office/drawing/2014/main" id="{2107D204-F303-33DF-C8A4-C5B2FD33A1C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74057" name="Picture 1735074057">
                    <a:extLst>
                      <a:ext uri="{FF2B5EF4-FFF2-40B4-BE49-F238E27FC236}">
                        <a16:creationId xmlns:a16="http://schemas.microsoft.com/office/drawing/2014/main" id="{2107D204-F303-33DF-C8A4-C5B2FD33A1C3}"/>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 r="-28935" b="-23505"/>
                  <a:stretch/>
                </pic:blipFill>
                <pic:spPr>
                  <a:xfrm>
                    <a:off x="0" y="0"/>
                    <a:ext cx="1594800" cy="71280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A2A4" w14:textId="32E23014" w:rsidR="007D7B42" w:rsidRPr="00D918CA" w:rsidRDefault="00D918CA" w:rsidP="00D918CA">
      <w:pPr>
        <w:pStyle w:val="Footer"/>
        <w:spacing w:after="120"/>
        <w:rPr>
          <w:sz w:val="12"/>
          <w:szCs w:val="12"/>
        </w:rPr>
      </w:pPr>
      <w:r w:rsidRPr="00D918CA">
        <w:rPr>
          <w:sz w:val="12"/>
          <w:szCs w:val="12"/>
        </w:rPr>
        <w:separator/>
      </w:r>
    </w:p>
  </w:footnote>
  <w:footnote w:type="continuationSeparator" w:id="0">
    <w:p w14:paraId="172B5CF4" w14:textId="77777777" w:rsidR="007D7B42" w:rsidRDefault="007D7B42" w:rsidP="00C03734"/>
  </w:footnote>
  <w:footnote w:type="continuationNotice" w:id="1">
    <w:p w14:paraId="268183FE" w14:textId="77777777" w:rsidR="007D7B42" w:rsidRDefault="007D7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F8B1" w14:textId="77777777" w:rsidR="003E76B3" w:rsidRDefault="003E7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FF8C" w14:textId="77777777" w:rsidR="003E76B3" w:rsidRDefault="003E7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B14A" w14:textId="77777777" w:rsidR="003E76B3" w:rsidRDefault="003E76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BAC5" w14:textId="04FE2EA6" w:rsidR="00507FBD" w:rsidRDefault="00180932" w:rsidP="009A06F2">
    <w:pPr>
      <w:pStyle w:val="HeaderWithLine"/>
    </w:pPr>
    <w:r>
      <w:t>Checklist: Se</w:t>
    </w:r>
    <w:r w:rsidR="003E76B3">
      <w:t>xual harassment as a workplace health and safety ri</w:t>
    </w:r>
    <w:r>
      <w:t>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ABA77A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ECC96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6F37EA"/>
    <w:multiLevelType w:val="multilevel"/>
    <w:tmpl w:val="1BF4A770"/>
    <w:styleLink w:val="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26208B5"/>
    <w:multiLevelType w:val="multilevel"/>
    <w:tmpl w:val="070CAB22"/>
    <w:lvl w:ilvl="0">
      <w:start w:val="1"/>
      <w:numFmt w:val="bullet"/>
      <w:suff w:val="space"/>
      <w:lvlText w:val="—"/>
      <w:lvlJc w:val="left"/>
      <w:pPr>
        <w:ind w:left="0" w:firstLine="0"/>
      </w:pPr>
      <w:rPr>
        <w:rFonts w:ascii="Calibri" w:hAnsi="Calibri" w:hint="default"/>
        <w:color w:val="auto"/>
        <w:w w:val="85"/>
        <w:position w:val="2"/>
      </w:rPr>
    </w:lvl>
    <w:lvl w:ilvl="1">
      <w:start w:val="1"/>
      <w:numFmt w:val="bullet"/>
      <w:suff w:val="space"/>
      <w:lvlText w:val="—"/>
      <w:lvlJc w:val="left"/>
      <w:pPr>
        <w:ind w:left="0" w:firstLine="0"/>
      </w:pPr>
      <w:rPr>
        <w:rFonts w:ascii="Poppins Light" w:hAnsi="Poppins Light" w:hint="default"/>
        <w:color w:val="auto"/>
        <w:w w:val="90"/>
      </w:rPr>
    </w:lvl>
    <w:lvl w:ilvl="2">
      <w:start w:val="1"/>
      <w:numFmt w:val="bullet"/>
      <w:lvlText w:val="–"/>
      <w:lvlJc w:val="left"/>
      <w:pPr>
        <w:ind w:left="510" w:hanging="283"/>
      </w:pPr>
      <w:rPr>
        <w:rFonts w:ascii="Poppins Light" w:hAnsi="Poppins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E32363"/>
    <w:multiLevelType w:val="multilevel"/>
    <w:tmpl w:val="53843EBE"/>
    <w:styleLink w:val="TableBullets"/>
    <w:lvl w:ilvl="0">
      <w:start w:val="1"/>
      <w:numFmt w:val="bullet"/>
      <w:pStyle w:val="TableBullet"/>
      <w:lvlText w:val=""/>
      <w:lvlJc w:val="left"/>
      <w:pPr>
        <w:ind w:left="227" w:hanging="227"/>
      </w:pPr>
      <w:rPr>
        <w:rFonts w:ascii="Wingdings" w:hAnsi="Wingdings"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0E1502C"/>
    <w:multiLevelType w:val="multilevel"/>
    <w:tmpl w:val="D1740DEA"/>
    <w:styleLink w:val="Bullets"/>
    <w:lvl w:ilvl="0">
      <w:start w:val="1"/>
      <w:numFmt w:val="bullet"/>
      <w:pStyle w:val="ListBullet"/>
      <w:lvlText w:val=""/>
      <w:lvlJc w:val="left"/>
      <w:pPr>
        <w:ind w:left="340" w:hanging="340"/>
      </w:pPr>
      <w:rPr>
        <w:rFonts w:ascii="Wingdings" w:hAnsi="Wingdings" w:hint="default"/>
        <w:color w:val="002554" w:themeColor="text1"/>
        <w:position w:val="0"/>
        <w:sz w:val="24"/>
      </w:rPr>
    </w:lvl>
    <w:lvl w:ilvl="1">
      <w:start w:val="1"/>
      <w:numFmt w:val="bullet"/>
      <w:lvlRestart w:val="0"/>
      <w:pStyle w:val="ListBullet2"/>
      <w:lvlText w:val="–"/>
      <w:lvlJc w:val="left"/>
      <w:pPr>
        <w:ind w:left="680" w:hanging="340"/>
      </w:pPr>
      <w:rPr>
        <w:rFonts w:ascii="Roboto" w:hAnsi="Roboto" w:hint="default"/>
        <w:color w:val="002554" w:themeColor="text1"/>
      </w:rPr>
    </w:lvl>
    <w:lvl w:ilvl="2">
      <w:start w:val="1"/>
      <w:numFmt w:val="bullet"/>
      <w:lvlRestart w:val="0"/>
      <w:pStyle w:val="ListBullet3"/>
      <w:lvlText w:val="•"/>
      <w:lvlJc w:val="left"/>
      <w:pPr>
        <w:ind w:left="1021" w:hanging="341"/>
      </w:pPr>
      <w:rPr>
        <w:rFonts w:ascii="Calibri" w:hAnsi="Calibri" w:hint="default"/>
        <w:color w:val="002554" w:themeColor="text1"/>
      </w:rPr>
    </w:lvl>
    <w:lvl w:ilvl="3">
      <w:start w:val="1"/>
      <w:numFmt w:val="none"/>
      <w:lvlRestart w:val="0"/>
      <w:lvlText w:val=""/>
      <w:lvlJc w:val="left"/>
      <w:pPr>
        <w:ind w:left="680" w:firstLine="0"/>
      </w:pPr>
      <w:rPr>
        <w:rFonts w:hint="default"/>
        <w:color w:val="auto"/>
        <w:position w:val="-2"/>
        <w:sz w:val="13"/>
      </w:rPr>
    </w:lvl>
    <w:lvl w:ilvl="4">
      <w:start w:val="1"/>
      <w:numFmt w:val="none"/>
      <w:lvlRestart w:val="0"/>
      <w:lvlText w:val=""/>
      <w:lvlJc w:val="left"/>
      <w:pPr>
        <w:ind w:left="680" w:firstLine="0"/>
      </w:pPr>
      <w:rPr>
        <w:rFonts w:hint="default"/>
        <w:color w:val="auto"/>
      </w:rPr>
    </w:lvl>
    <w:lvl w:ilvl="5">
      <w:start w:val="1"/>
      <w:numFmt w:val="none"/>
      <w:lvlRestart w:val="0"/>
      <w:lvlText w:val=""/>
      <w:lvlJc w:val="left"/>
      <w:pPr>
        <w:ind w:left="680" w:firstLine="0"/>
      </w:pPr>
      <w:rPr>
        <w:rFonts w:hint="default"/>
      </w:rPr>
    </w:lvl>
    <w:lvl w:ilvl="6">
      <w:start w:val="1"/>
      <w:numFmt w:val="none"/>
      <w:lvlRestart w:val="0"/>
      <w:lvlText w:val=""/>
      <w:lvlJc w:val="left"/>
      <w:pPr>
        <w:ind w:left="680" w:firstLine="0"/>
      </w:pPr>
      <w:rPr>
        <w:rFonts w:hint="default"/>
      </w:rPr>
    </w:lvl>
    <w:lvl w:ilvl="7">
      <w:start w:val="1"/>
      <w:numFmt w:val="none"/>
      <w:lvlRestart w:val="0"/>
      <w:lvlText w:val=""/>
      <w:lvlJc w:val="left"/>
      <w:pPr>
        <w:ind w:left="680" w:firstLine="0"/>
      </w:pPr>
      <w:rPr>
        <w:rFonts w:hint="default"/>
      </w:rPr>
    </w:lvl>
    <w:lvl w:ilvl="8">
      <w:start w:val="1"/>
      <w:numFmt w:val="none"/>
      <w:lvlRestart w:val="0"/>
      <w:lvlText w:val=""/>
      <w:lvlJc w:val="left"/>
      <w:pPr>
        <w:ind w:left="680" w:firstLine="0"/>
      </w:pPr>
      <w:rPr>
        <w:rFonts w:hint="default"/>
      </w:rPr>
    </w:lvl>
  </w:abstractNum>
  <w:abstractNum w:abstractNumId="7" w15:restartNumberingAfterBreak="0">
    <w:nsid w:val="62EA0407"/>
    <w:multiLevelType w:val="multilevel"/>
    <w:tmpl w:val="070CAB22"/>
    <w:lvl w:ilvl="0">
      <w:start w:val="1"/>
      <w:numFmt w:val="bullet"/>
      <w:suff w:val="space"/>
      <w:lvlText w:val="—"/>
      <w:lvlJc w:val="left"/>
      <w:pPr>
        <w:ind w:left="0" w:firstLine="0"/>
      </w:pPr>
      <w:rPr>
        <w:rFonts w:ascii="Calibri" w:hAnsi="Calibri" w:hint="default"/>
        <w:color w:val="auto"/>
        <w:w w:val="85"/>
        <w:position w:val="2"/>
      </w:rPr>
    </w:lvl>
    <w:lvl w:ilvl="1">
      <w:start w:val="1"/>
      <w:numFmt w:val="bullet"/>
      <w:suff w:val="space"/>
      <w:lvlText w:val="—"/>
      <w:lvlJc w:val="left"/>
      <w:pPr>
        <w:ind w:left="0" w:firstLine="0"/>
      </w:pPr>
      <w:rPr>
        <w:rFonts w:ascii="Poppins Light" w:hAnsi="Poppins Light" w:hint="default"/>
        <w:color w:val="auto"/>
        <w:w w:val="90"/>
      </w:rPr>
    </w:lvl>
    <w:lvl w:ilvl="2">
      <w:start w:val="1"/>
      <w:numFmt w:val="bullet"/>
      <w:lvlText w:val="–"/>
      <w:lvlJc w:val="left"/>
      <w:pPr>
        <w:ind w:left="510" w:hanging="283"/>
      </w:pPr>
      <w:rPr>
        <w:rFonts w:ascii="Poppins Light" w:hAnsi="Poppins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356BCE"/>
    <w:multiLevelType w:val="multilevel"/>
    <w:tmpl w:val="50D80332"/>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92A0718"/>
    <w:multiLevelType w:val="multilevel"/>
    <w:tmpl w:val="D1740DEA"/>
    <w:numStyleLink w:val="Bullets"/>
  </w:abstractNum>
  <w:abstractNum w:abstractNumId="10" w15:restartNumberingAfterBreak="0">
    <w:nsid w:val="7CB456E0"/>
    <w:multiLevelType w:val="multilevel"/>
    <w:tmpl w:val="1BF4A770"/>
    <w:numStyleLink w:val="Numbering"/>
  </w:abstractNum>
  <w:num w:numId="1" w16cid:durableId="212887353">
    <w:abstractNumId w:val="6"/>
  </w:num>
  <w:num w:numId="2" w16cid:durableId="252445112">
    <w:abstractNumId w:val="3"/>
  </w:num>
  <w:num w:numId="3" w16cid:durableId="448009589">
    <w:abstractNumId w:val="2"/>
  </w:num>
  <w:num w:numId="4" w16cid:durableId="121655067">
    <w:abstractNumId w:val="8"/>
  </w:num>
  <w:num w:numId="5" w16cid:durableId="723263129">
    <w:abstractNumId w:val="10"/>
  </w:num>
  <w:num w:numId="6" w16cid:durableId="1112750581">
    <w:abstractNumId w:val="4"/>
  </w:num>
  <w:num w:numId="7" w16cid:durableId="1150943867">
    <w:abstractNumId w:val="7"/>
  </w:num>
  <w:num w:numId="8" w16cid:durableId="255946728">
    <w:abstractNumId w:val="9"/>
  </w:num>
  <w:num w:numId="9" w16cid:durableId="448552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0125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676090">
    <w:abstractNumId w:val="0"/>
  </w:num>
  <w:num w:numId="12" w16cid:durableId="509831988">
    <w:abstractNumId w:val="1"/>
  </w:num>
  <w:num w:numId="13" w16cid:durableId="198709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4171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4475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3904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0883416">
    <w:abstractNumId w:val="5"/>
  </w:num>
  <w:num w:numId="18" w16cid:durableId="584724611">
    <w:abstractNumId w:val="6"/>
  </w:num>
  <w:num w:numId="19" w16cid:durableId="1593005002">
    <w:abstractNumId w:val="6"/>
  </w:num>
  <w:num w:numId="20" w16cid:durableId="815754794">
    <w:abstractNumId w:val="6"/>
  </w:num>
  <w:num w:numId="21" w16cid:durableId="142894675">
    <w:abstractNumId w:val="6"/>
  </w:num>
  <w:num w:numId="22" w16cid:durableId="1435859508">
    <w:abstractNumId w:val="5"/>
  </w:num>
  <w:num w:numId="23" w16cid:durableId="199756993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42"/>
    <w:rsid w:val="0000027A"/>
    <w:rsid w:val="000008A7"/>
    <w:rsid w:val="000105FD"/>
    <w:rsid w:val="000136DF"/>
    <w:rsid w:val="000267F4"/>
    <w:rsid w:val="000300AF"/>
    <w:rsid w:val="0004264E"/>
    <w:rsid w:val="000511B9"/>
    <w:rsid w:val="00054ABD"/>
    <w:rsid w:val="00055A3A"/>
    <w:rsid w:val="000724AE"/>
    <w:rsid w:val="00075328"/>
    <w:rsid w:val="0008037D"/>
    <w:rsid w:val="00094F3A"/>
    <w:rsid w:val="000954B3"/>
    <w:rsid w:val="000973BC"/>
    <w:rsid w:val="000A2116"/>
    <w:rsid w:val="000A3A9D"/>
    <w:rsid w:val="000A6BFB"/>
    <w:rsid w:val="000B497F"/>
    <w:rsid w:val="000C1E3F"/>
    <w:rsid w:val="000C1F74"/>
    <w:rsid w:val="000C2307"/>
    <w:rsid w:val="000C278E"/>
    <w:rsid w:val="000C5AFE"/>
    <w:rsid w:val="000C7D75"/>
    <w:rsid w:val="000D22BD"/>
    <w:rsid w:val="000E119B"/>
    <w:rsid w:val="000E1D20"/>
    <w:rsid w:val="000F6681"/>
    <w:rsid w:val="00102429"/>
    <w:rsid w:val="001070C3"/>
    <w:rsid w:val="001072F9"/>
    <w:rsid w:val="00112E8F"/>
    <w:rsid w:val="001268BC"/>
    <w:rsid w:val="00137E20"/>
    <w:rsid w:val="00144A2B"/>
    <w:rsid w:val="00150182"/>
    <w:rsid w:val="001636EF"/>
    <w:rsid w:val="00164AC5"/>
    <w:rsid w:val="00165983"/>
    <w:rsid w:val="00165D5C"/>
    <w:rsid w:val="001705FB"/>
    <w:rsid w:val="00180798"/>
    <w:rsid w:val="00180932"/>
    <w:rsid w:val="00183992"/>
    <w:rsid w:val="0019690A"/>
    <w:rsid w:val="001A0D77"/>
    <w:rsid w:val="001B7F51"/>
    <w:rsid w:val="001C3456"/>
    <w:rsid w:val="001C4352"/>
    <w:rsid w:val="001C7835"/>
    <w:rsid w:val="001D6DA3"/>
    <w:rsid w:val="001F13C1"/>
    <w:rsid w:val="001F446D"/>
    <w:rsid w:val="00202F87"/>
    <w:rsid w:val="00213304"/>
    <w:rsid w:val="00214529"/>
    <w:rsid w:val="00221AB7"/>
    <w:rsid w:val="002233DA"/>
    <w:rsid w:val="00230CBA"/>
    <w:rsid w:val="00234382"/>
    <w:rsid w:val="002357B3"/>
    <w:rsid w:val="002405EC"/>
    <w:rsid w:val="00241D5A"/>
    <w:rsid w:val="00246435"/>
    <w:rsid w:val="00246BCF"/>
    <w:rsid w:val="00251576"/>
    <w:rsid w:val="002550F9"/>
    <w:rsid w:val="00270834"/>
    <w:rsid w:val="00280758"/>
    <w:rsid w:val="002814E6"/>
    <w:rsid w:val="0028308F"/>
    <w:rsid w:val="00290C55"/>
    <w:rsid w:val="002933C3"/>
    <w:rsid w:val="002C52BC"/>
    <w:rsid w:val="002D576D"/>
    <w:rsid w:val="002D710A"/>
    <w:rsid w:val="002E27D5"/>
    <w:rsid w:val="002E654C"/>
    <w:rsid w:val="002E6572"/>
    <w:rsid w:val="0030399E"/>
    <w:rsid w:val="00305171"/>
    <w:rsid w:val="00307D9C"/>
    <w:rsid w:val="00313324"/>
    <w:rsid w:val="00331774"/>
    <w:rsid w:val="00334AD4"/>
    <w:rsid w:val="00343657"/>
    <w:rsid w:val="00343E87"/>
    <w:rsid w:val="00346004"/>
    <w:rsid w:val="0034680A"/>
    <w:rsid w:val="00363A81"/>
    <w:rsid w:val="00363FF8"/>
    <w:rsid w:val="00365896"/>
    <w:rsid w:val="00370CB9"/>
    <w:rsid w:val="0037721D"/>
    <w:rsid w:val="0038102A"/>
    <w:rsid w:val="0039078E"/>
    <w:rsid w:val="00393275"/>
    <w:rsid w:val="003A353D"/>
    <w:rsid w:val="003B6BA0"/>
    <w:rsid w:val="003C21C6"/>
    <w:rsid w:val="003C2E12"/>
    <w:rsid w:val="003D1ECE"/>
    <w:rsid w:val="003D23A3"/>
    <w:rsid w:val="003D5856"/>
    <w:rsid w:val="003E159B"/>
    <w:rsid w:val="003E76B3"/>
    <w:rsid w:val="00403EA8"/>
    <w:rsid w:val="00404E4F"/>
    <w:rsid w:val="0040590F"/>
    <w:rsid w:val="00405A17"/>
    <w:rsid w:val="00414BA8"/>
    <w:rsid w:val="00415F99"/>
    <w:rsid w:val="0042339A"/>
    <w:rsid w:val="0042508F"/>
    <w:rsid w:val="00461FFF"/>
    <w:rsid w:val="004635FD"/>
    <w:rsid w:val="00473A3F"/>
    <w:rsid w:val="00481CC3"/>
    <w:rsid w:val="00491EA7"/>
    <w:rsid w:val="0049224E"/>
    <w:rsid w:val="004B5074"/>
    <w:rsid w:val="004B609E"/>
    <w:rsid w:val="004B675F"/>
    <w:rsid w:val="004B7329"/>
    <w:rsid w:val="004B73A3"/>
    <w:rsid w:val="004B7489"/>
    <w:rsid w:val="004D0774"/>
    <w:rsid w:val="004D1815"/>
    <w:rsid w:val="004D59AE"/>
    <w:rsid w:val="004E0833"/>
    <w:rsid w:val="004E1CB4"/>
    <w:rsid w:val="004E28C6"/>
    <w:rsid w:val="004F138F"/>
    <w:rsid w:val="004F1DC6"/>
    <w:rsid w:val="0050670B"/>
    <w:rsid w:val="00507FBD"/>
    <w:rsid w:val="005105FF"/>
    <w:rsid w:val="005141E8"/>
    <w:rsid w:val="0052059A"/>
    <w:rsid w:val="005356AC"/>
    <w:rsid w:val="00537559"/>
    <w:rsid w:val="00546B13"/>
    <w:rsid w:val="00550C99"/>
    <w:rsid w:val="00553179"/>
    <w:rsid w:val="00553413"/>
    <w:rsid w:val="00556A66"/>
    <w:rsid w:val="0058369E"/>
    <w:rsid w:val="005840AA"/>
    <w:rsid w:val="00586217"/>
    <w:rsid w:val="005870BD"/>
    <w:rsid w:val="00593314"/>
    <w:rsid w:val="00594496"/>
    <w:rsid w:val="005C6618"/>
    <w:rsid w:val="005E1C6E"/>
    <w:rsid w:val="005F7BEB"/>
    <w:rsid w:val="00603FD5"/>
    <w:rsid w:val="0061040B"/>
    <w:rsid w:val="00616CA4"/>
    <w:rsid w:val="00616DC8"/>
    <w:rsid w:val="00621579"/>
    <w:rsid w:val="00623C0F"/>
    <w:rsid w:val="0065250A"/>
    <w:rsid w:val="006664F7"/>
    <w:rsid w:val="00666DE1"/>
    <w:rsid w:val="00670356"/>
    <w:rsid w:val="006756B2"/>
    <w:rsid w:val="0068724F"/>
    <w:rsid w:val="00695B11"/>
    <w:rsid w:val="006974A2"/>
    <w:rsid w:val="006A1DEF"/>
    <w:rsid w:val="006A23B9"/>
    <w:rsid w:val="006A34C5"/>
    <w:rsid w:val="006B2360"/>
    <w:rsid w:val="006C31AA"/>
    <w:rsid w:val="006C4AF4"/>
    <w:rsid w:val="006D3F2F"/>
    <w:rsid w:val="006E3536"/>
    <w:rsid w:val="006F54DA"/>
    <w:rsid w:val="00713B8B"/>
    <w:rsid w:val="00714488"/>
    <w:rsid w:val="00734963"/>
    <w:rsid w:val="00737077"/>
    <w:rsid w:val="0074201B"/>
    <w:rsid w:val="00772D25"/>
    <w:rsid w:val="007900DE"/>
    <w:rsid w:val="00792CFA"/>
    <w:rsid w:val="007974E4"/>
    <w:rsid w:val="007A0363"/>
    <w:rsid w:val="007B4602"/>
    <w:rsid w:val="007B48FB"/>
    <w:rsid w:val="007C0ADF"/>
    <w:rsid w:val="007C4FFE"/>
    <w:rsid w:val="007D7B42"/>
    <w:rsid w:val="007E586C"/>
    <w:rsid w:val="00800CDD"/>
    <w:rsid w:val="008104DA"/>
    <w:rsid w:val="0081533C"/>
    <w:rsid w:val="00822DF0"/>
    <w:rsid w:val="0085439B"/>
    <w:rsid w:val="0086572B"/>
    <w:rsid w:val="00883AAB"/>
    <w:rsid w:val="00896C45"/>
    <w:rsid w:val="008A7096"/>
    <w:rsid w:val="008B05C3"/>
    <w:rsid w:val="008B4965"/>
    <w:rsid w:val="008C0EB6"/>
    <w:rsid w:val="008C707A"/>
    <w:rsid w:val="008D1ABD"/>
    <w:rsid w:val="008F38FC"/>
    <w:rsid w:val="0090137A"/>
    <w:rsid w:val="00907240"/>
    <w:rsid w:val="0091143E"/>
    <w:rsid w:val="00936068"/>
    <w:rsid w:val="009366B4"/>
    <w:rsid w:val="0094398B"/>
    <w:rsid w:val="009452C4"/>
    <w:rsid w:val="009517CC"/>
    <w:rsid w:val="00957785"/>
    <w:rsid w:val="009615D4"/>
    <w:rsid w:val="00971FF9"/>
    <w:rsid w:val="00974677"/>
    <w:rsid w:val="009802D1"/>
    <w:rsid w:val="00983723"/>
    <w:rsid w:val="00990FD7"/>
    <w:rsid w:val="00991168"/>
    <w:rsid w:val="009A06F2"/>
    <w:rsid w:val="009A2F17"/>
    <w:rsid w:val="009A4587"/>
    <w:rsid w:val="009A6FDC"/>
    <w:rsid w:val="009A7C61"/>
    <w:rsid w:val="009B3B98"/>
    <w:rsid w:val="009B7E0E"/>
    <w:rsid w:val="009C09D0"/>
    <w:rsid w:val="009D24F5"/>
    <w:rsid w:val="009D6035"/>
    <w:rsid w:val="009F0DF2"/>
    <w:rsid w:val="009F2A37"/>
    <w:rsid w:val="009F6BBF"/>
    <w:rsid w:val="00A0032E"/>
    <w:rsid w:val="00A12289"/>
    <w:rsid w:val="00A12DEA"/>
    <w:rsid w:val="00A13664"/>
    <w:rsid w:val="00A16F8B"/>
    <w:rsid w:val="00A24EF4"/>
    <w:rsid w:val="00A46170"/>
    <w:rsid w:val="00A60B01"/>
    <w:rsid w:val="00A65C34"/>
    <w:rsid w:val="00A90151"/>
    <w:rsid w:val="00A9359B"/>
    <w:rsid w:val="00A97B80"/>
    <w:rsid w:val="00AA163B"/>
    <w:rsid w:val="00AB0CEB"/>
    <w:rsid w:val="00AB1774"/>
    <w:rsid w:val="00AC0558"/>
    <w:rsid w:val="00AC6E87"/>
    <w:rsid w:val="00AD1A44"/>
    <w:rsid w:val="00AF7073"/>
    <w:rsid w:val="00B23603"/>
    <w:rsid w:val="00B32D6C"/>
    <w:rsid w:val="00B37050"/>
    <w:rsid w:val="00B3749D"/>
    <w:rsid w:val="00B51D4B"/>
    <w:rsid w:val="00B65DAA"/>
    <w:rsid w:val="00B66B2F"/>
    <w:rsid w:val="00B74F7F"/>
    <w:rsid w:val="00B75B08"/>
    <w:rsid w:val="00B76C02"/>
    <w:rsid w:val="00B85E95"/>
    <w:rsid w:val="00B87859"/>
    <w:rsid w:val="00B91D47"/>
    <w:rsid w:val="00B9649E"/>
    <w:rsid w:val="00BA3CB8"/>
    <w:rsid w:val="00BA7623"/>
    <w:rsid w:val="00BC1EFB"/>
    <w:rsid w:val="00BC4753"/>
    <w:rsid w:val="00BC4C77"/>
    <w:rsid w:val="00BF2C66"/>
    <w:rsid w:val="00BF65E6"/>
    <w:rsid w:val="00BF68C8"/>
    <w:rsid w:val="00C01E68"/>
    <w:rsid w:val="00C03734"/>
    <w:rsid w:val="00C11924"/>
    <w:rsid w:val="00C14E7A"/>
    <w:rsid w:val="00C276EB"/>
    <w:rsid w:val="00C326F9"/>
    <w:rsid w:val="00C37A29"/>
    <w:rsid w:val="00C41A14"/>
    <w:rsid w:val="00C41C64"/>
    <w:rsid w:val="00C471C1"/>
    <w:rsid w:val="00C70EFC"/>
    <w:rsid w:val="00C800CB"/>
    <w:rsid w:val="00C80806"/>
    <w:rsid w:val="00C82DE7"/>
    <w:rsid w:val="00C83127"/>
    <w:rsid w:val="00C932F3"/>
    <w:rsid w:val="00CA396E"/>
    <w:rsid w:val="00CA5753"/>
    <w:rsid w:val="00CA60FE"/>
    <w:rsid w:val="00CC0EC4"/>
    <w:rsid w:val="00CC125D"/>
    <w:rsid w:val="00CC3421"/>
    <w:rsid w:val="00CC3B59"/>
    <w:rsid w:val="00CD61EB"/>
    <w:rsid w:val="00CE066A"/>
    <w:rsid w:val="00CF02F0"/>
    <w:rsid w:val="00CF59E1"/>
    <w:rsid w:val="00D16F74"/>
    <w:rsid w:val="00D27CF0"/>
    <w:rsid w:val="00D34DC7"/>
    <w:rsid w:val="00D402E8"/>
    <w:rsid w:val="00D42915"/>
    <w:rsid w:val="00D433EC"/>
    <w:rsid w:val="00D47510"/>
    <w:rsid w:val="00D60649"/>
    <w:rsid w:val="00D61E88"/>
    <w:rsid w:val="00D62D47"/>
    <w:rsid w:val="00D662F6"/>
    <w:rsid w:val="00D80395"/>
    <w:rsid w:val="00D83923"/>
    <w:rsid w:val="00D85FBA"/>
    <w:rsid w:val="00D918CA"/>
    <w:rsid w:val="00D9303F"/>
    <w:rsid w:val="00D9419D"/>
    <w:rsid w:val="00DA0559"/>
    <w:rsid w:val="00DC5BA4"/>
    <w:rsid w:val="00DC5E0C"/>
    <w:rsid w:val="00DF4E3E"/>
    <w:rsid w:val="00E043F9"/>
    <w:rsid w:val="00E0453D"/>
    <w:rsid w:val="00E05FA6"/>
    <w:rsid w:val="00E25474"/>
    <w:rsid w:val="00E32F93"/>
    <w:rsid w:val="00E415DB"/>
    <w:rsid w:val="00E54B2B"/>
    <w:rsid w:val="00E70791"/>
    <w:rsid w:val="00E72AD3"/>
    <w:rsid w:val="00E74E10"/>
    <w:rsid w:val="00E86339"/>
    <w:rsid w:val="00E945AC"/>
    <w:rsid w:val="00E9686E"/>
    <w:rsid w:val="00E97909"/>
    <w:rsid w:val="00EA1943"/>
    <w:rsid w:val="00EA300A"/>
    <w:rsid w:val="00EC3F9C"/>
    <w:rsid w:val="00ED43DE"/>
    <w:rsid w:val="00EE6F14"/>
    <w:rsid w:val="00EF039B"/>
    <w:rsid w:val="00EF3F23"/>
    <w:rsid w:val="00EF73EA"/>
    <w:rsid w:val="00F120D7"/>
    <w:rsid w:val="00F12C35"/>
    <w:rsid w:val="00F162D4"/>
    <w:rsid w:val="00F4010B"/>
    <w:rsid w:val="00F416F3"/>
    <w:rsid w:val="00F43E5B"/>
    <w:rsid w:val="00F46C64"/>
    <w:rsid w:val="00F4702C"/>
    <w:rsid w:val="00F47437"/>
    <w:rsid w:val="00F505B8"/>
    <w:rsid w:val="00F516E6"/>
    <w:rsid w:val="00F57F42"/>
    <w:rsid w:val="00F613F3"/>
    <w:rsid w:val="00F634F6"/>
    <w:rsid w:val="00F735D0"/>
    <w:rsid w:val="00F77431"/>
    <w:rsid w:val="00F87B07"/>
    <w:rsid w:val="00F94880"/>
    <w:rsid w:val="00FB0D65"/>
    <w:rsid w:val="00FB127D"/>
    <w:rsid w:val="00FB29DB"/>
    <w:rsid w:val="00FB74A1"/>
    <w:rsid w:val="00FC2D8B"/>
    <w:rsid w:val="00FC3383"/>
    <w:rsid w:val="00FD3306"/>
    <w:rsid w:val="00FD3469"/>
    <w:rsid w:val="00FE57D8"/>
    <w:rsid w:val="00FF0570"/>
    <w:rsid w:val="00FF69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592C2"/>
  <w15:chartTrackingRefBased/>
  <w15:docId w15:val="{3AA74C16-AD27-1748-8E15-8E4300D6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1815"/>
    <w:pPr>
      <w:spacing w:after="180" w:line="264" w:lineRule="auto"/>
    </w:pPr>
    <w:rPr>
      <w:color w:val="002554" w:themeColor="text1"/>
      <w:spacing w:val="-5"/>
      <w:sz w:val="24"/>
    </w:rPr>
  </w:style>
  <w:style w:type="paragraph" w:styleId="Heading1">
    <w:name w:val="heading 1"/>
    <w:next w:val="BodyText"/>
    <w:link w:val="Heading1Char"/>
    <w:uiPriority w:val="5"/>
    <w:qFormat/>
    <w:rsid w:val="004D1815"/>
    <w:pPr>
      <w:keepNext/>
      <w:keepLines/>
      <w:spacing w:before="400" w:after="240" w:line="216" w:lineRule="auto"/>
      <w:outlineLvl w:val="0"/>
    </w:pPr>
    <w:rPr>
      <w:rFonts w:asciiTheme="majorHAnsi" w:hAnsiTheme="majorHAnsi" w:cstheme="majorHAnsi"/>
      <w:b/>
      <w:bCs/>
      <w:color w:val="002554" w:themeColor="text1"/>
      <w:spacing w:val="-3"/>
      <w:sz w:val="34"/>
      <w:szCs w:val="21"/>
    </w:rPr>
  </w:style>
  <w:style w:type="paragraph" w:styleId="Heading2">
    <w:name w:val="heading 2"/>
    <w:next w:val="BodyText"/>
    <w:link w:val="Heading2Char"/>
    <w:uiPriority w:val="5"/>
    <w:qFormat/>
    <w:rsid w:val="004D1815"/>
    <w:pPr>
      <w:keepNext/>
      <w:keepLines/>
      <w:spacing w:before="280" w:after="120" w:line="240" w:lineRule="auto"/>
      <w:outlineLvl w:val="1"/>
    </w:pPr>
    <w:rPr>
      <w:rFonts w:asciiTheme="majorHAnsi" w:hAnsiTheme="majorHAnsi" w:cstheme="majorHAnsi"/>
      <w:b/>
      <w:bCs/>
      <w:color w:val="002554" w:themeColor="text1"/>
      <w:spacing w:val="-3"/>
      <w:sz w:val="28"/>
      <w:szCs w:val="18"/>
    </w:rPr>
  </w:style>
  <w:style w:type="paragraph" w:styleId="Heading3">
    <w:name w:val="heading 3"/>
    <w:next w:val="BodyText"/>
    <w:link w:val="Heading3Char"/>
    <w:uiPriority w:val="5"/>
    <w:qFormat/>
    <w:rsid w:val="004D1815"/>
    <w:pPr>
      <w:keepNext/>
      <w:keepLines/>
      <w:spacing w:before="280" w:after="120" w:line="240" w:lineRule="auto"/>
      <w:outlineLvl w:val="2"/>
    </w:pPr>
    <w:rPr>
      <w:rFonts w:asciiTheme="majorHAnsi" w:eastAsiaTheme="majorEastAsia" w:hAnsiTheme="majorHAnsi" w:cstheme="majorBidi"/>
      <w:b/>
      <w:color w:val="002554" w:themeColor="text1"/>
      <w:spacing w:val="-5"/>
      <w:sz w:val="24"/>
      <w:szCs w:val="28"/>
    </w:rPr>
  </w:style>
  <w:style w:type="paragraph" w:styleId="Heading4">
    <w:name w:val="heading 4"/>
    <w:basedOn w:val="Normal"/>
    <w:next w:val="BodyText"/>
    <w:link w:val="Heading4Char"/>
    <w:uiPriority w:val="9"/>
    <w:semiHidden/>
    <w:rsid w:val="004D1815"/>
    <w:pPr>
      <w:keepNext/>
      <w:keepLines/>
      <w:suppressAutoHyphens/>
      <w:spacing w:after="0" w:line="240" w:lineRule="auto"/>
      <w:outlineLvl w:val="3"/>
    </w:pPr>
    <w:rPr>
      <w:rFonts w:asciiTheme="majorHAnsi" w:eastAsiaTheme="majorEastAsia" w:hAnsiTheme="majorHAnsi" w:cstheme="majorBidi"/>
      <w:b/>
      <w:sz w:val="18"/>
    </w:rPr>
  </w:style>
  <w:style w:type="paragraph" w:styleId="Heading5">
    <w:name w:val="heading 5"/>
    <w:basedOn w:val="Normal"/>
    <w:next w:val="Normal"/>
    <w:link w:val="Heading5Char"/>
    <w:uiPriority w:val="9"/>
    <w:semiHidden/>
    <w:rsid w:val="004D1815"/>
    <w:pPr>
      <w:keepNext/>
      <w:keepLines/>
      <w:spacing w:after="0" w:line="240" w:lineRule="auto"/>
      <w:outlineLvl w:val="4"/>
    </w:pPr>
    <w:rPr>
      <w:rFonts w:eastAsiaTheme="majorEastAsia" w:cstheme="majorBidi"/>
      <w:b/>
      <w:sz w:val="18"/>
    </w:rPr>
  </w:style>
  <w:style w:type="paragraph" w:styleId="Heading6">
    <w:name w:val="heading 6"/>
    <w:basedOn w:val="Normal"/>
    <w:next w:val="Normal"/>
    <w:link w:val="Heading6Char"/>
    <w:uiPriority w:val="9"/>
    <w:semiHidden/>
    <w:rsid w:val="004D1815"/>
    <w:pPr>
      <w:keepNext/>
      <w:keepLines/>
      <w:spacing w:after="0" w:line="240" w:lineRule="auto"/>
      <w:outlineLvl w:val="5"/>
    </w:pPr>
    <w:rPr>
      <w:rFonts w:eastAsiaTheme="majorEastAsia" w:cstheme="majorBid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semiHidden/>
    <w:qFormat/>
    <w:rsid w:val="00D34DC7"/>
    <w:pPr>
      <w:spacing w:after="0"/>
    </w:pPr>
  </w:style>
  <w:style w:type="paragraph" w:styleId="ListBullet">
    <w:name w:val="List Bullet"/>
    <w:basedOn w:val="BodyText"/>
    <w:uiPriority w:val="2"/>
    <w:qFormat/>
    <w:rsid w:val="002E27D5"/>
    <w:pPr>
      <w:numPr>
        <w:numId w:val="21"/>
      </w:numPr>
      <w:spacing w:after="80"/>
    </w:pPr>
  </w:style>
  <w:style w:type="paragraph" w:styleId="ListBullet2">
    <w:name w:val="List Bullet 2"/>
    <w:basedOn w:val="BodyText"/>
    <w:uiPriority w:val="3"/>
    <w:qFormat/>
    <w:rsid w:val="002E27D5"/>
    <w:pPr>
      <w:numPr>
        <w:ilvl w:val="1"/>
        <w:numId w:val="21"/>
      </w:numPr>
      <w:spacing w:after="80"/>
    </w:pPr>
  </w:style>
  <w:style w:type="paragraph" w:styleId="ListNumber">
    <w:name w:val="List Number"/>
    <w:basedOn w:val="BodyText"/>
    <w:uiPriority w:val="4"/>
    <w:qFormat/>
    <w:rsid w:val="00CF59E1"/>
    <w:pPr>
      <w:numPr>
        <w:numId w:val="2"/>
      </w:numPr>
      <w:spacing w:after="120"/>
    </w:pPr>
  </w:style>
  <w:style w:type="numbering" w:customStyle="1" w:styleId="Bullets">
    <w:name w:val="Bullets"/>
    <w:uiPriority w:val="99"/>
    <w:rsid w:val="002E27D5"/>
    <w:pPr>
      <w:numPr>
        <w:numId w:val="1"/>
      </w:numPr>
    </w:pPr>
  </w:style>
  <w:style w:type="character" w:customStyle="1" w:styleId="Heading1Char">
    <w:name w:val="Heading 1 Char"/>
    <w:basedOn w:val="DefaultParagraphFont"/>
    <w:link w:val="Heading1"/>
    <w:uiPriority w:val="5"/>
    <w:rsid w:val="004D1815"/>
    <w:rPr>
      <w:rFonts w:asciiTheme="majorHAnsi" w:hAnsiTheme="majorHAnsi" w:cstheme="majorHAnsi"/>
      <w:b/>
      <w:bCs/>
      <w:color w:val="002554" w:themeColor="text1"/>
      <w:spacing w:val="-3"/>
      <w:sz w:val="34"/>
      <w:szCs w:val="21"/>
    </w:rPr>
  </w:style>
  <w:style w:type="paragraph" w:styleId="ListNumber2">
    <w:name w:val="List Number 2"/>
    <w:basedOn w:val="BodyText"/>
    <w:uiPriority w:val="99"/>
    <w:rsid w:val="00CF59E1"/>
    <w:pPr>
      <w:numPr>
        <w:ilvl w:val="1"/>
        <w:numId w:val="2"/>
      </w:numPr>
      <w:spacing w:after="100"/>
      <w:contextualSpacing/>
    </w:pPr>
  </w:style>
  <w:style w:type="character" w:customStyle="1" w:styleId="Heading2Char">
    <w:name w:val="Heading 2 Char"/>
    <w:basedOn w:val="DefaultParagraphFont"/>
    <w:link w:val="Heading2"/>
    <w:uiPriority w:val="5"/>
    <w:rsid w:val="004D1815"/>
    <w:rPr>
      <w:rFonts w:asciiTheme="majorHAnsi" w:hAnsiTheme="majorHAnsi" w:cstheme="majorHAnsi"/>
      <w:b/>
      <w:bCs/>
      <w:color w:val="002554" w:themeColor="text1"/>
      <w:spacing w:val="-3"/>
      <w:sz w:val="28"/>
      <w:szCs w:val="18"/>
    </w:rPr>
  </w:style>
  <w:style w:type="paragraph" w:styleId="ListParagraph">
    <w:name w:val="List Paragraph"/>
    <w:basedOn w:val="Normal"/>
    <w:uiPriority w:val="34"/>
    <w:semiHidden/>
    <w:rsid w:val="00594496"/>
    <w:pPr>
      <w:ind w:left="284"/>
      <w:contextualSpacing/>
    </w:pPr>
  </w:style>
  <w:style w:type="paragraph" w:styleId="Header">
    <w:name w:val="header"/>
    <w:link w:val="HeaderChar"/>
    <w:uiPriority w:val="99"/>
    <w:unhideWhenUsed/>
    <w:rsid w:val="002E27D5"/>
    <w:pPr>
      <w:tabs>
        <w:tab w:val="right" w:pos="8789"/>
      </w:tabs>
      <w:spacing w:after="0" w:line="240" w:lineRule="auto"/>
      <w:ind w:right="-3119"/>
      <w:contextualSpacing/>
    </w:pPr>
    <w:rPr>
      <w:color w:val="002554" w:themeColor="text1"/>
      <w:sz w:val="20"/>
    </w:rPr>
  </w:style>
  <w:style w:type="character" w:customStyle="1" w:styleId="HeaderChar">
    <w:name w:val="Header Char"/>
    <w:basedOn w:val="DefaultParagraphFont"/>
    <w:link w:val="Header"/>
    <w:uiPriority w:val="99"/>
    <w:rsid w:val="002E27D5"/>
    <w:rPr>
      <w:color w:val="002554" w:themeColor="text1"/>
      <w:sz w:val="20"/>
    </w:rPr>
  </w:style>
  <w:style w:type="paragraph" w:styleId="Footer">
    <w:name w:val="footer"/>
    <w:link w:val="FooterChar"/>
    <w:uiPriority w:val="99"/>
    <w:rsid w:val="00C800CB"/>
    <w:pPr>
      <w:spacing w:after="0" w:line="240" w:lineRule="auto"/>
    </w:pPr>
    <w:rPr>
      <w:color w:val="002554" w:themeColor="text1"/>
      <w:sz w:val="20"/>
    </w:rPr>
  </w:style>
  <w:style w:type="character" w:customStyle="1" w:styleId="FooterChar">
    <w:name w:val="Footer Char"/>
    <w:basedOn w:val="DefaultParagraphFont"/>
    <w:link w:val="Footer"/>
    <w:uiPriority w:val="99"/>
    <w:rsid w:val="000C278E"/>
    <w:rPr>
      <w:color w:val="002554" w:themeColor="text1"/>
      <w:sz w:val="20"/>
    </w:rPr>
  </w:style>
  <w:style w:type="numbering" w:customStyle="1" w:styleId="Numbering">
    <w:name w:val="Numbering"/>
    <w:uiPriority w:val="99"/>
    <w:rsid w:val="00CF59E1"/>
    <w:pPr>
      <w:numPr>
        <w:numId w:val="2"/>
      </w:numPr>
    </w:pPr>
  </w:style>
  <w:style w:type="paragraph" w:styleId="ListBullet3">
    <w:name w:val="List Bullet 3"/>
    <w:basedOn w:val="BodyText"/>
    <w:uiPriority w:val="99"/>
    <w:rsid w:val="002E27D5"/>
    <w:pPr>
      <w:numPr>
        <w:ilvl w:val="2"/>
        <w:numId w:val="21"/>
      </w:numPr>
      <w:spacing w:after="80"/>
    </w:pPr>
  </w:style>
  <w:style w:type="paragraph" w:styleId="ListContinue2">
    <w:name w:val="List Continue 2"/>
    <w:basedOn w:val="Normal"/>
    <w:uiPriority w:val="99"/>
    <w:semiHidden/>
    <w:qFormat/>
    <w:rsid w:val="005870BD"/>
    <w:pPr>
      <w:ind w:left="737"/>
    </w:pPr>
  </w:style>
  <w:style w:type="paragraph" w:styleId="ListNumber3">
    <w:name w:val="List Number 3"/>
    <w:basedOn w:val="Normal"/>
    <w:uiPriority w:val="99"/>
    <w:semiHidden/>
    <w:rsid w:val="00CF59E1"/>
    <w:pPr>
      <w:contextualSpacing/>
    </w:pPr>
  </w:style>
  <w:style w:type="paragraph" w:styleId="ListNumber4">
    <w:name w:val="List Number 4"/>
    <w:basedOn w:val="Normal"/>
    <w:uiPriority w:val="99"/>
    <w:semiHidden/>
    <w:rsid w:val="00CF59E1"/>
    <w:pPr>
      <w:contextualSpacing/>
    </w:pPr>
  </w:style>
  <w:style w:type="paragraph" w:styleId="ListNumber5">
    <w:name w:val="List Number 5"/>
    <w:basedOn w:val="Normal"/>
    <w:uiPriority w:val="99"/>
    <w:semiHidden/>
    <w:rsid w:val="00CF59E1"/>
    <w:pPr>
      <w:contextualSpacing/>
    </w:pPr>
  </w:style>
  <w:style w:type="paragraph" w:styleId="ListContinue">
    <w:name w:val="List Continue"/>
    <w:basedOn w:val="Normal"/>
    <w:uiPriority w:val="99"/>
    <w:semiHidden/>
    <w:qFormat/>
    <w:rsid w:val="005870BD"/>
    <w:pPr>
      <w:ind w:left="340"/>
    </w:pPr>
  </w:style>
  <w:style w:type="paragraph" w:styleId="ListContinue3">
    <w:name w:val="List Continue 3"/>
    <w:basedOn w:val="Normal"/>
    <w:uiPriority w:val="99"/>
    <w:semiHidden/>
    <w:rsid w:val="005870BD"/>
    <w:pPr>
      <w:ind w:left="1134"/>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5"/>
    <w:rsid w:val="004D1815"/>
    <w:rPr>
      <w:rFonts w:asciiTheme="majorHAnsi" w:eastAsiaTheme="majorEastAsia" w:hAnsiTheme="majorHAnsi" w:cstheme="majorBidi"/>
      <w:b/>
      <w:color w:val="002554" w:themeColor="text1"/>
      <w:spacing w:val="-5"/>
      <w:sz w:val="24"/>
      <w:szCs w:val="28"/>
    </w:rPr>
  </w:style>
  <w:style w:type="character" w:customStyle="1" w:styleId="Heading4Char">
    <w:name w:val="Heading 4 Char"/>
    <w:basedOn w:val="DefaultParagraphFont"/>
    <w:link w:val="Heading4"/>
    <w:uiPriority w:val="9"/>
    <w:semiHidden/>
    <w:rsid w:val="004D1815"/>
    <w:rPr>
      <w:rFonts w:asciiTheme="majorHAnsi" w:eastAsiaTheme="majorEastAsia" w:hAnsiTheme="majorHAnsi" w:cstheme="majorBidi"/>
      <w:b/>
      <w:color w:val="002554" w:themeColor="text1"/>
      <w:spacing w:val="-5"/>
      <w:sz w:val="18"/>
    </w:rPr>
  </w:style>
  <w:style w:type="character" w:customStyle="1" w:styleId="Heading5Char">
    <w:name w:val="Heading 5 Char"/>
    <w:basedOn w:val="DefaultParagraphFont"/>
    <w:link w:val="Heading5"/>
    <w:uiPriority w:val="9"/>
    <w:semiHidden/>
    <w:rsid w:val="004D1815"/>
    <w:rPr>
      <w:rFonts w:eastAsiaTheme="majorEastAsia" w:cstheme="majorBidi"/>
      <w:b/>
      <w:color w:val="002554" w:themeColor="text1"/>
      <w:spacing w:val="-5"/>
      <w:sz w:val="18"/>
    </w:rPr>
  </w:style>
  <w:style w:type="numbering" w:customStyle="1" w:styleId="ListHeadings">
    <w:name w:val="List Headings"/>
    <w:uiPriority w:val="99"/>
    <w:rsid w:val="00D16F74"/>
    <w:pPr>
      <w:numPr>
        <w:numId w:val="3"/>
      </w:numPr>
    </w:pPr>
  </w:style>
  <w:style w:type="paragraph" w:styleId="Title">
    <w:name w:val="Title"/>
    <w:next w:val="Normal"/>
    <w:link w:val="TitleChar"/>
    <w:uiPriority w:val="10"/>
    <w:rsid w:val="008F38FC"/>
    <w:pPr>
      <w:keepLines/>
      <w:suppressAutoHyphens/>
      <w:spacing w:after="320" w:line="216" w:lineRule="auto"/>
    </w:pPr>
    <w:rPr>
      <w:rFonts w:asciiTheme="majorHAnsi" w:hAnsiTheme="majorHAnsi"/>
      <w:b/>
      <w:bCs/>
      <w:color w:val="002554" w:themeColor="text1"/>
      <w:spacing w:val="-5"/>
      <w:sz w:val="52"/>
      <w:szCs w:val="52"/>
    </w:rPr>
  </w:style>
  <w:style w:type="character" w:customStyle="1" w:styleId="TitleChar">
    <w:name w:val="Title Char"/>
    <w:basedOn w:val="DefaultParagraphFont"/>
    <w:link w:val="Title"/>
    <w:uiPriority w:val="10"/>
    <w:rsid w:val="008F38FC"/>
    <w:rPr>
      <w:rFonts w:asciiTheme="majorHAnsi" w:hAnsiTheme="majorHAnsi"/>
      <w:b/>
      <w:bCs/>
      <w:color w:val="002554" w:themeColor="text1"/>
      <w:spacing w:val="-5"/>
      <w:sz w:val="52"/>
      <w:szCs w:val="52"/>
    </w:rPr>
  </w:style>
  <w:style w:type="paragraph" w:styleId="ListBullet4">
    <w:name w:val="List Bullet 4"/>
    <w:basedOn w:val="Normal"/>
    <w:uiPriority w:val="99"/>
    <w:semiHidden/>
    <w:rsid w:val="000C1F74"/>
    <w:pPr>
      <w:spacing w:after="130" w:line="192" w:lineRule="auto"/>
    </w:pPr>
  </w:style>
  <w:style w:type="paragraph" w:customStyle="1" w:styleId="Introduction">
    <w:name w:val="Introduction"/>
    <w:basedOn w:val="Normal"/>
    <w:next w:val="BodyText"/>
    <w:link w:val="IntroductionChar"/>
    <w:uiPriority w:val="6"/>
    <w:qFormat/>
    <w:rsid w:val="00F57F42"/>
    <w:pPr>
      <w:spacing w:before="180"/>
    </w:pPr>
    <w:rPr>
      <w:rFonts w:cstheme="majorHAnsi"/>
      <w:b/>
      <w:bCs/>
    </w:rPr>
  </w:style>
  <w:style w:type="character" w:styleId="FollowedHyperlink">
    <w:name w:val="FollowedHyperlink"/>
    <w:basedOn w:val="DefaultParagraphFont"/>
    <w:uiPriority w:val="99"/>
    <w:rsid w:val="002933C3"/>
    <w:rPr>
      <w:color w:val="002554" w:themeColor="text1"/>
      <w:u w:val="single"/>
    </w:rPr>
  </w:style>
  <w:style w:type="character" w:customStyle="1" w:styleId="IntroductionChar">
    <w:name w:val="Introduction Char"/>
    <w:basedOn w:val="DefaultParagraphFont"/>
    <w:link w:val="Introduction"/>
    <w:uiPriority w:val="6"/>
    <w:rsid w:val="000A3A9D"/>
    <w:rPr>
      <w:rFonts w:cstheme="majorHAnsi"/>
      <w:b/>
      <w:bCs/>
      <w:color w:val="002554" w:themeColor="text1"/>
      <w:spacing w:val="-5"/>
      <w:sz w:val="24"/>
    </w:rPr>
  </w:style>
  <w:style w:type="paragraph" w:styleId="ListContinue5">
    <w:name w:val="List Continue 5"/>
    <w:basedOn w:val="Normal"/>
    <w:uiPriority w:val="99"/>
    <w:semiHidden/>
    <w:rsid w:val="00593314"/>
    <w:pPr>
      <w:ind w:left="1415"/>
      <w:contextualSpacing/>
    </w:pPr>
  </w:style>
  <w:style w:type="table" w:styleId="TableGrid">
    <w:name w:val="Table Grid"/>
    <w:basedOn w:val="TableNormal"/>
    <w:uiPriority w:val="39"/>
    <w:rsid w:val="002E27D5"/>
    <w:pPr>
      <w:spacing w:after="0" w:line="240" w:lineRule="auto"/>
    </w:pPr>
    <w:tblPr>
      <w:tblBorders>
        <w:top w:val="single" w:sz="4" w:space="0" w:color="002554" w:themeColor="accent1"/>
        <w:bottom w:val="single" w:sz="4" w:space="0" w:color="002554" w:themeColor="accent1"/>
        <w:insideH w:val="single" w:sz="4" w:space="0" w:color="002554" w:themeColor="accent1"/>
      </w:tblBorders>
      <w:tblCellMar>
        <w:left w:w="0" w:type="dxa"/>
        <w:right w:w="170" w:type="dxa"/>
      </w:tblCellMar>
    </w:tblPr>
    <w:tblStylePr w:type="firstRow">
      <w:tblPr/>
      <w:tcPr>
        <w:vAlign w:val="bottom"/>
      </w:tcPr>
    </w:tblStylePr>
  </w:style>
  <w:style w:type="paragraph" w:styleId="Caption">
    <w:name w:val="caption"/>
    <w:basedOn w:val="Normal"/>
    <w:next w:val="BodyText"/>
    <w:uiPriority w:val="8"/>
    <w:qFormat/>
    <w:rsid w:val="00202F87"/>
    <w:pPr>
      <w:keepNext/>
      <w:keepLines/>
      <w:spacing w:before="280" w:after="160" w:line="240" w:lineRule="auto"/>
    </w:pPr>
    <w:rPr>
      <w:b/>
      <w:iCs/>
      <w:spacing w:val="0"/>
      <w:szCs w:val="18"/>
    </w:rPr>
  </w:style>
  <w:style w:type="paragraph" w:styleId="List">
    <w:name w:val="List"/>
    <w:basedOn w:val="Normal"/>
    <w:uiPriority w:val="99"/>
    <w:semiHidden/>
    <w:rsid w:val="00E25474"/>
    <w:pPr>
      <w:numPr>
        <w:numId w:val="4"/>
      </w:numPr>
      <w:contextualSpacing/>
    </w:pPr>
  </w:style>
  <w:style w:type="paragraph" w:styleId="List2">
    <w:name w:val="List 2"/>
    <w:basedOn w:val="Normal"/>
    <w:uiPriority w:val="99"/>
    <w:semiHidden/>
    <w:rsid w:val="00E25474"/>
    <w:pPr>
      <w:numPr>
        <w:ilvl w:val="1"/>
        <w:numId w:val="4"/>
      </w:numPr>
      <w:contextualSpacing/>
    </w:pPr>
  </w:style>
  <w:style w:type="paragraph" w:styleId="Subtitle">
    <w:name w:val="Subtitle"/>
    <w:link w:val="SubtitleChar"/>
    <w:uiPriority w:val="11"/>
    <w:rsid w:val="009A06F2"/>
    <w:pPr>
      <w:keepLines/>
      <w:spacing w:after="480" w:line="216" w:lineRule="auto"/>
      <w:ind w:right="1418"/>
    </w:pPr>
    <w:rPr>
      <w:color w:val="002554" w:themeColor="text1"/>
      <w:spacing w:val="-8"/>
      <w:sz w:val="36"/>
      <w:szCs w:val="36"/>
    </w:rPr>
  </w:style>
  <w:style w:type="character" w:customStyle="1" w:styleId="SubtitleChar">
    <w:name w:val="Subtitle Char"/>
    <w:basedOn w:val="DefaultParagraphFont"/>
    <w:link w:val="Subtitle"/>
    <w:uiPriority w:val="11"/>
    <w:rsid w:val="009A06F2"/>
    <w:rPr>
      <w:color w:val="002554" w:themeColor="text1"/>
      <w:spacing w:val="-8"/>
      <w:sz w:val="36"/>
      <w:szCs w:val="36"/>
    </w:rPr>
  </w:style>
  <w:style w:type="paragraph" w:styleId="TOCHeading">
    <w:name w:val="TOC Heading"/>
    <w:basedOn w:val="Heading1"/>
    <w:next w:val="BodyText"/>
    <w:uiPriority w:val="39"/>
    <w:rsid w:val="00E415DB"/>
    <w:pPr>
      <w:spacing w:before="600"/>
      <w:outlineLvl w:val="9"/>
    </w:pPr>
  </w:style>
  <w:style w:type="paragraph" w:styleId="TOC1">
    <w:name w:val="toc 1"/>
    <w:uiPriority w:val="39"/>
    <w:rsid w:val="00CA396E"/>
    <w:pPr>
      <w:pBdr>
        <w:bottom w:val="single" w:sz="2" w:space="3" w:color="002554" w:themeColor="accent1"/>
        <w:between w:val="single" w:sz="2" w:space="1" w:color="002554" w:themeColor="accent1"/>
      </w:pBdr>
      <w:tabs>
        <w:tab w:val="right" w:pos="8222"/>
      </w:tabs>
      <w:spacing w:before="120" w:after="40" w:line="240" w:lineRule="auto"/>
    </w:pPr>
    <w:rPr>
      <w:rFonts w:eastAsiaTheme="minorEastAsia"/>
      <w:b/>
      <w:noProof/>
      <w:color w:val="002554" w:themeColor="text1"/>
      <w:sz w:val="24"/>
      <w:szCs w:val="20"/>
      <w:u w:color="D50032"/>
    </w:rPr>
  </w:style>
  <w:style w:type="paragraph" w:styleId="TOC2">
    <w:name w:val="toc 2"/>
    <w:basedOn w:val="TOC1"/>
    <w:uiPriority w:val="39"/>
    <w:rsid w:val="00D85FBA"/>
    <w:rPr>
      <w:b w:val="0"/>
      <w:szCs w:val="24"/>
    </w:rPr>
  </w:style>
  <w:style w:type="paragraph" w:styleId="TOC3">
    <w:name w:val="toc 3"/>
    <w:basedOn w:val="TOC2"/>
    <w:uiPriority w:val="39"/>
    <w:rsid w:val="00D85FBA"/>
    <w:pPr>
      <w:ind w:left="284"/>
    </w:pPr>
  </w:style>
  <w:style w:type="character" w:styleId="Hyperlink">
    <w:name w:val="Hyperlink"/>
    <w:basedOn w:val="DefaultParagraphFont"/>
    <w:uiPriority w:val="99"/>
    <w:unhideWhenUsed/>
    <w:rsid w:val="00D402E8"/>
    <w:rPr>
      <w:rFonts w:ascii="Roboto" w:hAnsi="Roboto"/>
      <w:color w:val="002554" w:themeColor="hyperlink"/>
      <w:u w:val="single"/>
    </w:rPr>
  </w:style>
  <w:style w:type="paragraph" w:styleId="EndnoteText">
    <w:name w:val="endnote text"/>
    <w:basedOn w:val="Normal"/>
    <w:link w:val="EndnoteTextChar"/>
    <w:uiPriority w:val="99"/>
    <w:rsid w:val="004B5074"/>
    <w:pPr>
      <w:spacing w:after="80" w:line="240" w:lineRule="auto"/>
    </w:pPr>
    <w:rPr>
      <w:spacing w:val="-3"/>
      <w:sz w:val="20"/>
      <w:szCs w:val="20"/>
    </w:rPr>
  </w:style>
  <w:style w:type="paragraph" w:customStyle="1" w:styleId="QuoteBold">
    <w:name w:val="Quote Bold"/>
    <w:basedOn w:val="Normal"/>
    <w:next w:val="QuoteAttribution"/>
    <w:link w:val="QuoteBoldChar"/>
    <w:uiPriority w:val="4"/>
    <w:rsid w:val="000C1E3F"/>
    <w:pPr>
      <w:keepLines/>
      <w:spacing w:line="288" w:lineRule="auto"/>
      <w:ind w:left="340"/>
    </w:pPr>
    <w:rPr>
      <w:b/>
      <w:sz w:val="26"/>
    </w:rPr>
  </w:style>
  <w:style w:type="paragraph" w:customStyle="1" w:styleId="QuoteAttribution">
    <w:name w:val="Quote Attribution"/>
    <w:next w:val="BodyText"/>
    <w:link w:val="QuoteAttributionChar"/>
    <w:uiPriority w:val="11"/>
    <w:rsid w:val="002E27D5"/>
    <w:pPr>
      <w:keepLines/>
      <w:spacing w:after="320" w:line="240" w:lineRule="auto"/>
      <w:ind w:left="340"/>
    </w:pPr>
    <w:rPr>
      <w:color w:val="002554" w:themeColor="text1"/>
      <w:spacing w:val="-5"/>
      <w:sz w:val="24"/>
    </w:rPr>
  </w:style>
  <w:style w:type="character" w:customStyle="1" w:styleId="QuoteBoldChar">
    <w:name w:val="Quote Bold Char"/>
    <w:basedOn w:val="DefaultParagraphFont"/>
    <w:link w:val="QuoteBold"/>
    <w:uiPriority w:val="4"/>
    <w:rsid w:val="000C1E3F"/>
    <w:rPr>
      <w:b/>
      <w:color w:val="002554" w:themeColor="text1"/>
      <w:spacing w:val="-5"/>
      <w:sz w:val="26"/>
    </w:rPr>
  </w:style>
  <w:style w:type="paragraph" w:styleId="FootnoteText">
    <w:name w:val="footnote text"/>
    <w:basedOn w:val="Normal"/>
    <w:link w:val="FootnoteTextChar"/>
    <w:uiPriority w:val="99"/>
    <w:rsid w:val="00A12289"/>
    <w:pPr>
      <w:spacing w:after="80" w:line="240" w:lineRule="auto"/>
      <w:ind w:left="284" w:hanging="284"/>
    </w:pPr>
    <w:rPr>
      <w:bCs/>
      <w:spacing w:val="-3"/>
      <w:sz w:val="20"/>
      <w:szCs w:val="20"/>
    </w:rPr>
  </w:style>
  <w:style w:type="character" w:customStyle="1" w:styleId="QuoteAttributionChar">
    <w:name w:val="Quote Attribution Char"/>
    <w:basedOn w:val="QuoteBoldChar"/>
    <w:link w:val="QuoteAttribution"/>
    <w:uiPriority w:val="11"/>
    <w:rsid w:val="002E27D5"/>
    <w:rPr>
      <w:b w:val="0"/>
      <w:color w:val="002554" w:themeColor="text1"/>
      <w:spacing w:val="-5"/>
      <w:sz w:val="24"/>
    </w:rPr>
  </w:style>
  <w:style w:type="character" w:customStyle="1" w:styleId="FootnoteTextChar">
    <w:name w:val="Footnote Text Char"/>
    <w:basedOn w:val="DefaultParagraphFont"/>
    <w:link w:val="FootnoteText"/>
    <w:uiPriority w:val="99"/>
    <w:rsid w:val="00A12289"/>
    <w:rPr>
      <w:bCs/>
      <w:color w:val="002554" w:themeColor="text1"/>
      <w:spacing w:val="-3"/>
      <w:sz w:val="20"/>
      <w:szCs w:val="20"/>
    </w:rPr>
  </w:style>
  <w:style w:type="character" w:styleId="FootnoteReference">
    <w:name w:val="footnote reference"/>
    <w:basedOn w:val="DefaultParagraphFont"/>
    <w:uiPriority w:val="99"/>
    <w:rsid w:val="00214529"/>
    <w:rPr>
      <w:vertAlign w:val="superscript"/>
    </w:rPr>
  </w:style>
  <w:style w:type="character" w:customStyle="1" w:styleId="NoSpacingChar">
    <w:name w:val="No Spacing Char"/>
    <w:basedOn w:val="DefaultParagraphFont"/>
    <w:link w:val="NoSpacing"/>
    <w:uiPriority w:val="1"/>
    <w:semiHidden/>
    <w:rsid w:val="000C278E"/>
    <w:rPr>
      <w:color w:val="002554" w:themeColor="text1"/>
      <w:spacing w:val="-5"/>
      <w:sz w:val="24"/>
    </w:rPr>
  </w:style>
  <w:style w:type="paragraph" w:customStyle="1" w:styleId="QuoteLarge">
    <w:name w:val="Quote Large"/>
    <w:basedOn w:val="Normal"/>
    <w:next w:val="QuoteLargeAttribution"/>
    <w:link w:val="QuoteLargeChar"/>
    <w:uiPriority w:val="4"/>
    <w:rsid w:val="002233DA"/>
    <w:pPr>
      <w:keepLines/>
      <w:spacing w:before="360" w:after="360" w:line="216" w:lineRule="auto"/>
      <w:ind w:left="340"/>
    </w:pPr>
    <w:rPr>
      <w:b/>
      <w:bCs/>
      <w:spacing w:val="-8"/>
      <w:sz w:val="36"/>
      <w:szCs w:val="36"/>
    </w:rPr>
  </w:style>
  <w:style w:type="paragraph" w:customStyle="1" w:styleId="QuoteLargeAttribution">
    <w:name w:val="Quote Large Attribution"/>
    <w:link w:val="QuoteLargeAttributionChar"/>
    <w:uiPriority w:val="4"/>
    <w:rsid w:val="002233DA"/>
    <w:pPr>
      <w:keepLines/>
      <w:spacing w:after="320" w:line="240" w:lineRule="auto"/>
      <w:ind w:left="340"/>
    </w:pPr>
    <w:rPr>
      <w:color w:val="002554" w:themeColor="text1"/>
      <w:spacing w:val="-6"/>
      <w:sz w:val="28"/>
      <w:szCs w:val="28"/>
    </w:rPr>
  </w:style>
  <w:style w:type="character" w:customStyle="1" w:styleId="QuoteLargeChar">
    <w:name w:val="Quote Large Char"/>
    <w:basedOn w:val="DefaultParagraphFont"/>
    <w:link w:val="QuoteLarge"/>
    <w:uiPriority w:val="4"/>
    <w:rsid w:val="002233DA"/>
    <w:rPr>
      <w:b/>
      <w:bCs/>
      <w:color w:val="002554" w:themeColor="text1"/>
      <w:spacing w:val="-8"/>
      <w:sz w:val="36"/>
      <w:szCs w:val="36"/>
    </w:rPr>
  </w:style>
  <w:style w:type="character" w:styleId="Strong">
    <w:name w:val="Strong"/>
    <w:basedOn w:val="DefaultParagraphFont"/>
    <w:uiPriority w:val="22"/>
    <w:rsid w:val="00D402E8"/>
    <w:rPr>
      <w:rFonts w:ascii="Roboto" w:hAnsi="Roboto"/>
      <w:b/>
      <w:bCs/>
    </w:rPr>
  </w:style>
  <w:style w:type="character" w:customStyle="1" w:styleId="QuoteLargeAttributionChar">
    <w:name w:val="Quote Large Attribution Char"/>
    <w:basedOn w:val="QuoteLargeChar"/>
    <w:link w:val="QuoteLargeAttribution"/>
    <w:uiPriority w:val="4"/>
    <w:rsid w:val="002233DA"/>
    <w:rPr>
      <w:b w:val="0"/>
      <w:bCs w:val="0"/>
      <w:color w:val="002554" w:themeColor="text1"/>
      <w:spacing w:val="-6"/>
      <w:sz w:val="28"/>
      <w:szCs w:val="28"/>
    </w:rPr>
  </w:style>
  <w:style w:type="character" w:customStyle="1" w:styleId="Heading6Char">
    <w:name w:val="Heading 6 Char"/>
    <w:basedOn w:val="DefaultParagraphFont"/>
    <w:link w:val="Heading6"/>
    <w:uiPriority w:val="9"/>
    <w:semiHidden/>
    <w:rsid w:val="004D1815"/>
    <w:rPr>
      <w:rFonts w:eastAsiaTheme="majorEastAsia" w:cstheme="majorBidi"/>
      <w:color w:val="002554" w:themeColor="text1"/>
      <w:spacing w:val="-5"/>
      <w:sz w:val="18"/>
    </w:rPr>
  </w:style>
  <w:style w:type="character" w:styleId="CommentReference">
    <w:name w:val="annotation reference"/>
    <w:basedOn w:val="DefaultParagraphFont"/>
    <w:uiPriority w:val="99"/>
    <w:semiHidden/>
    <w:unhideWhenUsed/>
    <w:rsid w:val="005105FF"/>
    <w:rPr>
      <w:sz w:val="16"/>
      <w:szCs w:val="16"/>
    </w:rPr>
  </w:style>
  <w:style w:type="paragraph" w:styleId="CommentText">
    <w:name w:val="annotation text"/>
    <w:basedOn w:val="Normal"/>
    <w:link w:val="CommentTextChar"/>
    <w:uiPriority w:val="99"/>
    <w:semiHidden/>
    <w:rsid w:val="005105FF"/>
    <w:pPr>
      <w:spacing w:line="240" w:lineRule="auto"/>
    </w:pPr>
    <w:rPr>
      <w:sz w:val="20"/>
      <w:szCs w:val="20"/>
    </w:rPr>
  </w:style>
  <w:style w:type="character" w:customStyle="1" w:styleId="CommentTextChar">
    <w:name w:val="Comment Text Char"/>
    <w:basedOn w:val="DefaultParagraphFont"/>
    <w:link w:val="CommentText"/>
    <w:uiPriority w:val="99"/>
    <w:semiHidden/>
    <w:rsid w:val="003C21C6"/>
    <w:rPr>
      <w:color w:val="002554" w:themeColor="text1"/>
      <w:spacing w:val="-5"/>
      <w:sz w:val="20"/>
      <w:szCs w:val="20"/>
    </w:rPr>
  </w:style>
  <w:style w:type="paragraph" w:styleId="CommentSubject">
    <w:name w:val="annotation subject"/>
    <w:basedOn w:val="CommentText"/>
    <w:next w:val="CommentText"/>
    <w:link w:val="CommentSubjectChar"/>
    <w:uiPriority w:val="99"/>
    <w:semiHidden/>
    <w:unhideWhenUsed/>
    <w:rsid w:val="005105FF"/>
    <w:rPr>
      <w:b/>
      <w:bCs/>
    </w:rPr>
  </w:style>
  <w:style w:type="character" w:customStyle="1" w:styleId="CommentSubjectChar">
    <w:name w:val="Comment Subject Char"/>
    <w:basedOn w:val="CommentTextChar"/>
    <w:link w:val="CommentSubject"/>
    <w:uiPriority w:val="99"/>
    <w:semiHidden/>
    <w:rsid w:val="005105FF"/>
    <w:rPr>
      <w:rFonts w:ascii="Roboto" w:hAnsi="Roboto"/>
      <w:b/>
      <w:bCs/>
      <w:color w:val="002554"/>
      <w:spacing w:val="-5"/>
      <w:sz w:val="20"/>
      <w:szCs w:val="20"/>
    </w:rPr>
  </w:style>
  <w:style w:type="paragraph" w:styleId="BodyText">
    <w:name w:val="Body Text"/>
    <w:basedOn w:val="Normal"/>
    <w:link w:val="BodyTextChar"/>
    <w:qFormat/>
    <w:rsid w:val="00A12DEA"/>
  </w:style>
  <w:style w:type="character" w:customStyle="1" w:styleId="BodyTextChar">
    <w:name w:val="Body Text Char"/>
    <w:basedOn w:val="DefaultParagraphFont"/>
    <w:link w:val="BodyText"/>
    <w:rsid w:val="000A3A9D"/>
    <w:rPr>
      <w:color w:val="002554" w:themeColor="text1"/>
      <w:spacing w:val="-5"/>
      <w:sz w:val="24"/>
    </w:rPr>
  </w:style>
  <w:style w:type="paragraph" w:customStyle="1" w:styleId="BodyTextAfterBullets">
    <w:name w:val="Body Text After Bullets"/>
    <w:basedOn w:val="BodyText"/>
    <w:uiPriority w:val="1"/>
    <w:qFormat/>
    <w:rsid w:val="00F57F42"/>
    <w:pPr>
      <w:spacing w:before="180"/>
    </w:pPr>
  </w:style>
  <w:style w:type="paragraph" w:customStyle="1" w:styleId="TableBody">
    <w:name w:val="Table Body"/>
    <w:uiPriority w:val="9"/>
    <w:qFormat/>
    <w:rsid w:val="00ED43DE"/>
    <w:pPr>
      <w:spacing w:before="80" w:after="80" w:line="240" w:lineRule="auto"/>
    </w:pPr>
    <w:rPr>
      <w:color w:val="002554" w:themeColor="text1"/>
      <w:spacing w:val="-5"/>
      <w:sz w:val="24"/>
    </w:rPr>
  </w:style>
  <w:style w:type="paragraph" w:customStyle="1" w:styleId="TableHeaderRow">
    <w:name w:val="Table Header Row"/>
    <w:basedOn w:val="TableBody"/>
    <w:uiPriority w:val="9"/>
    <w:qFormat/>
    <w:rsid w:val="00ED43DE"/>
    <w:rPr>
      <w:b/>
      <w:bCs/>
    </w:rPr>
  </w:style>
  <w:style w:type="paragraph" w:customStyle="1" w:styleId="TableFirstColumn">
    <w:name w:val="Table First Column"/>
    <w:basedOn w:val="TableBody"/>
    <w:uiPriority w:val="9"/>
    <w:qFormat/>
    <w:rsid w:val="00054ABD"/>
    <w:rPr>
      <w:b/>
    </w:rPr>
  </w:style>
  <w:style w:type="paragraph" w:styleId="Quote">
    <w:name w:val="Quote"/>
    <w:basedOn w:val="BodyText"/>
    <w:next w:val="Normal"/>
    <w:link w:val="QuoteChar"/>
    <w:uiPriority w:val="11"/>
    <w:rsid w:val="000C1E3F"/>
    <w:pPr>
      <w:keepLines/>
      <w:spacing w:line="288" w:lineRule="auto"/>
      <w:ind w:left="340"/>
    </w:pPr>
    <w:rPr>
      <w:iCs/>
    </w:rPr>
  </w:style>
  <w:style w:type="character" w:customStyle="1" w:styleId="QuoteChar">
    <w:name w:val="Quote Char"/>
    <w:basedOn w:val="DefaultParagraphFont"/>
    <w:link w:val="Quote"/>
    <w:uiPriority w:val="11"/>
    <w:rsid w:val="000C1E3F"/>
    <w:rPr>
      <w:iCs/>
      <w:color w:val="002554" w:themeColor="text1"/>
      <w:spacing w:val="-5"/>
      <w:sz w:val="24"/>
    </w:rPr>
  </w:style>
  <w:style w:type="paragraph" w:customStyle="1" w:styleId="TableBullet">
    <w:name w:val="Table Bullet"/>
    <w:basedOn w:val="TableBody"/>
    <w:uiPriority w:val="9"/>
    <w:qFormat/>
    <w:rsid w:val="002E27D5"/>
    <w:pPr>
      <w:numPr>
        <w:numId w:val="23"/>
      </w:numPr>
    </w:pPr>
  </w:style>
  <w:style w:type="character" w:customStyle="1" w:styleId="EndnoteTextChar">
    <w:name w:val="Endnote Text Char"/>
    <w:basedOn w:val="DefaultParagraphFont"/>
    <w:link w:val="EndnoteText"/>
    <w:uiPriority w:val="99"/>
    <w:rsid w:val="004B5074"/>
    <w:rPr>
      <w:color w:val="002554" w:themeColor="text1"/>
      <w:spacing w:val="-3"/>
      <w:sz w:val="20"/>
      <w:szCs w:val="20"/>
    </w:rPr>
  </w:style>
  <w:style w:type="numbering" w:customStyle="1" w:styleId="TableBullets">
    <w:name w:val="Table Bullets"/>
    <w:basedOn w:val="NoList"/>
    <w:uiPriority w:val="99"/>
    <w:rsid w:val="002E27D5"/>
    <w:pPr>
      <w:numPr>
        <w:numId w:val="17"/>
      </w:numPr>
    </w:pPr>
  </w:style>
  <w:style w:type="paragraph" w:customStyle="1" w:styleId="HeaderWithLine">
    <w:name w:val="Header With Line"/>
    <w:rsid w:val="002E27D5"/>
    <w:pPr>
      <w:pBdr>
        <w:bottom w:val="single" w:sz="2" w:space="4" w:color="002554" w:themeColor="accent1"/>
      </w:pBdr>
      <w:tabs>
        <w:tab w:val="right" w:pos="9923"/>
      </w:tabs>
      <w:spacing w:after="0" w:line="240" w:lineRule="auto"/>
      <w:ind w:right="-8505"/>
    </w:pPr>
    <w:rPr>
      <w:color w:val="002554" w:themeColor="text1"/>
      <w:sz w:val="20"/>
    </w:rPr>
  </w:style>
  <w:style w:type="paragraph" w:styleId="BodyTextIndent">
    <w:name w:val="Body Text Indent"/>
    <w:basedOn w:val="BodyText"/>
    <w:link w:val="BodyTextIndentChar"/>
    <w:uiPriority w:val="99"/>
    <w:rsid w:val="00F416F3"/>
    <w:pPr>
      <w:ind w:left="340"/>
    </w:pPr>
  </w:style>
  <w:style w:type="character" w:customStyle="1" w:styleId="BodyTextIndentChar">
    <w:name w:val="Body Text Indent Char"/>
    <w:basedOn w:val="DefaultParagraphFont"/>
    <w:link w:val="BodyTextIndent"/>
    <w:uiPriority w:val="99"/>
    <w:rsid w:val="00F416F3"/>
    <w:rPr>
      <w:color w:val="002554" w:themeColor="text1"/>
      <w:spacing w:val="-5"/>
      <w:sz w:val="24"/>
    </w:rPr>
  </w:style>
  <w:style w:type="character" w:styleId="UnresolvedMention">
    <w:name w:val="Unresolved Mention"/>
    <w:basedOn w:val="DefaultParagraphFont"/>
    <w:uiPriority w:val="99"/>
    <w:semiHidden/>
    <w:unhideWhenUsed/>
    <w:rsid w:val="00F416F3"/>
    <w:rPr>
      <w:color w:val="605E5C"/>
      <w:shd w:val="clear" w:color="auto" w:fill="E1DFDD"/>
    </w:rPr>
  </w:style>
  <w:style w:type="character" w:styleId="Emphasis">
    <w:name w:val="Emphasis"/>
    <w:basedOn w:val="DefaultParagraphFont"/>
    <w:uiPriority w:val="20"/>
    <w:rsid w:val="00E70791"/>
    <w:rPr>
      <w:i/>
      <w:iCs/>
    </w:rPr>
  </w:style>
  <w:style w:type="paragraph" w:styleId="Revision">
    <w:name w:val="Revision"/>
    <w:hidden/>
    <w:uiPriority w:val="99"/>
    <w:semiHidden/>
    <w:rsid w:val="006F54DA"/>
    <w:pPr>
      <w:spacing w:after="0" w:line="240" w:lineRule="auto"/>
    </w:pPr>
    <w:rPr>
      <w:color w:val="002554" w:themeColor="text1"/>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74362">
      <w:bodyDiv w:val="1"/>
      <w:marLeft w:val="0"/>
      <w:marRight w:val="0"/>
      <w:marTop w:val="0"/>
      <w:marBottom w:val="0"/>
      <w:divBdr>
        <w:top w:val="none" w:sz="0" w:space="0" w:color="auto"/>
        <w:left w:val="none" w:sz="0" w:space="0" w:color="auto"/>
        <w:bottom w:val="none" w:sz="0" w:space="0" w:color="auto"/>
        <w:right w:val="none" w:sz="0" w:space="0" w:color="auto"/>
      </w:divBdr>
    </w:div>
    <w:div w:id="928467725">
      <w:bodyDiv w:val="1"/>
      <w:marLeft w:val="0"/>
      <w:marRight w:val="0"/>
      <w:marTop w:val="0"/>
      <w:marBottom w:val="0"/>
      <w:divBdr>
        <w:top w:val="none" w:sz="0" w:space="0" w:color="auto"/>
        <w:left w:val="none" w:sz="0" w:space="0" w:color="auto"/>
        <w:bottom w:val="none" w:sz="0" w:space="0" w:color="auto"/>
        <w:right w:val="none" w:sz="0" w:space="0" w:color="auto"/>
      </w:divBdr>
    </w:div>
    <w:div w:id="17504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orkplace.ourwatch.org.au/resource/practice-guidance-reducing-risk-in-workplace-initiatives-to-prevent-violence-against-wo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orkplace.ourwatch.org.au"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ur Watch 170523">
      <a:dk1>
        <a:srgbClr val="002554"/>
      </a:dk1>
      <a:lt1>
        <a:sysClr val="window" lastClr="FFFFFF"/>
      </a:lt1>
      <a:dk2>
        <a:srgbClr val="FFFFFF"/>
      </a:dk2>
      <a:lt2>
        <a:srgbClr val="F9F1E9"/>
      </a:lt2>
      <a:accent1>
        <a:srgbClr val="002554"/>
      </a:accent1>
      <a:accent2>
        <a:srgbClr val="E0E5EA"/>
      </a:accent2>
      <a:accent3>
        <a:srgbClr val="8FCAB9"/>
      </a:accent3>
      <a:accent4>
        <a:srgbClr val="D8ECE6"/>
      </a:accent4>
      <a:accent5>
        <a:srgbClr val="C4CDD8"/>
      </a:accent5>
      <a:accent6>
        <a:srgbClr val="B1DACE"/>
      </a:accent6>
      <a:hlink>
        <a:srgbClr val="002554"/>
      </a:hlink>
      <a:folHlink>
        <a:srgbClr val="002554"/>
      </a:folHlink>
    </a:clrScheme>
    <a:fontScheme name="Our Watch 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8" ma:contentTypeDescription="Create a new document." ma:contentTypeScope="" ma:versionID="88a5a91db48de49da890a2337078991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e83577aeee1e8a0e764d951106682179"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4655829-77b5-4572-9306-0706e327d7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B64FA2BD-A673-489B-A06B-D7925F64978F}"/>
</file>

<file path=customXml/itemProps3.xml><?xml version="1.0" encoding="utf-8"?>
<ds:datastoreItem xmlns:ds="http://schemas.openxmlformats.org/officeDocument/2006/customXml" ds:itemID="{3B7718C7-7175-4EFA-BDF1-CDB60AE888D9}"/>
</file>

<file path=customXml/itemProps4.xml><?xml version="1.0" encoding="utf-8"?>
<ds:datastoreItem xmlns:ds="http://schemas.openxmlformats.org/officeDocument/2006/customXml" ds:itemID="{34F596F0-F4D1-4E4E-BB82-59FF726443DB}"/>
</file>

<file path=docProps/app.xml><?xml version="1.0" encoding="utf-8"?>
<Properties xmlns="http://schemas.openxmlformats.org/officeDocument/2006/extended-properties" xmlns:vt="http://schemas.openxmlformats.org/officeDocument/2006/docPropsVTypes">
  <Template>Normal.dotm</Template>
  <TotalTime>397</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Checklist: Sexual harassment as a workplace health and safety risk</vt:lpstr>
    </vt:vector>
  </TitlesOfParts>
  <Manager/>
  <Company>Our Watch</Company>
  <LinksUpToDate>false</LinksUpToDate>
  <CharactersWithSpaces>3400</CharactersWithSpaces>
  <SharedDoc>false</SharedDoc>
  <HyperlinkBase/>
  <HLinks>
    <vt:vector size="102" baseType="variant">
      <vt:variant>
        <vt:i4>1572916</vt:i4>
      </vt:variant>
      <vt:variant>
        <vt:i4>98</vt:i4>
      </vt:variant>
      <vt:variant>
        <vt:i4>0</vt:i4>
      </vt:variant>
      <vt:variant>
        <vt:i4>5</vt:i4>
      </vt:variant>
      <vt:variant>
        <vt:lpwstr/>
      </vt:variant>
      <vt:variant>
        <vt:lpwstr>_Toc131603499</vt:lpwstr>
      </vt:variant>
      <vt:variant>
        <vt:i4>1572916</vt:i4>
      </vt:variant>
      <vt:variant>
        <vt:i4>92</vt:i4>
      </vt:variant>
      <vt:variant>
        <vt:i4>0</vt:i4>
      </vt:variant>
      <vt:variant>
        <vt:i4>5</vt:i4>
      </vt:variant>
      <vt:variant>
        <vt:lpwstr/>
      </vt:variant>
      <vt:variant>
        <vt:lpwstr>_Toc131603498</vt:lpwstr>
      </vt:variant>
      <vt:variant>
        <vt:i4>1572916</vt:i4>
      </vt:variant>
      <vt:variant>
        <vt:i4>86</vt:i4>
      </vt:variant>
      <vt:variant>
        <vt:i4>0</vt:i4>
      </vt:variant>
      <vt:variant>
        <vt:i4>5</vt:i4>
      </vt:variant>
      <vt:variant>
        <vt:lpwstr/>
      </vt:variant>
      <vt:variant>
        <vt:lpwstr>_Toc131603497</vt:lpwstr>
      </vt:variant>
      <vt:variant>
        <vt:i4>1572916</vt:i4>
      </vt:variant>
      <vt:variant>
        <vt:i4>80</vt:i4>
      </vt:variant>
      <vt:variant>
        <vt:i4>0</vt:i4>
      </vt:variant>
      <vt:variant>
        <vt:i4>5</vt:i4>
      </vt:variant>
      <vt:variant>
        <vt:lpwstr/>
      </vt:variant>
      <vt:variant>
        <vt:lpwstr>_Toc131603496</vt:lpwstr>
      </vt:variant>
      <vt:variant>
        <vt:i4>1572916</vt:i4>
      </vt:variant>
      <vt:variant>
        <vt:i4>74</vt:i4>
      </vt:variant>
      <vt:variant>
        <vt:i4>0</vt:i4>
      </vt:variant>
      <vt:variant>
        <vt:i4>5</vt:i4>
      </vt:variant>
      <vt:variant>
        <vt:lpwstr/>
      </vt:variant>
      <vt:variant>
        <vt:lpwstr>_Toc131603495</vt:lpwstr>
      </vt:variant>
      <vt:variant>
        <vt:i4>1572916</vt:i4>
      </vt:variant>
      <vt:variant>
        <vt:i4>68</vt:i4>
      </vt:variant>
      <vt:variant>
        <vt:i4>0</vt:i4>
      </vt:variant>
      <vt:variant>
        <vt:i4>5</vt:i4>
      </vt:variant>
      <vt:variant>
        <vt:lpwstr/>
      </vt:variant>
      <vt:variant>
        <vt:lpwstr>_Toc131603494</vt:lpwstr>
      </vt:variant>
      <vt:variant>
        <vt:i4>1572916</vt:i4>
      </vt:variant>
      <vt:variant>
        <vt:i4>62</vt:i4>
      </vt:variant>
      <vt:variant>
        <vt:i4>0</vt:i4>
      </vt:variant>
      <vt:variant>
        <vt:i4>5</vt:i4>
      </vt:variant>
      <vt:variant>
        <vt:lpwstr/>
      </vt:variant>
      <vt:variant>
        <vt:lpwstr>_Toc131603493</vt:lpwstr>
      </vt:variant>
      <vt:variant>
        <vt:i4>1572916</vt:i4>
      </vt:variant>
      <vt:variant>
        <vt:i4>56</vt:i4>
      </vt:variant>
      <vt:variant>
        <vt:i4>0</vt:i4>
      </vt:variant>
      <vt:variant>
        <vt:i4>5</vt:i4>
      </vt:variant>
      <vt:variant>
        <vt:lpwstr/>
      </vt:variant>
      <vt:variant>
        <vt:lpwstr>_Toc131603492</vt:lpwstr>
      </vt:variant>
      <vt:variant>
        <vt:i4>1572916</vt:i4>
      </vt:variant>
      <vt:variant>
        <vt:i4>50</vt:i4>
      </vt:variant>
      <vt:variant>
        <vt:i4>0</vt:i4>
      </vt:variant>
      <vt:variant>
        <vt:i4>5</vt:i4>
      </vt:variant>
      <vt:variant>
        <vt:lpwstr/>
      </vt:variant>
      <vt:variant>
        <vt:lpwstr>_Toc131603491</vt:lpwstr>
      </vt:variant>
      <vt:variant>
        <vt:i4>1572916</vt:i4>
      </vt:variant>
      <vt:variant>
        <vt:i4>44</vt:i4>
      </vt:variant>
      <vt:variant>
        <vt:i4>0</vt:i4>
      </vt:variant>
      <vt:variant>
        <vt:i4>5</vt:i4>
      </vt:variant>
      <vt:variant>
        <vt:lpwstr/>
      </vt:variant>
      <vt:variant>
        <vt:lpwstr>_Toc131603490</vt:lpwstr>
      </vt:variant>
      <vt:variant>
        <vt:i4>1638452</vt:i4>
      </vt:variant>
      <vt:variant>
        <vt:i4>38</vt:i4>
      </vt:variant>
      <vt:variant>
        <vt:i4>0</vt:i4>
      </vt:variant>
      <vt:variant>
        <vt:i4>5</vt:i4>
      </vt:variant>
      <vt:variant>
        <vt:lpwstr/>
      </vt:variant>
      <vt:variant>
        <vt:lpwstr>_Toc131603489</vt:lpwstr>
      </vt:variant>
      <vt:variant>
        <vt:i4>1638452</vt:i4>
      </vt:variant>
      <vt:variant>
        <vt:i4>32</vt:i4>
      </vt:variant>
      <vt:variant>
        <vt:i4>0</vt:i4>
      </vt:variant>
      <vt:variant>
        <vt:i4>5</vt:i4>
      </vt:variant>
      <vt:variant>
        <vt:lpwstr/>
      </vt:variant>
      <vt:variant>
        <vt:lpwstr>_Toc131603488</vt:lpwstr>
      </vt:variant>
      <vt:variant>
        <vt:i4>1638452</vt:i4>
      </vt:variant>
      <vt:variant>
        <vt:i4>26</vt:i4>
      </vt:variant>
      <vt:variant>
        <vt:i4>0</vt:i4>
      </vt:variant>
      <vt:variant>
        <vt:i4>5</vt:i4>
      </vt:variant>
      <vt:variant>
        <vt:lpwstr/>
      </vt:variant>
      <vt:variant>
        <vt:lpwstr>_Toc131603487</vt:lpwstr>
      </vt:variant>
      <vt:variant>
        <vt:i4>1638452</vt:i4>
      </vt:variant>
      <vt:variant>
        <vt:i4>20</vt:i4>
      </vt:variant>
      <vt:variant>
        <vt:i4>0</vt:i4>
      </vt:variant>
      <vt:variant>
        <vt:i4>5</vt:i4>
      </vt:variant>
      <vt:variant>
        <vt:lpwstr/>
      </vt:variant>
      <vt:variant>
        <vt:lpwstr>_Toc131603486</vt:lpwstr>
      </vt:variant>
      <vt:variant>
        <vt:i4>1638452</vt:i4>
      </vt:variant>
      <vt:variant>
        <vt:i4>14</vt:i4>
      </vt:variant>
      <vt:variant>
        <vt:i4>0</vt:i4>
      </vt:variant>
      <vt:variant>
        <vt:i4>5</vt:i4>
      </vt:variant>
      <vt:variant>
        <vt:lpwstr/>
      </vt:variant>
      <vt:variant>
        <vt:lpwstr>_Toc131603485</vt:lpwstr>
      </vt:variant>
      <vt:variant>
        <vt:i4>1638452</vt:i4>
      </vt:variant>
      <vt:variant>
        <vt:i4>8</vt:i4>
      </vt:variant>
      <vt:variant>
        <vt:i4>0</vt:i4>
      </vt:variant>
      <vt:variant>
        <vt:i4>5</vt:i4>
      </vt:variant>
      <vt:variant>
        <vt:lpwstr/>
      </vt:variant>
      <vt:variant>
        <vt:lpwstr>_Toc131603484</vt:lpwstr>
      </vt:variant>
      <vt:variant>
        <vt:i4>1638452</vt:i4>
      </vt:variant>
      <vt:variant>
        <vt:i4>2</vt:i4>
      </vt:variant>
      <vt:variant>
        <vt:i4>0</vt:i4>
      </vt:variant>
      <vt:variant>
        <vt:i4>5</vt:i4>
      </vt:variant>
      <vt:variant>
        <vt:lpwstr/>
      </vt:variant>
      <vt:variant>
        <vt:lpwstr>_Toc131603483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Sexual harassment as a workplace health and safety risk</dc:title>
  <dc:subject>Sexual harassment</dc:subject>
  <dc:creator>Our Watch</dc:creator>
  <cp:keywords/>
  <dc:description/>
  <cp:lastModifiedBy>Robert Di Renzo</cp:lastModifiedBy>
  <cp:revision>75</cp:revision>
  <cp:lastPrinted>2023-05-02T23:03:00Z</cp:lastPrinted>
  <dcterms:created xsi:type="dcterms:W3CDTF">2023-04-26T00:16:00Z</dcterms:created>
  <dcterms:modified xsi:type="dcterms:W3CDTF">2024-02-15T04:27:00Z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0x0101006B03D856CF1237418DF14C5037866882</vt:lpwstr>
  </property>
</Properties>
</file>