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579497"/>
    <w:bookmarkStart w:id="1" w:name="_Toc192669914"/>
    <w:p w14:paraId="1561A43D" w14:textId="764F33E7" w:rsidR="000A6BFB" w:rsidRPr="00182AE8" w:rsidRDefault="00EB7165" w:rsidP="00182AE8">
      <w:pPr>
        <w:rPr>
          <w:b/>
          <w:bCs/>
          <w:sz w:val="32"/>
          <w:szCs w:val="28"/>
        </w:rPr>
      </w:pPr>
      <w:sdt>
        <w:sdtPr>
          <w:rPr>
            <w:b/>
            <w:bCs/>
            <w:sz w:val="32"/>
            <w:szCs w:val="28"/>
          </w:rPr>
          <w:alias w:val="Subject"/>
          <w:tag w:val=""/>
          <w:id w:val="1029370393"/>
          <w:lock w:val="sdtLocked"/>
          <w:placeholder>
            <w:docPart w:val="BCE30AED33AA1F4FAA57337E8F0887F6"/>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B42B5" w:rsidRPr="00182AE8">
            <w:rPr>
              <w:b/>
              <w:bCs/>
              <w:sz w:val="32"/>
              <w:szCs w:val="28"/>
            </w:rPr>
            <w:t>Learning Brief: Engaging employers in preventing workplace sexual harassment</w:t>
          </w:r>
        </w:sdtContent>
      </w:sdt>
      <w:bookmarkEnd w:id="0"/>
      <w:bookmarkEnd w:id="1"/>
    </w:p>
    <w:p w14:paraId="5DE66A10" w14:textId="2D91EB6C" w:rsidR="002405EC" w:rsidRPr="00A60B01" w:rsidRDefault="002405EC" w:rsidP="00A60B01">
      <w:pPr>
        <w:pStyle w:val="Date"/>
      </w:pPr>
      <w:r w:rsidRPr="00A60B01">
        <w:t xml:space="preserve">Date: </w:t>
      </w:r>
      <w:sdt>
        <w:sdtPr>
          <w:alias w:val="Publish Date"/>
          <w:tag w:val=""/>
          <w:id w:val="1886678244"/>
          <w:lock w:val="sdtLocked"/>
          <w:placeholder>
            <w:docPart w:val="A0E4BB46F2897C4DB979075D869E3448"/>
          </w:placeholder>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EndPr/>
        <w:sdtContent>
          <w:r w:rsidR="008E17AB">
            <w:t>March 2025</w:t>
          </w:r>
        </w:sdtContent>
      </w:sdt>
    </w:p>
    <w:bookmarkStart w:id="2" w:name="_Hlk193109513"/>
    <w:p w14:paraId="6B7FC09A" w14:textId="0D809D89" w:rsidR="002405EC" w:rsidRPr="00A16F8B" w:rsidRDefault="00EB7165" w:rsidP="00A16F8B">
      <w:pPr>
        <w:pStyle w:val="Title"/>
        <w:framePr w:wrap="notBeside"/>
      </w:pPr>
      <w:sdt>
        <w:sdtPr>
          <w:alias w:val="Title"/>
          <w:tag w:val=""/>
          <w:id w:val="-1480682923"/>
          <w:lock w:val="sdtLocked"/>
          <w:placeholder>
            <w:docPart w:val="A792960C835348ABB2C84CF7D168E8F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67C21">
            <w:t>Engaging employers in preventing workplace sexual harassment</w:t>
          </w:r>
        </w:sdtContent>
      </w:sdt>
      <w:bookmarkEnd w:id="2"/>
    </w:p>
    <w:sdt>
      <w:sdtPr>
        <w:id w:val="340128115"/>
        <w:lock w:val="sdtContentLocked"/>
        <w:placeholder>
          <w:docPart w:val="1D6280DC7B053145BCCE71AB5EAB4315"/>
        </w:placeholder>
        <w15:appearance w15:val="hidden"/>
      </w:sdtPr>
      <w:sdtEndPr/>
      <w:sdtContent>
        <w:p w14:paraId="1F0CB727" w14:textId="77777777" w:rsidR="002405EC" w:rsidRDefault="002405EC" w:rsidP="007C0ADF">
          <w:pPr>
            <w:pStyle w:val="CoverKeyline"/>
          </w:pPr>
          <w:r w:rsidRPr="002405EC">
            <w:rPr>
              <w:noProof/>
            </w:rPr>
            <w:drawing>
              <wp:inline distT="0" distB="0" distL="0" distR="0" wp14:anchorId="4327A804" wp14:editId="636582A2">
                <wp:extent cx="6379200" cy="190354"/>
                <wp:effectExtent l="0" t="0" r="0" b="635"/>
                <wp:docPr id="11" name="Graphic 11">
                  <a:extLst xmlns:a="http://schemas.openxmlformats.org/drawingml/2006/main">
                    <a:ext uri="{FF2B5EF4-FFF2-40B4-BE49-F238E27FC236}">
                      <a16:creationId xmlns:a16="http://schemas.microsoft.com/office/drawing/2014/main" id="{3758A3A2-748A-06DD-B426-AE623833B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3758A3A2-748A-06DD-B426-AE623833B311}"/>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6379200" cy="190354"/>
                        </a:xfrm>
                        <a:prstGeom prst="rect">
                          <a:avLst/>
                        </a:prstGeom>
                      </pic:spPr>
                    </pic:pic>
                  </a:graphicData>
                </a:graphic>
              </wp:inline>
            </w:drawing>
          </w:r>
          <w:r w:rsidR="007C0ADF">
            <w:t xml:space="preserve">  </w:t>
          </w:r>
        </w:p>
      </w:sdtContent>
    </w:sdt>
    <w:p w14:paraId="45DB1987" w14:textId="2239A04B" w:rsidR="002405EC" w:rsidRPr="00180F07" w:rsidRDefault="121AD80D" w:rsidP="003A353D">
      <w:pPr>
        <w:pStyle w:val="Subtitle2"/>
        <w:rPr>
          <w:color w:val="002453" w:themeColor="accent2"/>
        </w:rPr>
      </w:pPr>
      <w:r w:rsidRPr="00180F07">
        <w:rPr>
          <w:color w:val="002453" w:themeColor="accent2"/>
        </w:rPr>
        <w:t xml:space="preserve">Prepared by </w:t>
      </w:r>
      <w:hyperlink r:id="rId14" w:history="1">
        <w:r w:rsidR="731D8917" w:rsidRPr="00180F07">
          <w:rPr>
            <w:rStyle w:val="Hyperlink"/>
            <w:color w:val="002453" w:themeColor="accent2"/>
          </w:rPr>
          <w:t>Cultivating Change</w:t>
        </w:r>
      </w:hyperlink>
      <w:r w:rsidR="731D8917" w:rsidRPr="00180F07">
        <w:rPr>
          <w:color w:val="002453" w:themeColor="accent2"/>
        </w:rPr>
        <w:t xml:space="preserve"> and </w:t>
      </w:r>
      <w:r w:rsidRPr="00180F07">
        <w:rPr>
          <w:color w:val="002453" w:themeColor="accent2"/>
        </w:rPr>
        <w:t>Our Watch</w:t>
      </w:r>
    </w:p>
    <w:p w14:paraId="016F1907" w14:textId="77777777" w:rsidR="002550F9" w:rsidRDefault="00FF699E" w:rsidP="00FF699E">
      <w:pPr>
        <w:tabs>
          <w:tab w:val="left" w:pos="6519"/>
        </w:tabs>
      </w:pPr>
      <w:r>
        <w:tab/>
      </w:r>
    </w:p>
    <w:p w14:paraId="1E1FD1E0" w14:textId="77777777" w:rsidR="002550F9" w:rsidRPr="00D402E8" w:rsidRDefault="002550F9">
      <w:pPr>
        <w:spacing w:after="160" w:line="259" w:lineRule="auto"/>
        <w:rPr>
          <w:rStyle w:val="Strong"/>
        </w:rPr>
      </w:pPr>
      <w:r>
        <w:br w:type="page"/>
      </w:r>
    </w:p>
    <w:sdt>
      <w:sdtPr>
        <w:rPr>
          <w:b w:val="0"/>
          <w:bCs w:val="0"/>
          <w:spacing w:val="-5"/>
          <w:sz w:val="24"/>
          <w:szCs w:val="22"/>
          <w:lang w:val="en-AU"/>
        </w:rPr>
        <w:id w:val="-813949251"/>
        <w:docPartObj>
          <w:docPartGallery w:val="Table of Contents"/>
          <w:docPartUnique/>
        </w:docPartObj>
      </w:sdtPr>
      <w:sdtEndPr>
        <w:rPr>
          <w:szCs w:val="24"/>
        </w:rPr>
      </w:sdtEndPr>
      <w:sdtContent>
        <w:p w14:paraId="0F5AEEA1" w14:textId="01279CFE" w:rsidR="00BC2A93" w:rsidRPr="000B42B5" w:rsidRDefault="00BC2A93" w:rsidP="00D5581D">
          <w:pPr>
            <w:pStyle w:val="TOCHeading"/>
          </w:pPr>
          <w:r>
            <w:t>T</w:t>
          </w:r>
          <w:r w:rsidRPr="000B42B5">
            <w:t>able of Contents</w:t>
          </w:r>
        </w:p>
        <w:p w14:paraId="0C4E6C13" w14:textId="68A1E01D" w:rsidR="00182AE8" w:rsidRPr="001E571C" w:rsidRDefault="00180F07" w:rsidP="2B3A58DC">
          <w:pPr>
            <w:pStyle w:val="TOC1"/>
            <w:tabs>
              <w:tab w:val="right" w:leader="dot" w:pos="8495"/>
            </w:tabs>
            <w:rPr>
              <w:rFonts w:ascii="Roboto" w:eastAsiaTheme="minorEastAsia" w:hAnsi="Roboto" w:cstheme="minorBidi"/>
              <w:b w:val="0"/>
              <w:bCs w:val="0"/>
              <w:i w:val="0"/>
              <w:iCs w:val="0"/>
              <w:noProof/>
              <w:spacing w:val="0"/>
              <w:kern w:val="2"/>
              <w:lang w:eastAsia="en-AU"/>
              <w14:ligatures w14:val="standardContextual"/>
            </w:rPr>
          </w:pPr>
          <w:r w:rsidRPr="00182AE8">
            <w:rPr>
              <w:rFonts w:ascii="Roboto" w:hAnsi="Roboto"/>
              <w:i w:val="0"/>
              <w:iCs w:val="0"/>
              <w:noProof/>
            </w:rPr>
            <w:fldChar w:fldCharType="begin"/>
          </w:r>
          <w:r w:rsidRPr="2B3A58DC">
            <w:rPr>
              <w:rFonts w:ascii="Roboto" w:hAnsi="Roboto"/>
              <w:i w:val="0"/>
              <w:iCs w:val="0"/>
            </w:rPr>
            <w:instrText xml:space="preserve"> TOC \o "1-2" \h \z \u </w:instrText>
          </w:r>
          <w:r w:rsidRPr="00182AE8">
            <w:rPr>
              <w:rFonts w:ascii="Roboto" w:hAnsi="Roboto"/>
              <w:i w:val="0"/>
              <w:iCs w:val="0"/>
              <w:noProof/>
            </w:rPr>
            <w:fldChar w:fldCharType="separate"/>
          </w:r>
          <w:hyperlink w:anchor="_Toc193366590" w:history="1">
            <w:r w:rsidR="00182AE8" w:rsidRPr="2B3A58DC">
              <w:rPr>
                <w:rStyle w:val="Hyperlink"/>
                <w:i w:val="0"/>
                <w:iCs w:val="0"/>
                <w:noProof/>
              </w:rPr>
              <w:t>Purpose of the Learning Brief</w:t>
            </w:r>
            <w:r w:rsidR="00182AE8" w:rsidRPr="001E571C">
              <w:rPr>
                <w:rFonts w:ascii="Roboto" w:hAnsi="Roboto"/>
                <w:i w:val="0"/>
                <w:iCs w:val="0"/>
                <w:noProof/>
                <w:webHidden/>
              </w:rPr>
              <w:tab/>
            </w:r>
            <w:r w:rsidR="00182AE8" w:rsidRPr="2B3A58DC">
              <w:rPr>
                <w:rFonts w:ascii="Roboto" w:hAnsi="Roboto"/>
                <w:i w:val="0"/>
                <w:iCs w:val="0"/>
                <w:noProof/>
                <w:webHidden/>
              </w:rPr>
              <w:fldChar w:fldCharType="begin"/>
            </w:r>
            <w:r w:rsidR="00182AE8" w:rsidRPr="2B3A58DC">
              <w:rPr>
                <w:rFonts w:ascii="Roboto" w:hAnsi="Roboto"/>
                <w:i w:val="0"/>
                <w:iCs w:val="0"/>
                <w:noProof/>
                <w:webHidden/>
              </w:rPr>
              <w:instrText xml:space="preserve"> PAGEREF _Toc193366590 \h </w:instrText>
            </w:r>
            <w:r w:rsidR="00182AE8" w:rsidRPr="2B3A58DC">
              <w:rPr>
                <w:rFonts w:ascii="Roboto" w:hAnsi="Roboto"/>
                <w:i w:val="0"/>
                <w:iCs w:val="0"/>
                <w:noProof/>
                <w:webHidden/>
              </w:rPr>
            </w:r>
            <w:r w:rsidR="00182AE8" w:rsidRPr="2B3A58DC">
              <w:rPr>
                <w:rFonts w:ascii="Roboto" w:hAnsi="Roboto"/>
                <w:i w:val="0"/>
                <w:iCs w:val="0"/>
                <w:noProof/>
                <w:webHidden/>
              </w:rPr>
              <w:fldChar w:fldCharType="separate"/>
            </w:r>
            <w:r w:rsidR="00A31662">
              <w:rPr>
                <w:rFonts w:ascii="Roboto" w:hAnsi="Roboto"/>
                <w:i w:val="0"/>
                <w:iCs w:val="0"/>
                <w:noProof/>
                <w:webHidden/>
              </w:rPr>
              <w:t>1</w:t>
            </w:r>
            <w:r w:rsidR="00182AE8" w:rsidRPr="2B3A58DC">
              <w:rPr>
                <w:rFonts w:ascii="Roboto" w:hAnsi="Roboto"/>
                <w:i w:val="0"/>
                <w:iCs w:val="0"/>
                <w:noProof/>
                <w:webHidden/>
              </w:rPr>
              <w:fldChar w:fldCharType="end"/>
            </w:r>
          </w:hyperlink>
        </w:p>
        <w:p w14:paraId="3794C5FB" w14:textId="59EDE6E2" w:rsidR="00182AE8" w:rsidRPr="001E571C" w:rsidRDefault="00182AE8" w:rsidP="2B3A58DC">
          <w:pPr>
            <w:pStyle w:val="TOC1"/>
            <w:tabs>
              <w:tab w:val="right" w:leader="dot" w:pos="8495"/>
            </w:tabs>
            <w:rPr>
              <w:rFonts w:ascii="Roboto" w:eastAsiaTheme="minorEastAsia" w:hAnsi="Roboto" w:cstheme="minorBidi"/>
              <w:b w:val="0"/>
              <w:bCs w:val="0"/>
              <w:i w:val="0"/>
              <w:iCs w:val="0"/>
              <w:noProof/>
              <w:spacing w:val="0"/>
              <w:kern w:val="2"/>
              <w:lang w:eastAsia="en-AU"/>
              <w14:ligatures w14:val="standardContextual"/>
            </w:rPr>
          </w:pPr>
          <w:hyperlink w:anchor="_Toc193366591" w:history="1">
            <w:r w:rsidRPr="2B3A58DC">
              <w:rPr>
                <w:rStyle w:val="Hyperlink"/>
                <w:i w:val="0"/>
                <w:iCs w:val="0"/>
                <w:noProof/>
              </w:rPr>
              <w:t>Background</w:t>
            </w:r>
            <w:r w:rsidRPr="001E571C">
              <w:rPr>
                <w:rFonts w:ascii="Roboto" w:hAnsi="Roboto"/>
                <w:i w:val="0"/>
                <w:iCs w:val="0"/>
                <w:noProof/>
                <w:webHidden/>
              </w:rPr>
              <w:tab/>
            </w:r>
            <w:r w:rsidRPr="2B3A58DC">
              <w:rPr>
                <w:rFonts w:ascii="Roboto" w:hAnsi="Roboto"/>
                <w:i w:val="0"/>
                <w:iCs w:val="0"/>
                <w:noProof/>
                <w:webHidden/>
              </w:rPr>
              <w:fldChar w:fldCharType="begin"/>
            </w:r>
            <w:r w:rsidRPr="2B3A58DC">
              <w:rPr>
                <w:rFonts w:ascii="Roboto" w:hAnsi="Roboto"/>
                <w:i w:val="0"/>
                <w:iCs w:val="0"/>
                <w:noProof/>
                <w:webHidden/>
              </w:rPr>
              <w:instrText xml:space="preserve"> PAGEREF _Toc193366591 \h </w:instrText>
            </w:r>
            <w:r w:rsidRPr="2B3A58DC">
              <w:rPr>
                <w:rFonts w:ascii="Roboto" w:hAnsi="Roboto"/>
                <w:i w:val="0"/>
                <w:iCs w:val="0"/>
                <w:noProof/>
                <w:webHidden/>
              </w:rPr>
            </w:r>
            <w:r w:rsidRPr="2B3A58DC">
              <w:rPr>
                <w:rFonts w:ascii="Roboto" w:hAnsi="Roboto"/>
                <w:i w:val="0"/>
                <w:iCs w:val="0"/>
                <w:noProof/>
                <w:webHidden/>
              </w:rPr>
              <w:fldChar w:fldCharType="separate"/>
            </w:r>
            <w:r w:rsidR="00A31662">
              <w:rPr>
                <w:rFonts w:ascii="Roboto" w:hAnsi="Roboto"/>
                <w:i w:val="0"/>
                <w:iCs w:val="0"/>
                <w:noProof/>
                <w:webHidden/>
              </w:rPr>
              <w:t>1</w:t>
            </w:r>
            <w:r w:rsidRPr="2B3A58DC">
              <w:rPr>
                <w:rFonts w:ascii="Roboto" w:hAnsi="Roboto"/>
                <w:i w:val="0"/>
                <w:iCs w:val="0"/>
                <w:noProof/>
                <w:webHidden/>
              </w:rPr>
              <w:fldChar w:fldCharType="end"/>
            </w:r>
          </w:hyperlink>
        </w:p>
        <w:p w14:paraId="617C070C" w14:textId="7C5A256F" w:rsidR="00182AE8" w:rsidRPr="001E571C" w:rsidRDefault="00182AE8" w:rsidP="2B3A58DC">
          <w:pPr>
            <w:pStyle w:val="TOC2"/>
            <w:rPr>
              <w:rFonts w:ascii="Roboto" w:eastAsiaTheme="minorEastAsia" w:hAnsi="Roboto" w:cstheme="minorBidi"/>
              <w:spacing w:val="0"/>
              <w:kern w:val="2"/>
              <w:lang w:eastAsia="en-AU"/>
              <w14:ligatures w14:val="standardContextual"/>
            </w:rPr>
          </w:pPr>
          <w:hyperlink w:anchor="_Toc193366592" w:history="1">
            <w:r w:rsidRPr="001E571C">
              <w:rPr>
                <w:rStyle w:val="Hyperlink"/>
              </w:rPr>
              <w:t>Project details</w:t>
            </w:r>
            <w:r w:rsidRPr="001E571C">
              <w:rPr>
                <w:rFonts w:ascii="Roboto" w:hAnsi="Roboto"/>
                <w:webHidden/>
              </w:rPr>
              <w:tab/>
            </w:r>
            <w:r w:rsidRPr="001E571C">
              <w:rPr>
                <w:rFonts w:ascii="Roboto" w:hAnsi="Roboto"/>
                <w:webHidden/>
              </w:rPr>
              <w:fldChar w:fldCharType="begin"/>
            </w:r>
            <w:r w:rsidRPr="001E571C">
              <w:rPr>
                <w:rFonts w:ascii="Roboto" w:hAnsi="Roboto"/>
                <w:webHidden/>
              </w:rPr>
              <w:instrText xml:space="preserve"> PAGEREF _Toc193366592 \h </w:instrText>
            </w:r>
            <w:r w:rsidRPr="001E571C">
              <w:rPr>
                <w:rFonts w:ascii="Roboto" w:hAnsi="Roboto"/>
                <w:webHidden/>
              </w:rPr>
            </w:r>
            <w:r w:rsidRPr="001E571C">
              <w:rPr>
                <w:rFonts w:ascii="Roboto" w:hAnsi="Roboto"/>
                <w:webHidden/>
              </w:rPr>
              <w:fldChar w:fldCharType="separate"/>
            </w:r>
            <w:r w:rsidR="00A31662">
              <w:rPr>
                <w:rFonts w:ascii="Roboto" w:hAnsi="Roboto"/>
                <w:webHidden/>
              </w:rPr>
              <w:t>1</w:t>
            </w:r>
            <w:r w:rsidRPr="001E571C">
              <w:rPr>
                <w:rFonts w:ascii="Roboto" w:hAnsi="Roboto"/>
                <w:webHidden/>
              </w:rPr>
              <w:fldChar w:fldCharType="end"/>
            </w:r>
          </w:hyperlink>
        </w:p>
        <w:p w14:paraId="6E274188" w14:textId="428FA93B" w:rsidR="00182AE8" w:rsidRPr="001E571C" w:rsidRDefault="00182AE8" w:rsidP="2B3A58DC">
          <w:pPr>
            <w:pStyle w:val="TOC2"/>
            <w:rPr>
              <w:rFonts w:ascii="Roboto" w:eastAsiaTheme="minorEastAsia" w:hAnsi="Roboto" w:cstheme="minorBidi"/>
              <w:spacing w:val="0"/>
              <w:kern w:val="2"/>
              <w:lang w:eastAsia="en-AU"/>
              <w14:ligatures w14:val="standardContextual"/>
            </w:rPr>
          </w:pPr>
          <w:hyperlink w:anchor="_Toc193366593" w:history="1">
            <w:r w:rsidRPr="001E571C">
              <w:rPr>
                <w:rStyle w:val="Hyperlink"/>
              </w:rPr>
              <w:t>Evaluation methodology</w:t>
            </w:r>
            <w:r w:rsidRPr="001E571C">
              <w:rPr>
                <w:rFonts w:ascii="Roboto" w:hAnsi="Roboto"/>
                <w:webHidden/>
              </w:rPr>
              <w:tab/>
            </w:r>
            <w:r w:rsidRPr="001E571C">
              <w:rPr>
                <w:rFonts w:ascii="Roboto" w:hAnsi="Roboto"/>
                <w:webHidden/>
              </w:rPr>
              <w:fldChar w:fldCharType="begin"/>
            </w:r>
            <w:r w:rsidRPr="001E571C">
              <w:rPr>
                <w:rFonts w:ascii="Roboto" w:hAnsi="Roboto"/>
                <w:webHidden/>
              </w:rPr>
              <w:instrText xml:space="preserve"> PAGEREF _Toc193366593 \h </w:instrText>
            </w:r>
            <w:r w:rsidRPr="001E571C">
              <w:rPr>
                <w:rFonts w:ascii="Roboto" w:hAnsi="Roboto"/>
                <w:webHidden/>
              </w:rPr>
            </w:r>
            <w:r w:rsidRPr="001E571C">
              <w:rPr>
                <w:rFonts w:ascii="Roboto" w:hAnsi="Roboto"/>
                <w:webHidden/>
              </w:rPr>
              <w:fldChar w:fldCharType="separate"/>
            </w:r>
            <w:r w:rsidR="00A31662">
              <w:rPr>
                <w:rFonts w:ascii="Roboto" w:hAnsi="Roboto"/>
                <w:webHidden/>
              </w:rPr>
              <w:t>2</w:t>
            </w:r>
            <w:r w:rsidRPr="001E571C">
              <w:rPr>
                <w:rFonts w:ascii="Roboto" w:hAnsi="Roboto"/>
                <w:webHidden/>
              </w:rPr>
              <w:fldChar w:fldCharType="end"/>
            </w:r>
          </w:hyperlink>
        </w:p>
        <w:p w14:paraId="7309E701" w14:textId="0C673CF1" w:rsidR="00182AE8" w:rsidRPr="001E571C" w:rsidRDefault="00182AE8" w:rsidP="2B3A58DC">
          <w:pPr>
            <w:pStyle w:val="TOC1"/>
            <w:tabs>
              <w:tab w:val="right" w:leader="dot" w:pos="8495"/>
            </w:tabs>
            <w:rPr>
              <w:rFonts w:ascii="Roboto" w:eastAsiaTheme="minorEastAsia" w:hAnsi="Roboto" w:cstheme="minorBidi"/>
              <w:b w:val="0"/>
              <w:bCs w:val="0"/>
              <w:i w:val="0"/>
              <w:iCs w:val="0"/>
              <w:noProof/>
              <w:spacing w:val="0"/>
              <w:kern w:val="2"/>
              <w:lang w:eastAsia="en-AU"/>
              <w14:ligatures w14:val="standardContextual"/>
            </w:rPr>
          </w:pPr>
          <w:hyperlink w:anchor="_Toc193366594" w:history="1">
            <w:r w:rsidRPr="2B3A58DC">
              <w:rPr>
                <w:rStyle w:val="Hyperlink"/>
                <w:i w:val="0"/>
                <w:iCs w:val="0"/>
                <w:noProof/>
              </w:rPr>
              <w:t>What we learned</w:t>
            </w:r>
            <w:r w:rsidRPr="001E571C">
              <w:rPr>
                <w:rFonts w:ascii="Roboto" w:hAnsi="Roboto"/>
                <w:i w:val="0"/>
                <w:iCs w:val="0"/>
                <w:noProof/>
                <w:webHidden/>
              </w:rPr>
              <w:tab/>
            </w:r>
            <w:r w:rsidRPr="2B3A58DC">
              <w:rPr>
                <w:rFonts w:ascii="Roboto" w:hAnsi="Roboto"/>
                <w:i w:val="0"/>
                <w:iCs w:val="0"/>
                <w:noProof/>
                <w:webHidden/>
              </w:rPr>
              <w:fldChar w:fldCharType="begin"/>
            </w:r>
            <w:r w:rsidRPr="2B3A58DC">
              <w:rPr>
                <w:rFonts w:ascii="Roboto" w:hAnsi="Roboto"/>
                <w:i w:val="0"/>
                <w:iCs w:val="0"/>
                <w:noProof/>
                <w:webHidden/>
              </w:rPr>
              <w:instrText xml:space="preserve"> PAGEREF _Toc193366594 \h </w:instrText>
            </w:r>
            <w:r w:rsidRPr="2B3A58DC">
              <w:rPr>
                <w:rFonts w:ascii="Roboto" w:hAnsi="Roboto"/>
                <w:i w:val="0"/>
                <w:iCs w:val="0"/>
                <w:noProof/>
                <w:webHidden/>
              </w:rPr>
            </w:r>
            <w:r w:rsidRPr="2B3A58DC">
              <w:rPr>
                <w:rFonts w:ascii="Roboto" w:hAnsi="Roboto"/>
                <w:i w:val="0"/>
                <w:iCs w:val="0"/>
                <w:noProof/>
                <w:webHidden/>
              </w:rPr>
              <w:fldChar w:fldCharType="separate"/>
            </w:r>
            <w:r w:rsidR="00A31662">
              <w:rPr>
                <w:rFonts w:ascii="Roboto" w:hAnsi="Roboto"/>
                <w:i w:val="0"/>
                <w:iCs w:val="0"/>
                <w:noProof/>
                <w:webHidden/>
              </w:rPr>
              <w:t>2</w:t>
            </w:r>
            <w:r w:rsidRPr="2B3A58DC">
              <w:rPr>
                <w:rFonts w:ascii="Roboto" w:hAnsi="Roboto"/>
                <w:i w:val="0"/>
                <w:iCs w:val="0"/>
                <w:noProof/>
                <w:webHidden/>
              </w:rPr>
              <w:fldChar w:fldCharType="end"/>
            </w:r>
          </w:hyperlink>
        </w:p>
        <w:p w14:paraId="5DF00114" w14:textId="627A258C" w:rsidR="00182AE8" w:rsidRPr="001E571C" w:rsidRDefault="00182AE8" w:rsidP="2B3A58DC">
          <w:pPr>
            <w:pStyle w:val="TOC2"/>
            <w:rPr>
              <w:rFonts w:ascii="Roboto" w:eastAsiaTheme="minorEastAsia" w:hAnsi="Roboto" w:cstheme="minorBidi"/>
              <w:spacing w:val="0"/>
              <w:kern w:val="2"/>
              <w:lang w:eastAsia="en-AU"/>
              <w14:ligatures w14:val="standardContextual"/>
            </w:rPr>
          </w:pPr>
          <w:hyperlink w:anchor="_Toc193366595" w:history="1">
            <w:r w:rsidRPr="001E571C">
              <w:rPr>
                <w:rStyle w:val="Hyperlink"/>
              </w:rPr>
              <w:t>Enablers: What works to engage employers in preventing workplace sexual harassment?</w:t>
            </w:r>
            <w:r w:rsidRPr="001E571C">
              <w:rPr>
                <w:rFonts w:ascii="Roboto" w:hAnsi="Roboto"/>
                <w:webHidden/>
              </w:rPr>
              <w:tab/>
            </w:r>
            <w:r w:rsidRPr="001E571C">
              <w:rPr>
                <w:rFonts w:ascii="Roboto" w:hAnsi="Roboto"/>
                <w:webHidden/>
              </w:rPr>
              <w:fldChar w:fldCharType="begin"/>
            </w:r>
            <w:r w:rsidRPr="001E571C">
              <w:rPr>
                <w:rFonts w:ascii="Roboto" w:hAnsi="Roboto"/>
                <w:webHidden/>
              </w:rPr>
              <w:instrText xml:space="preserve"> PAGEREF _Toc193366595 \h </w:instrText>
            </w:r>
            <w:r w:rsidRPr="001E571C">
              <w:rPr>
                <w:rFonts w:ascii="Roboto" w:hAnsi="Roboto"/>
                <w:webHidden/>
              </w:rPr>
            </w:r>
            <w:r w:rsidRPr="001E571C">
              <w:rPr>
                <w:rFonts w:ascii="Roboto" w:hAnsi="Roboto"/>
                <w:webHidden/>
              </w:rPr>
              <w:fldChar w:fldCharType="separate"/>
            </w:r>
            <w:r w:rsidR="00A31662">
              <w:rPr>
                <w:rFonts w:ascii="Roboto" w:hAnsi="Roboto"/>
                <w:webHidden/>
              </w:rPr>
              <w:t>2</w:t>
            </w:r>
            <w:r w:rsidRPr="001E571C">
              <w:rPr>
                <w:rFonts w:ascii="Roboto" w:hAnsi="Roboto"/>
                <w:webHidden/>
              </w:rPr>
              <w:fldChar w:fldCharType="end"/>
            </w:r>
          </w:hyperlink>
        </w:p>
        <w:p w14:paraId="5B6655DF" w14:textId="079483EF" w:rsidR="00182AE8" w:rsidRPr="001E571C" w:rsidRDefault="00182AE8" w:rsidP="2B3A58DC">
          <w:pPr>
            <w:pStyle w:val="TOC2"/>
            <w:rPr>
              <w:rFonts w:ascii="Roboto" w:eastAsiaTheme="minorEastAsia" w:hAnsi="Roboto" w:cstheme="minorBidi"/>
              <w:spacing w:val="0"/>
              <w:kern w:val="2"/>
              <w:lang w:eastAsia="en-AU"/>
              <w14:ligatures w14:val="standardContextual"/>
            </w:rPr>
          </w:pPr>
          <w:hyperlink w:anchor="_Toc193366596" w:history="1">
            <w:r w:rsidRPr="001E571C">
              <w:rPr>
                <w:rStyle w:val="Hyperlink"/>
              </w:rPr>
              <w:t>What worked in the national campaign to influence employers?</w:t>
            </w:r>
            <w:r w:rsidRPr="001E571C">
              <w:rPr>
                <w:rFonts w:ascii="Roboto" w:hAnsi="Roboto"/>
                <w:webHidden/>
              </w:rPr>
              <w:tab/>
            </w:r>
            <w:r w:rsidRPr="001E571C">
              <w:rPr>
                <w:rFonts w:ascii="Roboto" w:hAnsi="Roboto"/>
                <w:webHidden/>
              </w:rPr>
              <w:fldChar w:fldCharType="begin"/>
            </w:r>
            <w:r w:rsidRPr="001E571C">
              <w:rPr>
                <w:rFonts w:ascii="Roboto" w:hAnsi="Roboto"/>
                <w:webHidden/>
              </w:rPr>
              <w:instrText xml:space="preserve"> PAGEREF _Toc193366596 \h </w:instrText>
            </w:r>
            <w:r w:rsidRPr="001E571C">
              <w:rPr>
                <w:rFonts w:ascii="Roboto" w:hAnsi="Roboto"/>
                <w:webHidden/>
              </w:rPr>
            </w:r>
            <w:r w:rsidRPr="001E571C">
              <w:rPr>
                <w:rFonts w:ascii="Roboto" w:hAnsi="Roboto"/>
                <w:webHidden/>
              </w:rPr>
              <w:fldChar w:fldCharType="separate"/>
            </w:r>
            <w:r w:rsidR="00A31662">
              <w:rPr>
                <w:rFonts w:ascii="Roboto" w:hAnsi="Roboto"/>
                <w:webHidden/>
              </w:rPr>
              <w:t>3</w:t>
            </w:r>
            <w:r w:rsidRPr="001E571C">
              <w:rPr>
                <w:rFonts w:ascii="Roboto" w:hAnsi="Roboto"/>
                <w:webHidden/>
              </w:rPr>
              <w:fldChar w:fldCharType="end"/>
            </w:r>
          </w:hyperlink>
        </w:p>
        <w:p w14:paraId="7FF944A5" w14:textId="4D240D4D" w:rsidR="00182AE8" w:rsidRPr="001E571C" w:rsidRDefault="00182AE8" w:rsidP="2B3A58DC">
          <w:pPr>
            <w:pStyle w:val="TOC2"/>
            <w:rPr>
              <w:rFonts w:ascii="Roboto" w:eastAsiaTheme="minorEastAsia" w:hAnsi="Roboto" w:cstheme="minorBidi"/>
              <w:spacing w:val="0"/>
              <w:kern w:val="2"/>
              <w:lang w:eastAsia="en-AU"/>
              <w14:ligatures w14:val="standardContextual"/>
            </w:rPr>
          </w:pPr>
          <w:hyperlink w:anchor="_Toc193366597" w:history="1">
            <w:r w:rsidRPr="001E571C">
              <w:rPr>
                <w:rStyle w:val="Hyperlink"/>
              </w:rPr>
              <w:t>Challenges: What are the challenges to supporting organisational change?</w:t>
            </w:r>
            <w:r w:rsidRPr="001E571C">
              <w:rPr>
                <w:rFonts w:ascii="Roboto" w:hAnsi="Roboto"/>
                <w:webHidden/>
              </w:rPr>
              <w:tab/>
            </w:r>
            <w:r w:rsidRPr="001E571C">
              <w:rPr>
                <w:rFonts w:ascii="Roboto" w:hAnsi="Roboto"/>
                <w:webHidden/>
              </w:rPr>
              <w:fldChar w:fldCharType="begin"/>
            </w:r>
            <w:r w:rsidRPr="001E571C">
              <w:rPr>
                <w:rFonts w:ascii="Roboto" w:hAnsi="Roboto"/>
                <w:webHidden/>
              </w:rPr>
              <w:instrText xml:space="preserve"> PAGEREF _Toc193366597 \h </w:instrText>
            </w:r>
            <w:r w:rsidRPr="001E571C">
              <w:rPr>
                <w:rFonts w:ascii="Roboto" w:hAnsi="Roboto"/>
                <w:webHidden/>
              </w:rPr>
            </w:r>
            <w:r w:rsidRPr="001E571C">
              <w:rPr>
                <w:rFonts w:ascii="Roboto" w:hAnsi="Roboto"/>
                <w:webHidden/>
              </w:rPr>
              <w:fldChar w:fldCharType="separate"/>
            </w:r>
            <w:r w:rsidR="00A31662">
              <w:rPr>
                <w:rFonts w:ascii="Roboto" w:hAnsi="Roboto"/>
                <w:webHidden/>
              </w:rPr>
              <w:t>4</w:t>
            </w:r>
            <w:r w:rsidRPr="001E571C">
              <w:rPr>
                <w:rFonts w:ascii="Roboto" w:hAnsi="Roboto"/>
                <w:webHidden/>
              </w:rPr>
              <w:fldChar w:fldCharType="end"/>
            </w:r>
          </w:hyperlink>
        </w:p>
        <w:p w14:paraId="18CB58B8" w14:textId="3FB7BE48" w:rsidR="00182AE8" w:rsidRPr="001E571C" w:rsidRDefault="00182AE8" w:rsidP="2B3A58DC">
          <w:pPr>
            <w:pStyle w:val="TOC1"/>
            <w:tabs>
              <w:tab w:val="right" w:leader="dot" w:pos="8495"/>
            </w:tabs>
            <w:rPr>
              <w:rFonts w:ascii="Roboto" w:eastAsiaTheme="minorEastAsia" w:hAnsi="Roboto" w:cstheme="minorBidi"/>
              <w:b w:val="0"/>
              <w:bCs w:val="0"/>
              <w:i w:val="0"/>
              <w:iCs w:val="0"/>
              <w:noProof/>
              <w:spacing w:val="0"/>
              <w:kern w:val="2"/>
              <w:lang w:eastAsia="en-AU"/>
              <w14:ligatures w14:val="standardContextual"/>
            </w:rPr>
          </w:pPr>
          <w:hyperlink w:anchor="_Toc193366598" w:history="1">
            <w:r w:rsidRPr="2B3A58DC">
              <w:rPr>
                <w:rStyle w:val="Hyperlink"/>
                <w:i w:val="0"/>
                <w:iCs w:val="0"/>
                <w:noProof/>
              </w:rPr>
              <w:t>Implications</w:t>
            </w:r>
            <w:r w:rsidRPr="001E571C">
              <w:rPr>
                <w:rFonts w:ascii="Roboto" w:hAnsi="Roboto"/>
                <w:i w:val="0"/>
                <w:iCs w:val="0"/>
                <w:noProof/>
                <w:webHidden/>
              </w:rPr>
              <w:tab/>
            </w:r>
            <w:r w:rsidRPr="2B3A58DC">
              <w:rPr>
                <w:rFonts w:ascii="Roboto" w:hAnsi="Roboto"/>
                <w:i w:val="0"/>
                <w:iCs w:val="0"/>
                <w:noProof/>
                <w:webHidden/>
              </w:rPr>
              <w:fldChar w:fldCharType="begin"/>
            </w:r>
            <w:r w:rsidRPr="2B3A58DC">
              <w:rPr>
                <w:rFonts w:ascii="Roboto" w:hAnsi="Roboto"/>
                <w:i w:val="0"/>
                <w:iCs w:val="0"/>
                <w:noProof/>
                <w:webHidden/>
              </w:rPr>
              <w:instrText xml:space="preserve"> PAGEREF _Toc193366598 \h </w:instrText>
            </w:r>
            <w:r w:rsidRPr="2B3A58DC">
              <w:rPr>
                <w:rFonts w:ascii="Roboto" w:hAnsi="Roboto"/>
                <w:i w:val="0"/>
                <w:iCs w:val="0"/>
                <w:noProof/>
                <w:webHidden/>
              </w:rPr>
            </w:r>
            <w:r w:rsidRPr="2B3A58DC">
              <w:rPr>
                <w:rFonts w:ascii="Roboto" w:hAnsi="Roboto"/>
                <w:i w:val="0"/>
                <w:iCs w:val="0"/>
                <w:noProof/>
                <w:webHidden/>
              </w:rPr>
              <w:fldChar w:fldCharType="separate"/>
            </w:r>
            <w:r w:rsidR="00A31662">
              <w:rPr>
                <w:rFonts w:ascii="Roboto" w:hAnsi="Roboto"/>
                <w:i w:val="0"/>
                <w:iCs w:val="0"/>
                <w:noProof/>
                <w:webHidden/>
              </w:rPr>
              <w:t>5</w:t>
            </w:r>
            <w:r w:rsidRPr="2B3A58DC">
              <w:rPr>
                <w:rFonts w:ascii="Roboto" w:hAnsi="Roboto"/>
                <w:i w:val="0"/>
                <w:iCs w:val="0"/>
                <w:noProof/>
                <w:webHidden/>
              </w:rPr>
              <w:fldChar w:fldCharType="end"/>
            </w:r>
          </w:hyperlink>
        </w:p>
        <w:p w14:paraId="4C17382D" w14:textId="37E15698" w:rsidR="00182AE8" w:rsidRPr="001E571C" w:rsidRDefault="00182AE8" w:rsidP="2B3A58DC">
          <w:pPr>
            <w:pStyle w:val="TOC1"/>
            <w:tabs>
              <w:tab w:val="right" w:leader="dot" w:pos="8495"/>
            </w:tabs>
            <w:rPr>
              <w:rFonts w:ascii="Roboto" w:eastAsiaTheme="minorEastAsia" w:hAnsi="Roboto" w:cstheme="minorBidi"/>
              <w:b w:val="0"/>
              <w:bCs w:val="0"/>
              <w:i w:val="0"/>
              <w:iCs w:val="0"/>
              <w:noProof/>
              <w:spacing w:val="0"/>
              <w:kern w:val="2"/>
              <w:lang w:eastAsia="en-AU"/>
              <w14:ligatures w14:val="standardContextual"/>
            </w:rPr>
          </w:pPr>
          <w:hyperlink w:anchor="_Toc193366599" w:history="1">
            <w:r w:rsidRPr="2B3A58DC">
              <w:rPr>
                <w:rStyle w:val="Hyperlink"/>
                <w:i w:val="0"/>
                <w:iCs w:val="0"/>
                <w:noProof/>
              </w:rPr>
              <w:t>Useful links and resources</w:t>
            </w:r>
            <w:r w:rsidRPr="001E571C">
              <w:rPr>
                <w:rFonts w:ascii="Roboto" w:hAnsi="Roboto"/>
                <w:i w:val="0"/>
                <w:iCs w:val="0"/>
                <w:noProof/>
                <w:webHidden/>
              </w:rPr>
              <w:tab/>
            </w:r>
            <w:r w:rsidRPr="2B3A58DC">
              <w:rPr>
                <w:rFonts w:ascii="Roboto" w:hAnsi="Roboto"/>
                <w:i w:val="0"/>
                <w:iCs w:val="0"/>
                <w:noProof/>
                <w:webHidden/>
              </w:rPr>
              <w:fldChar w:fldCharType="begin"/>
            </w:r>
            <w:r w:rsidRPr="2B3A58DC">
              <w:rPr>
                <w:rFonts w:ascii="Roboto" w:hAnsi="Roboto"/>
                <w:i w:val="0"/>
                <w:iCs w:val="0"/>
                <w:noProof/>
                <w:webHidden/>
              </w:rPr>
              <w:instrText xml:space="preserve"> PAGEREF _Toc193366599 \h </w:instrText>
            </w:r>
            <w:r w:rsidRPr="2B3A58DC">
              <w:rPr>
                <w:rFonts w:ascii="Roboto" w:hAnsi="Roboto"/>
                <w:i w:val="0"/>
                <w:iCs w:val="0"/>
                <w:noProof/>
                <w:webHidden/>
              </w:rPr>
            </w:r>
            <w:r w:rsidRPr="2B3A58DC">
              <w:rPr>
                <w:rFonts w:ascii="Roboto" w:hAnsi="Roboto"/>
                <w:i w:val="0"/>
                <w:iCs w:val="0"/>
                <w:noProof/>
                <w:webHidden/>
              </w:rPr>
              <w:fldChar w:fldCharType="separate"/>
            </w:r>
            <w:r w:rsidR="00A31662">
              <w:rPr>
                <w:rFonts w:ascii="Roboto" w:hAnsi="Roboto"/>
                <w:i w:val="0"/>
                <w:iCs w:val="0"/>
                <w:noProof/>
                <w:webHidden/>
              </w:rPr>
              <w:t>5</w:t>
            </w:r>
            <w:r w:rsidRPr="2B3A58DC">
              <w:rPr>
                <w:rFonts w:ascii="Roboto" w:hAnsi="Roboto"/>
                <w:i w:val="0"/>
                <w:iCs w:val="0"/>
                <w:noProof/>
                <w:webHidden/>
              </w:rPr>
              <w:fldChar w:fldCharType="end"/>
            </w:r>
          </w:hyperlink>
        </w:p>
        <w:p w14:paraId="2E813FA0" w14:textId="31D2EC11" w:rsidR="00BC2A93" w:rsidRPr="000B42B5" w:rsidRDefault="00180F07">
          <w:pPr>
            <w:rPr>
              <w:szCs w:val="24"/>
            </w:rPr>
          </w:pPr>
          <w:r w:rsidRPr="00182AE8">
            <w:rPr>
              <w:rFonts w:cstheme="minorHAnsi"/>
              <w:szCs w:val="24"/>
            </w:rPr>
            <w:fldChar w:fldCharType="end"/>
          </w:r>
        </w:p>
      </w:sdtContent>
    </w:sdt>
    <w:p w14:paraId="64B148F5" w14:textId="77777777" w:rsidR="000A6BFB" w:rsidRPr="000B42B5" w:rsidRDefault="000A6BFB" w:rsidP="0086572B">
      <w:pPr>
        <w:rPr>
          <w:szCs w:val="24"/>
        </w:rPr>
      </w:pPr>
      <w:r w:rsidRPr="000B42B5">
        <w:rPr>
          <w:szCs w:val="24"/>
        </w:rPr>
        <w:br w:type="page"/>
      </w:r>
    </w:p>
    <w:p w14:paraId="566DD893" w14:textId="77777777" w:rsidR="00A750A3" w:rsidRDefault="00A750A3" w:rsidP="00D5581D">
      <w:pPr>
        <w:pStyle w:val="Heading1"/>
        <w:sectPr w:rsidR="00A750A3" w:rsidSect="00C31601">
          <w:headerReference w:type="default" r:id="rId15"/>
          <w:footerReference w:type="default" r:id="rId16"/>
          <w:headerReference w:type="first" r:id="rId17"/>
          <w:footerReference w:type="first" r:id="rId18"/>
          <w:pgSz w:w="11906" w:h="16838" w:code="9"/>
          <w:pgMar w:top="851" w:right="2267" w:bottom="709" w:left="1134" w:header="675" w:footer="533" w:gutter="0"/>
          <w:cols w:space="708"/>
          <w:titlePg/>
          <w:docGrid w:linePitch="360"/>
        </w:sectPr>
      </w:pPr>
    </w:p>
    <w:p w14:paraId="3920DC6A" w14:textId="77777777" w:rsidR="00C34D1F" w:rsidRDefault="00C34D1F" w:rsidP="00D5581D">
      <w:pPr>
        <w:pStyle w:val="Heading1"/>
      </w:pPr>
      <w:bookmarkStart w:id="3" w:name="_Toc193366590"/>
      <w:r>
        <w:t>Purpose of the Learning Brief</w:t>
      </w:r>
      <w:bookmarkEnd w:id="3"/>
    </w:p>
    <w:p w14:paraId="3CB4B3A9" w14:textId="6EAA05B1" w:rsidR="00C34D1F" w:rsidRDefault="76639019" w:rsidP="00C34D1F">
      <w:pPr>
        <w:rPr>
          <w:lang w:eastAsia="en-GB"/>
        </w:rPr>
      </w:pPr>
      <w:r w:rsidRPr="30BA06D4">
        <w:rPr>
          <w:lang w:eastAsia="en-GB"/>
        </w:rPr>
        <w:t xml:space="preserve">This </w:t>
      </w:r>
      <w:r w:rsidR="509F6C08" w:rsidRPr="30BA06D4">
        <w:rPr>
          <w:lang w:eastAsia="en-GB"/>
        </w:rPr>
        <w:t>learning brief</w:t>
      </w:r>
      <w:r w:rsidR="58458B39" w:rsidRPr="30BA06D4">
        <w:rPr>
          <w:lang w:eastAsia="en-GB"/>
        </w:rPr>
        <w:t xml:space="preserve"> share</w:t>
      </w:r>
      <w:r w:rsidRPr="30BA06D4">
        <w:rPr>
          <w:lang w:eastAsia="en-GB"/>
        </w:rPr>
        <w:t>s</w:t>
      </w:r>
      <w:r w:rsidR="58458B39" w:rsidRPr="30BA06D4">
        <w:rPr>
          <w:lang w:eastAsia="en-GB"/>
        </w:rPr>
        <w:t xml:space="preserve"> the findings from the evaluation </w:t>
      </w:r>
      <w:r w:rsidR="010AEED9" w:rsidRPr="30BA06D4">
        <w:rPr>
          <w:lang w:eastAsia="en-GB"/>
        </w:rPr>
        <w:t xml:space="preserve">of </w:t>
      </w:r>
      <w:r w:rsidR="58458B39" w:rsidRPr="30BA06D4">
        <w:rPr>
          <w:lang w:eastAsia="en-GB"/>
        </w:rPr>
        <w:t>the Engaging Employers to Prevent Sexual Harassment project</w:t>
      </w:r>
      <w:r w:rsidR="72FE88FA" w:rsidRPr="30BA06D4">
        <w:rPr>
          <w:lang w:eastAsia="en-GB"/>
        </w:rPr>
        <w:t>,</w:t>
      </w:r>
      <w:r w:rsidR="58458B39" w:rsidRPr="30BA06D4">
        <w:rPr>
          <w:lang w:eastAsia="en-GB"/>
        </w:rPr>
        <w:t xml:space="preserve"> focus</w:t>
      </w:r>
      <w:r w:rsidR="72FE88FA" w:rsidRPr="30BA06D4">
        <w:rPr>
          <w:lang w:eastAsia="en-GB"/>
        </w:rPr>
        <w:t>ing</w:t>
      </w:r>
      <w:r w:rsidR="58458B39" w:rsidRPr="30BA06D4">
        <w:rPr>
          <w:lang w:eastAsia="en-GB"/>
        </w:rPr>
        <w:t xml:space="preserve"> on the enablers and challenges learned during implementation. </w:t>
      </w:r>
    </w:p>
    <w:p w14:paraId="50C65DFC" w14:textId="165C9438" w:rsidR="00C34D1F" w:rsidRDefault="00C34D1F" w:rsidP="00C34D1F">
      <w:pPr>
        <w:rPr>
          <w:lang w:eastAsia="en-GB"/>
        </w:rPr>
      </w:pPr>
      <w:r>
        <w:rPr>
          <w:lang w:eastAsia="en-GB"/>
        </w:rPr>
        <w:t xml:space="preserve">This brief is one of two learning briefs that share </w:t>
      </w:r>
      <w:r w:rsidRPr="008E17AB">
        <w:rPr>
          <w:lang w:eastAsia="en-GB"/>
        </w:rPr>
        <w:t xml:space="preserve">learning and practice implications for prevention organisations </w:t>
      </w:r>
      <w:r>
        <w:rPr>
          <w:lang w:eastAsia="en-GB"/>
        </w:rPr>
        <w:t xml:space="preserve">and industry peaks </w:t>
      </w:r>
      <w:r w:rsidRPr="008E17AB">
        <w:rPr>
          <w:lang w:eastAsia="en-GB"/>
        </w:rPr>
        <w:t>seeking to support workplaces engaging in organisational chang</w:t>
      </w:r>
      <w:r>
        <w:rPr>
          <w:lang w:eastAsia="en-GB"/>
        </w:rPr>
        <w:t>e</w:t>
      </w:r>
      <w:r w:rsidR="00D02107">
        <w:rPr>
          <w:lang w:eastAsia="en-GB"/>
        </w:rPr>
        <w:t xml:space="preserve"> </w:t>
      </w:r>
      <w:r w:rsidR="00D03B6E">
        <w:rPr>
          <w:lang w:eastAsia="en-GB"/>
        </w:rPr>
        <w:t xml:space="preserve">initiatives </w:t>
      </w:r>
      <w:r w:rsidR="00D02107">
        <w:rPr>
          <w:lang w:eastAsia="en-GB"/>
        </w:rPr>
        <w:t>to prevent workplace</w:t>
      </w:r>
      <w:r w:rsidR="003D2C89">
        <w:rPr>
          <w:lang w:eastAsia="en-GB"/>
        </w:rPr>
        <w:t xml:space="preserve"> sexual harassment</w:t>
      </w:r>
      <w:r>
        <w:rPr>
          <w:lang w:eastAsia="en-GB"/>
        </w:rPr>
        <w:t xml:space="preserve">. It is also aimed at </w:t>
      </w:r>
      <w:r w:rsidRPr="008E17AB">
        <w:rPr>
          <w:lang w:eastAsia="en-GB"/>
        </w:rPr>
        <w:t xml:space="preserve">medium to large workplaces driving their </w:t>
      </w:r>
      <w:r w:rsidR="003D2C89">
        <w:rPr>
          <w:lang w:eastAsia="en-GB"/>
        </w:rPr>
        <w:t xml:space="preserve">own </w:t>
      </w:r>
      <w:r w:rsidRPr="008E17AB">
        <w:rPr>
          <w:lang w:eastAsia="en-GB"/>
        </w:rPr>
        <w:t xml:space="preserve">internal </w:t>
      </w:r>
      <w:r w:rsidR="003D2C89">
        <w:rPr>
          <w:lang w:eastAsia="en-GB"/>
        </w:rPr>
        <w:t xml:space="preserve">initiatives </w:t>
      </w:r>
      <w:r w:rsidRPr="008E17AB">
        <w:rPr>
          <w:lang w:eastAsia="en-GB"/>
        </w:rPr>
        <w:t xml:space="preserve">to prevent </w:t>
      </w:r>
      <w:r w:rsidR="0064038A">
        <w:rPr>
          <w:lang w:eastAsia="en-GB"/>
        </w:rPr>
        <w:t xml:space="preserve">workplace </w:t>
      </w:r>
      <w:r w:rsidRPr="008E17AB">
        <w:rPr>
          <w:lang w:eastAsia="en-GB"/>
        </w:rPr>
        <w:t>sexual harassment.</w:t>
      </w:r>
    </w:p>
    <w:p w14:paraId="71F15AC1" w14:textId="77777777" w:rsidR="000B4493" w:rsidRDefault="000B4493" w:rsidP="00D5581D">
      <w:pPr>
        <w:pStyle w:val="Heading1"/>
      </w:pPr>
      <w:bookmarkStart w:id="4" w:name="_Toc193366591"/>
      <w:r>
        <w:t>Background</w:t>
      </w:r>
      <w:bookmarkEnd w:id="4"/>
    </w:p>
    <w:p w14:paraId="4DA849EC" w14:textId="67458AF9" w:rsidR="00E02AE9" w:rsidRPr="008B34DA" w:rsidRDefault="00E02AE9" w:rsidP="008B34DA">
      <w:pPr>
        <w:pStyle w:val="Heading2"/>
      </w:pPr>
      <w:bookmarkStart w:id="5" w:name="_Toc193366592"/>
      <w:r w:rsidRPr="008B34DA">
        <w:t>Project details</w:t>
      </w:r>
      <w:bookmarkEnd w:id="5"/>
    </w:p>
    <w:p w14:paraId="15908D2F" w14:textId="42427674" w:rsidR="008D2247" w:rsidRDefault="731D8917" w:rsidP="00C75E2B">
      <w:pPr>
        <w:pStyle w:val="ListParagraph"/>
        <w:ind w:left="0"/>
        <w:rPr>
          <w:lang w:eastAsia="en-GB"/>
        </w:rPr>
      </w:pPr>
      <w:r w:rsidRPr="008E17AB">
        <w:t>The Engaging Employers to Prevent Sexual Harassment project</w:t>
      </w:r>
      <w:r w:rsidR="008E17AB">
        <w:rPr>
          <w:rStyle w:val="FootnoteReference"/>
        </w:rPr>
        <w:footnoteReference w:id="2"/>
      </w:r>
      <w:r w:rsidRPr="008E17AB">
        <w:t xml:space="preserve"> </w:t>
      </w:r>
      <w:r w:rsidR="34D5BB5C">
        <w:t xml:space="preserve">(henceforth Engaging Employers) </w:t>
      </w:r>
      <w:r w:rsidRPr="008E17AB">
        <w:t>implemented by Our Watch was a three-year</w:t>
      </w:r>
      <w:r w:rsidR="3CEB8CF1">
        <w:t xml:space="preserve"> </w:t>
      </w:r>
      <w:r w:rsidRPr="008E17AB">
        <w:t>initiative funded by the Australian Government Department of Social Services to contribute to Recommendation 8 of the</w:t>
      </w:r>
      <w:hyperlink r:id="rId19" w:history="1">
        <w:r w:rsidRPr="00C621D5">
          <w:rPr>
            <w:rStyle w:val="Hyperlink"/>
            <w:rFonts w:cs="Poppins"/>
            <w:b/>
            <w:bCs/>
            <w:color w:val="1155CC"/>
            <w:szCs w:val="24"/>
          </w:rPr>
          <w:t xml:space="preserve"> </w:t>
        </w:r>
        <w:proofErr w:type="spellStart"/>
        <w:r w:rsidRPr="00C621D5">
          <w:rPr>
            <w:rStyle w:val="Hyperlink"/>
            <w:rFonts w:cs="Poppins"/>
            <w:b/>
            <w:bCs/>
            <w:color w:val="1155CC"/>
            <w:szCs w:val="24"/>
          </w:rPr>
          <w:t>Respect@Work</w:t>
        </w:r>
        <w:proofErr w:type="spellEnd"/>
        <w:r w:rsidRPr="00C621D5">
          <w:rPr>
            <w:rStyle w:val="Hyperlink"/>
            <w:rFonts w:cs="Poppins"/>
            <w:b/>
            <w:bCs/>
            <w:color w:val="1155CC"/>
            <w:szCs w:val="24"/>
          </w:rPr>
          <w:t>: Sexual Harassment National Inquiry Report.</w:t>
        </w:r>
      </w:hyperlink>
      <w:r w:rsidRPr="008E17AB">
        <w:t xml:space="preserve"> The Engaging Employers project commenced in December 2021 and was completed in December 2024</w:t>
      </w:r>
      <w:r w:rsidR="00C621D5">
        <w:t>.</w:t>
      </w:r>
      <w:r w:rsidR="009904FF">
        <w:rPr>
          <w:lang w:eastAsia="en-GB"/>
        </w:rPr>
        <w:t xml:space="preserve"> </w:t>
      </w:r>
      <w:r w:rsidR="008E17AB" w:rsidRPr="008E17AB">
        <w:rPr>
          <w:lang w:eastAsia="en-GB"/>
        </w:rPr>
        <w:t>Focusing on retail, telecommunications, and construction industries, the project employed three key social change strategies:</w:t>
      </w:r>
    </w:p>
    <w:p w14:paraId="260A7C14" w14:textId="3C27EC31" w:rsidR="008E17AB" w:rsidRPr="009904FF" w:rsidRDefault="7BCE6520" w:rsidP="00C75E2B">
      <w:pPr>
        <w:rPr>
          <w:rFonts w:ascii="Times New Roman" w:hAnsi="Times New Roman" w:cs="Times New Roman"/>
          <w:color w:val="auto"/>
          <w:lang w:eastAsia="en-GB"/>
        </w:rPr>
      </w:pPr>
      <w:r w:rsidRPr="11F9AEF5">
        <w:rPr>
          <w:b/>
          <w:bCs/>
          <w:lang w:eastAsia="en-GB"/>
        </w:rPr>
        <w:t>1.</w:t>
      </w:r>
      <w:r w:rsidR="601F7277" w:rsidRPr="11F9AEF5">
        <w:rPr>
          <w:b/>
          <w:bCs/>
          <w:lang w:eastAsia="en-GB"/>
        </w:rPr>
        <w:t xml:space="preserve"> </w:t>
      </w:r>
      <w:r w:rsidR="008E17AB" w:rsidRPr="009904FF">
        <w:rPr>
          <w:b/>
          <w:bCs/>
          <w:lang w:eastAsia="en-GB"/>
        </w:rPr>
        <w:t xml:space="preserve">Intensive support for four </w:t>
      </w:r>
      <w:proofErr w:type="gramStart"/>
      <w:r w:rsidR="008E17AB" w:rsidRPr="009904FF">
        <w:rPr>
          <w:b/>
          <w:bCs/>
          <w:lang w:eastAsia="en-GB"/>
        </w:rPr>
        <w:t>medium</w:t>
      </w:r>
      <w:proofErr w:type="gramEnd"/>
      <w:r w:rsidR="008E17AB" w:rsidRPr="009904FF">
        <w:rPr>
          <w:b/>
          <w:bCs/>
          <w:lang w:eastAsia="en-GB"/>
        </w:rPr>
        <w:t xml:space="preserve"> to large workplaces</w:t>
      </w:r>
      <w:r w:rsidR="008E17AB" w:rsidRPr="4F42AA78">
        <w:rPr>
          <w:lang w:eastAsia="en-GB"/>
        </w:rPr>
        <w:t> to use and adapt Our Watch’s Workplace Equality and Respect tools and approaches</w:t>
      </w:r>
      <w:r w:rsidR="28B656F6" w:rsidRPr="3C6DC54D">
        <w:rPr>
          <w:lang w:eastAsia="en-GB"/>
        </w:rPr>
        <w:t>. This included the following steps:</w:t>
      </w:r>
    </w:p>
    <w:p w14:paraId="22F05B69" w14:textId="770C213D" w:rsidR="008E17AB" w:rsidRPr="00C75E2B" w:rsidRDefault="28B656F6" w:rsidP="00C75E2B">
      <w:pPr>
        <w:pStyle w:val="ListParagraph"/>
        <w:numPr>
          <w:ilvl w:val="0"/>
          <w:numId w:val="29"/>
        </w:numPr>
        <w:rPr>
          <w:rFonts w:eastAsia="Roboto" w:cs="Roboto"/>
          <w:color w:val="002453" w:themeColor="accent5"/>
          <w:lang w:eastAsia="en-GB"/>
        </w:rPr>
      </w:pPr>
      <w:r w:rsidRPr="00D03B6E">
        <w:rPr>
          <w:rFonts w:eastAsia="Roboto" w:cs="Roboto"/>
          <w:color w:val="002453" w:themeColor="accent5"/>
          <w:lang w:eastAsia="en-GB"/>
        </w:rPr>
        <w:t>R</w:t>
      </w:r>
      <w:r w:rsidRPr="00C75E2B">
        <w:rPr>
          <w:rFonts w:eastAsiaTheme="minorEastAsia"/>
          <w:color w:val="002453" w:themeColor="accent5"/>
          <w:szCs w:val="24"/>
          <w:lang w:eastAsia="en-GB"/>
        </w:rPr>
        <w:t>eadiness assessment</w:t>
      </w:r>
    </w:p>
    <w:p w14:paraId="3EDF4211" w14:textId="2F8B1A6B" w:rsidR="008E17AB" w:rsidRPr="00C75E2B" w:rsidRDefault="66A73AB9" w:rsidP="00C75E2B">
      <w:pPr>
        <w:pStyle w:val="ListParagraph"/>
        <w:numPr>
          <w:ilvl w:val="0"/>
          <w:numId w:val="29"/>
        </w:numPr>
        <w:rPr>
          <w:rFonts w:eastAsia="Roboto" w:cs="Roboto"/>
          <w:color w:val="002453" w:themeColor="accent5"/>
          <w:lang w:eastAsia="en-GB"/>
        </w:rPr>
      </w:pPr>
      <w:r w:rsidRPr="11F9AEF5">
        <w:rPr>
          <w:rFonts w:eastAsia="Roboto" w:cs="Roboto"/>
          <w:color w:val="002453" w:themeColor="accent5"/>
          <w:lang w:eastAsia="en-GB"/>
        </w:rPr>
        <w:t xml:space="preserve">Meeting with leadership and engaging </w:t>
      </w:r>
      <w:r w:rsidR="0BC248FE" w:rsidRPr="11F9AEF5">
        <w:rPr>
          <w:rFonts w:eastAsia="Roboto" w:cs="Roboto"/>
          <w:color w:val="002453" w:themeColor="accent5"/>
          <w:lang w:eastAsia="en-GB"/>
        </w:rPr>
        <w:t xml:space="preserve">an organisational change implementation group </w:t>
      </w:r>
      <w:r w:rsidR="65C74953" w:rsidRPr="11F9AEF5">
        <w:rPr>
          <w:rFonts w:eastAsia="Roboto" w:cs="Roboto"/>
          <w:color w:val="002453" w:themeColor="accent5"/>
          <w:lang w:eastAsia="en-GB"/>
        </w:rPr>
        <w:t>(</w:t>
      </w:r>
      <w:r w:rsidR="7E5B58B0" w:rsidRPr="11F9AEF5">
        <w:rPr>
          <w:rFonts w:eastAsia="Roboto" w:cs="Roboto"/>
          <w:color w:val="002453" w:themeColor="accent5"/>
          <w:lang w:eastAsia="en-GB"/>
        </w:rPr>
        <w:t>normally</w:t>
      </w:r>
      <w:r w:rsidR="65C74953" w:rsidRPr="11F9AEF5">
        <w:rPr>
          <w:rFonts w:eastAsia="Roboto" w:cs="Roboto"/>
          <w:color w:val="002453" w:themeColor="accent5"/>
          <w:lang w:eastAsia="en-GB"/>
        </w:rPr>
        <w:t xml:space="preserve"> Human Resources </w:t>
      </w:r>
      <w:r w:rsidR="71285E86" w:rsidRPr="11F9AEF5">
        <w:rPr>
          <w:rFonts w:eastAsia="Roboto" w:cs="Roboto"/>
          <w:color w:val="002453" w:themeColor="accent5"/>
          <w:lang w:eastAsia="en-GB"/>
        </w:rPr>
        <w:t xml:space="preserve">(HR) </w:t>
      </w:r>
      <w:r w:rsidR="65C74953" w:rsidRPr="11F9AEF5">
        <w:rPr>
          <w:rFonts w:eastAsia="Roboto" w:cs="Roboto"/>
          <w:color w:val="002453" w:themeColor="accent5"/>
          <w:lang w:eastAsia="en-GB"/>
        </w:rPr>
        <w:t>or Diversity</w:t>
      </w:r>
      <w:r w:rsidR="412D19F2" w:rsidRPr="11F9AEF5">
        <w:rPr>
          <w:rFonts w:eastAsia="Roboto" w:cs="Roboto"/>
          <w:color w:val="002453" w:themeColor="accent5"/>
          <w:lang w:eastAsia="en-GB"/>
        </w:rPr>
        <w:t xml:space="preserve"> </w:t>
      </w:r>
      <w:r w:rsidR="65C74953" w:rsidRPr="11F9AEF5">
        <w:rPr>
          <w:rFonts w:eastAsia="Roboto" w:cs="Roboto"/>
          <w:color w:val="002453" w:themeColor="accent5"/>
          <w:lang w:eastAsia="en-GB"/>
        </w:rPr>
        <w:t xml:space="preserve">and Inclusion </w:t>
      </w:r>
      <w:r w:rsidR="4F775DCF" w:rsidRPr="11F9AEF5">
        <w:rPr>
          <w:rFonts w:eastAsia="Roboto" w:cs="Roboto"/>
          <w:color w:val="002453" w:themeColor="accent5"/>
          <w:lang w:eastAsia="en-GB"/>
        </w:rPr>
        <w:t xml:space="preserve">(D&amp;I) </w:t>
      </w:r>
      <w:r w:rsidR="17B3DEA6" w:rsidRPr="11F9AEF5">
        <w:rPr>
          <w:rFonts w:eastAsia="Roboto" w:cs="Roboto"/>
          <w:color w:val="002453" w:themeColor="accent5"/>
          <w:lang w:eastAsia="en-GB"/>
        </w:rPr>
        <w:t>staff</w:t>
      </w:r>
      <w:r w:rsidR="65C74953" w:rsidRPr="11F9AEF5">
        <w:rPr>
          <w:rFonts w:eastAsia="Roboto" w:cs="Roboto"/>
          <w:color w:val="002453" w:themeColor="accent5"/>
          <w:lang w:eastAsia="en-GB"/>
        </w:rPr>
        <w:t>)</w:t>
      </w:r>
    </w:p>
    <w:p w14:paraId="14730CF6" w14:textId="59509BC5" w:rsidR="008E17AB" w:rsidRPr="00C75E2B" w:rsidRDefault="28B656F6" w:rsidP="00C75E2B">
      <w:pPr>
        <w:pStyle w:val="ListParagraph"/>
        <w:numPr>
          <w:ilvl w:val="0"/>
          <w:numId w:val="29"/>
        </w:numPr>
        <w:rPr>
          <w:rFonts w:eastAsia="Roboto" w:cs="Roboto"/>
          <w:color w:val="002453" w:themeColor="accent5"/>
          <w:lang w:eastAsia="en-GB"/>
        </w:rPr>
      </w:pPr>
      <w:r w:rsidRPr="11F9AEF5">
        <w:rPr>
          <w:rFonts w:eastAsia="Roboto" w:cs="Roboto"/>
          <w:color w:val="002453" w:themeColor="accent5"/>
          <w:lang w:eastAsia="en-GB"/>
        </w:rPr>
        <w:t xml:space="preserve">Collecting employee insights </w:t>
      </w:r>
      <w:r w:rsidR="4AF81708" w:rsidRPr="11F9AEF5">
        <w:rPr>
          <w:rFonts w:eastAsia="Roboto" w:cs="Roboto"/>
          <w:color w:val="002453" w:themeColor="accent5"/>
          <w:lang w:eastAsia="en-GB"/>
        </w:rPr>
        <w:t xml:space="preserve">on workplace sexual harassment </w:t>
      </w:r>
      <w:r w:rsidRPr="11F9AEF5">
        <w:rPr>
          <w:rFonts w:eastAsia="Roboto" w:cs="Roboto"/>
          <w:color w:val="002453" w:themeColor="accent5"/>
          <w:lang w:eastAsia="en-GB"/>
        </w:rPr>
        <w:t>through surveys and employee focus groups</w:t>
      </w:r>
    </w:p>
    <w:p w14:paraId="5B0921BD" w14:textId="54B4A00D" w:rsidR="008E17AB" w:rsidRPr="00C75E2B" w:rsidRDefault="28B656F6" w:rsidP="00C75E2B">
      <w:pPr>
        <w:pStyle w:val="ListParagraph"/>
        <w:numPr>
          <w:ilvl w:val="0"/>
          <w:numId w:val="29"/>
        </w:numPr>
        <w:rPr>
          <w:rFonts w:eastAsia="Roboto" w:cs="Roboto"/>
          <w:color w:val="002453" w:themeColor="accent5"/>
          <w:lang w:eastAsia="en-GB"/>
        </w:rPr>
      </w:pPr>
      <w:r w:rsidRPr="11F9AEF5">
        <w:rPr>
          <w:rFonts w:eastAsia="Roboto" w:cs="Roboto"/>
          <w:color w:val="002453" w:themeColor="accent5"/>
          <w:lang w:eastAsia="en-GB"/>
        </w:rPr>
        <w:t>Policy review</w:t>
      </w:r>
    </w:p>
    <w:p w14:paraId="0040CC1B" w14:textId="48A8E72B" w:rsidR="00D03B6E" w:rsidRPr="00C621D5" w:rsidRDefault="66A73AB9" w:rsidP="00C75E2B">
      <w:pPr>
        <w:pStyle w:val="ListParagraph"/>
        <w:numPr>
          <w:ilvl w:val="0"/>
          <w:numId w:val="28"/>
        </w:numPr>
        <w:rPr>
          <w:rFonts w:eastAsia="Roboto" w:cs="Roboto"/>
          <w:color w:val="002453" w:themeColor="accent5"/>
          <w:lang w:eastAsia="en-GB"/>
        </w:rPr>
      </w:pPr>
      <w:r w:rsidRPr="11F9AEF5">
        <w:rPr>
          <w:rFonts w:eastAsia="Roboto" w:cs="Roboto"/>
          <w:color w:val="002453" w:themeColor="accent5"/>
          <w:lang w:eastAsia="en-GB"/>
        </w:rPr>
        <w:t>Developing organisational snapshots</w:t>
      </w:r>
      <w:r w:rsidR="6B9C07F3" w:rsidRPr="11F9AEF5">
        <w:rPr>
          <w:rFonts w:eastAsia="Roboto" w:cs="Roboto"/>
          <w:color w:val="002453" w:themeColor="accent5"/>
          <w:lang w:eastAsia="en-GB"/>
        </w:rPr>
        <w:t>,</w:t>
      </w:r>
      <w:r w:rsidRPr="11F9AEF5">
        <w:rPr>
          <w:rFonts w:eastAsia="Roboto" w:cs="Roboto"/>
          <w:color w:val="002453" w:themeColor="accent5"/>
          <w:lang w:eastAsia="en-GB"/>
        </w:rPr>
        <w:t xml:space="preserve"> presenting findings from the employee data and policy review</w:t>
      </w:r>
    </w:p>
    <w:p w14:paraId="170CABA9" w14:textId="3F875075" w:rsidR="008E17AB" w:rsidRDefault="28B656F6" w:rsidP="11F9AEF5">
      <w:pPr>
        <w:pStyle w:val="ListParagraph"/>
        <w:numPr>
          <w:ilvl w:val="0"/>
          <w:numId w:val="30"/>
        </w:numPr>
        <w:rPr>
          <w:szCs w:val="24"/>
          <w:lang w:eastAsia="en-GB"/>
        </w:rPr>
      </w:pPr>
      <w:r w:rsidRPr="11F9AEF5">
        <w:rPr>
          <w:rFonts w:eastAsia="Roboto" w:cs="Roboto"/>
          <w:color w:val="002453" w:themeColor="accent5"/>
          <w:lang w:eastAsia="en-GB"/>
        </w:rPr>
        <w:t>Action planning</w:t>
      </w:r>
      <w:r w:rsidR="00FA7915">
        <w:rPr>
          <w:rFonts w:eastAsia="Roboto" w:cs="Roboto"/>
          <w:color w:val="002453" w:themeColor="accent5"/>
          <w:lang w:eastAsia="en-GB"/>
        </w:rPr>
        <w:t>:</w:t>
      </w:r>
      <w:r w:rsidRPr="11F9AEF5">
        <w:rPr>
          <w:rFonts w:eastAsia="Roboto" w:cs="Roboto"/>
          <w:color w:val="002453" w:themeColor="accent5"/>
          <w:lang w:eastAsia="en-GB"/>
        </w:rPr>
        <w:t xml:space="preserve"> </w:t>
      </w:r>
      <w:r w:rsidR="008E17AB" w:rsidRPr="11F9AEF5">
        <w:rPr>
          <w:rFonts w:eastAsia="Roboto" w:cs="Roboto"/>
          <w:color w:val="002453" w:themeColor="accent5"/>
          <w:lang w:eastAsia="en-GB"/>
        </w:rPr>
        <w:t xml:space="preserve">supporting organisations to prioritise </w:t>
      </w:r>
      <w:r w:rsidR="00FA7915">
        <w:rPr>
          <w:rFonts w:eastAsia="Roboto" w:cs="Roboto"/>
          <w:color w:val="002453" w:themeColor="accent5"/>
          <w:lang w:eastAsia="en-GB"/>
        </w:rPr>
        <w:t xml:space="preserve">targeted, evidence-based </w:t>
      </w:r>
      <w:r w:rsidR="008E17AB" w:rsidRPr="11F9AEF5">
        <w:rPr>
          <w:rFonts w:eastAsia="Roboto" w:cs="Roboto"/>
          <w:color w:val="002453" w:themeColor="accent5"/>
          <w:lang w:eastAsia="en-GB"/>
        </w:rPr>
        <w:t>actions to prevent workplace sexual harassment.</w:t>
      </w:r>
    </w:p>
    <w:p w14:paraId="5604A405" w14:textId="06F36A9F" w:rsidR="00D03B6E" w:rsidRDefault="69F510FF">
      <w:pPr>
        <w:rPr>
          <w:b/>
          <w:bCs/>
          <w:lang w:eastAsia="en-GB"/>
        </w:rPr>
      </w:pPr>
      <w:r w:rsidRPr="11F9AEF5">
        <w:rPr>
          <w:b/>
          <w:bCs/>
          <w:lang w:eastAsia="en-GB"/>
        </w:rPr>
        <w:t xml:space="preserve">2. </w:t>
      </w:r>
      <w:r w:rsidR="25E64FFE" w:rsidRPr="206D6225">
        <w:rPr>
          <w:b/>
          <w:bCs/>
          <w:lang w:eastAsia="en-GB"/>
        </w:rPr>
        <w:t xml:space="preserve">Broader </w:t>
      </w:r>
      <w:r w:rsidR="25AFE84C" w:rsidRPr="206D6225">
        <w:rPr>
          <w:b/>
          <w:bCs/>
          <w:lang w:eastAsia="en-GB"/>
        </w:rPr>
        <w:t xml:space="preserve">industry </w:t>
      </w:r>
      <w:r w:rsidR="25E64FFE" w:rsidRPr="206D6225">
        <w:rPr>
          <w:b/>
          <w:bCs/>
          <w:lang w:eastAsia="en-GB"/>
        </w:rPr>
        <w:t>engagement</w:t>
      </w:r>
      <w:r w:rsidR="25E64FFE" w:rsidRPr="00C621D5">
        <w:rPr>
          <w:b/>
          <w:bCs/>
          <w:lang w:eastAsia="en-GB"/>
        </w:rPr>
        <w:t xml:space="preserve"> </w:t>
      </w:r>
      <w:r w:rsidR="25E64FFE" w:rsidRPr="206D6225">
        <w:rPr>
          <w:lang w:eastAsia="en-GB"/>
        </w:rPr>
        <w:t>through hosting practice forums to share best practices and learnings about preventing workplace sexual harassment, collaborating to develop and share resources</w:t>
      </w:r>
      <w:r w:rsidR="1EA23DB3" w:rsidRPr="206D6225">
        <w:rPr>
          <w:lang w:eastAsia="en-GB"/>
        </w:rPr>
        <w:t>,</w:t>
      </w:r>
      <w:r w:rsidR="25E64FFE" w:rsidRPr="206D6225">
        <w:rPr>
          <w:lang w:eastAsia="en-GB"/>
        </w:rPr>
        <w:t xml:space="preserve"> and delivering training and presentations</w:t>
      </w:r>
      <w:r w:rsidR="13FB435C" w:rsidRPr="206D6225">
        <w:rPr>
          <w:lang w:eastAsia="en-GB"/>
        </w:rPr>
        <w:t>.</w:t>
      </w:r>
    </w:p>
    <w:p w14:paraId="693847B3" w14:textId="57D98947" w:rsidR="00862EEE" w:rsidRPr="009904FF" w:rsidRDefault="6BB630FC" w:rsidP="00C75E2B">
      <w:pPr>
        <w:rPr>
          <w:lang w:eastAsia="en-GB"/>
        </w:rPr>
      </w:pPr>
      <w:r w:rsidRPr="11F9AEF5">
        <w:rPr>
          <w:b/>
          <w:bCs/>
          <w:lang w:eastAsia="en-GB"/>
        </w:rPr>
        <w:t xml:space="preserve">3. </w:t>
      </w:r>
      <w:r w:rsidR="731D8917" w:rsidRPr="009904FF">
        <w:rPr>
          <w:b/>
          <w:bCs/>
          <w:lang w:eastAsia="en-GB"/>
        </w:rPr>
        <w:t>A national campaign</w:t>
      </w:r>
      <w:r w:rsidR="731D8917" w:rsidRPr="5338DB6D">
        <w:rPr>
          <w:lang w:eastAsia="en-GB"/>
        </w:rPr>
        <w:t xml:space="preserve"> to engage and motivate employers with knowledge, skills and tools to address the drivers of </w:t>
      </w:r>
      <w:r w:rsidR="2FB0C4FF" w:rsidRPr="5338DB6D">
        <w:rPr>
          <w:lang w:eastAsia="en-GB"/>
        </w:rPr>
        <w:t xml:space="preserve">workplace </w:t>
      </w:r>
      <w:r w:rsidR="731D8917" w:rsidRPr="5338DB6D">
        <w:rPr>
          <w:lang w:eastAsia="en-GB"/>
        </w:rPr>
        <w:t xml:space="preserve">sexual harassment. The campaign used a range of </w:t>
      </w:r>
      <w:r w:rsidR="066128C2" w:rsidRPr="5338DB6D">
        <w:rPr>
          <w:lang w:eastAsia="en-GB"/>
        </w:rPr>
        <w:t>marketing channels</w:t>
      </w:r>
      <w:r w:rsidR="731D8917" w:rsidRPr="5338DB6D">
        <w:rPr>
          <w:lang w:eastAsia="en-GB"/>
        </w:rPr>
        <w:t>, including social media</w:t>
      </w:r>
      <w:r w:rsidR="00180F07">
        <w:rPr>
          <w:lang w:eastAsia="en-GB"/>
        </w:rPr>
        <w:t>,</w:t>
      </w:r>
      <w:r w:rsidR="731D8917" w:rsidRPr="5338DB6D">
        <w:rPr>
          <w:lang w:eastAsia="en-GB"/>
        </w:rPr>
        <w:t xml:space="preserve"> </w:t>
      </w:r>
      <w:r w:rsidR="595FC828" w:rsidRPr="5338DB6D">
        <w:rPr>
          <w:lang w:eastAsia="en-GB"/>
        </w:rPr>
        <w:t>G</w:t>
      </w:r>
      <w:r w:rsidR="731D8917" w:rsidRPr="5338DB6D">
        <w:rPr>
          <w:lang w:eastAsia="en-GB"/>
        </w:rPr>
        <w:t xml:space="preserve">oogle ads, </w:t>
      </w:r>
      <w:r w:rsidR="0CA091D7" w:rsidRPr="5338DB6D">
        <w:rPr>
          <w:lang w:eastAsia="en-GB"/>
        </w:rPr>
        <w:t>out</w:t>
      </w:r>
      <w:r w:rsidR="00835045">
        <w:rPr>
          <w:lang w:eastAsia="en-GB"/>
        </w:rPr>
        <w:t>-</w:t>
      </w:r>
      <w:r w:rsidR="0CA091D7" w:rsidRPr="5338DB6D">
        <w:rPr>
          <w:lang w:eastAsia="en-GB"/>
        </w:rPr>
        <w:t>of</w:t>
      </w:r>
      <w:r w:rsidR="00835045">
        <w:rPr>
          <w:lang w:eastAsia="en-GB"/>
        </w:rPr>
        <w:t>-</w:t>
      </w:r>
      <w:r w:rsidR="0CA091D7" w:rsidRPr="5338DB6D">
        <w:rPr>
          <w:lang w:eastAsia="en-GB"/>
        </w:rPr>
        <w:t xml:space="preserve">home advertising, </w:t>
      </w:r>
      <w:r w:rsidR="731D8917" w:rsidRPr="5338DB6D">
        <w:rPr>
          <w:lang w:eastAsia="en-GB"/>
        </w:rPr>
        <w:t xml:space="preserve">media, </w:t>
      </w:r>
      <w:r w:rsidR="3F915D97" w:rsidRPr="5338DB6D">
        <w:rPr>
          <w:lang w:eastAsia="en-GB"/>
        </w:rPr>
        <w:t xml:space="preserve">and </w:t>
      </w:r>
      <w:r w:rsidR="731D8917" w:rsidRPr="5338DB6D">
        <w:rPr>
          <w:lang w:eastAsia="en-GB"/>
        </w:rPr>
        <w:t>email</w:t>
      </w:r>
      <w:r w:rsidR="00835045">
        <w:rPr>
          <w:lang w:eastAsia="en-GB"/>
        </w:rPr>
        <w:t>,</w:t>
      </w:r>
      <w:r w:rsidR="147074FE" w:rsidRPr="5338DB6D">
        <w:rPr>
          <w:lang w:eastAsia="en-GB"/>
        </w:rPr>
        <w:t xml:space="preserve"> and the development of resources</w:t>
      </w:r>
      <w:r w:rsidR="00835045">
        <w:rPr>
          <w:lang w:eastAsia="en-GB"/>
        </w:rPr>
        <w:t>,</w:t>
      </w:r>
      <w:r w:rsidR="147074FE" w:rsidRPr="5338DB6D">
        <w:rPr>
          <w:lang w:eastAsia="en-GB"/>
        </w:rPr>
        <w:t xml:space="preserve"> including case studies, </w:t>
      </w:r>
      <w:r w:rsidR="731D8917" w:rsidRPr="5338DB6D">
        <w:rPr>
          <w:lang w:eastAsia="en-GB"/>
        </w:rPr>
        <w:t xml:space="preserve">animations, factsheets and </w:t>
      </w:r>
      <w:r w:rsidR="02915551" w:rsidRPr="5338DB6D">
        <w:rPr>
          <w:lang w:eastAsia="en-GB"/>
        </w:rPr>
        <w:t>more</w:t>
      </w:r>
      <w:r w:rsidR="731D8917" w:rsidRPr="5338DB6D">
        <w:rPr>
          <w:lang w:eastAsia="en-GB"/>
        </w:rPr>
        <w:t>.</w:t>
      </w:r>
    </w:p>
    <w:p w14:paraId="30D769C7" w14:textId="4F1FEEC0" w:rsidR="00182FCB" w:rsidRDefault="00182FCB">
      <w:pPr>
        <w:spacing w:after="160" w:line="259" w:lineRule="auto"/>
        <w:rPr>
          <w:b/>
          <w:sz w:val="40"/>
          <w:szCs w:val="40"/>
        </w:rPr>
      </w:pPr>
      <w:r>
        <w:br w:type="page"/>
      </w:r>
    </w:p>
    <w:p w14:paraId="26B4E01A" w14:textId="3E606FD1" w:rsidR="00862EEE" w:rsidRDefault="1D943794" w:rsidP="008B34DA">
      <w:pPr>
        <w:pStyle w:val="Heading2"/>
      </w:pPr>
      <w:bookmarkStart w:id="6" w:name="_Toc193366593"/>
      <w:r>
        <w:t xml:space="preserve">Evaluation </w:t>
      </w:r>
      <w:r w:rsidR="000B42B5">
        <w:t>m</w:t>
      </w:r>
      <w:r>
        <w:t>ethodology</w:t>
      </w:r>
      <w:bookmarkEnd w:id="6"/>
    </w:p>
    <w:p w14:paraId="2A872A89" w14:textId="6A70B6DF" w:rsidR="000F7331" w:rsidRPr="000F7331" w:rsidRDefault="000F7331" w:rsidP="00C621D5">
      <w:r>
        <w:t>The evaluation aimed to assess the implementation and emerging outcomes</w:t>
      </w:r>
      <w:r w:rsidR="00024894">
        <w:rPr>
          <w:rStyle w:val="FootnoteReference"/>
        </w:rPr>
        <w:footnoteReference w:id="3"/>
      </w:r>
      <w:r>
        <w:t xml:space="preserve"> </w:t>
      </w:r>
      <w:r w:rsidR="00063F99">
        <w:t>from</w:t>
      </w:r>
      <w:r>
        <w:t xml:space="preserve"> the Engaging Employers project, and to identify and share key learnings for </w:t>
      </w:r>
      <w:r w:rsidR="0064038A">
        <w:t xml:space="preserve">preventing </w:t>
      </w:r>
      <w:r w:rsidR="001D6708">
        <w:t xml:space="preserve">workplace </w:t>
      </w:r>
      <w:r>
        <w:t>sexual harassment.</w:t>
      </w:r>
    </w:p>
    <w:p w14:paraId="6E972221" w14:textId="77777777" w:rsidR="008242B7" w:rsidRDefault="00956516" w:rsidP="008242B7">
      <w:pPr>
        <w:rPr>
          <w:lang w:eastAsia="en-GB"/>
        </w:rPr>
      </w:pPr>
      <w:r w:rsidRPr="22FBC439">
        <w:rPr>
          <w:lang w:eastAsia="en-GB"/>
        </w:rPr>
        <w:t xml:space="preserve">The Engaging Employers project used a </w:t>
      </w:r>
      <w:r w:rsidRPr="22FBC439">
        <w:rPr>
          <w:b/>
          <w:bCs/>
          <w:lang w:eastAsia="en-GB"/>
        </w:rPr>
        <w:t>developmental evaluation approach</w:t>
      </w:r>
      <w:r w:rsidR="00F50275" w:rsidRPr="22FBC439">
        <w:rPr>
          <w:lang w:eastAsia="en-GB"/>
        </w:rPr>
        <w:t xml:space="preserve"> to capture </w:t>
      </w:r>
      <w:r w:rsidR="0012228A" w:rsidRPr="22FBC439">
        <w:rPr>
          <w:lang w:eastAsia="en-GB"/>
        </w:rPr>
        <w:t xml:space="preserve">project teams’ </w:t>
      </w:r>
      <w:r w:rsidR="00F50275" w:rsidRPr="22FBC439">
        <w:rPr>
          <w:lang w:eastAsia="en-GB"/>
        </w:rPr>
        <w:t>learnings throughout</w:t>
      </w:r>
      <w:r w:rsidRPr="22FBC439">
        <w:rPr>
          <w:lang w:eastAsia="en-GB"/>
        </w:rPr>
        <w:t xml:space="preserve"> implementation. </w:t>
      </w:r>
      <w:r w:rsidR="00E73345" w:rsidRPr="22FBC439">
        <w:rPr>
          <w:lang w:eastAsia="en-GB"/>
        </w:rPr>
        <w:t xml:space="preserve">Our Watch commissioned Cultivating Change to conduct </w:t>
      </w:r>
      <w:r w:rsidR="00E11456" w:rsidRPr="22FBC439">
        <w:rPr>
          <w:lang w:eastAsia="en-GB"/>
        </w:rPr>
        <w:t>an</w:t>
      </w:r>
      <w:r w:rsidR="00E73345" w:rsidRPr="22FBC439">
        <w:rPr>
          <w:lang w:eastAsia="en-GB"/>
        </w:rPr>
        <w:t xml:space="preserve"> end of the project evaluation. </w:t>
      </w:r>
      <w:r w:rsidR="0048AF50" w:rsidRPr="22FBC439">
        <w:rPr>
          <w:lang w:eastAsia="en-GB"/>
        </w:rPr>
        <w:t xml:space="preserve">The </w:t>
      </w:r>
      <w:r w:rsidRPr="22FBC439">
        <w:rPr>
          <w:lang w:eastAsia="en-GB"/>
        </w:rPr>
        <w:t>end</w:t>
      </w:r>
      <w:r w:rsidR="00186ABC" w:rsidRPr="22FBC439">
        <w:rPr>
          <w:lang w:eastAsia="en-GB"/>
        </w:rPr>
        <w:t>-</w:t>
      </w:r>
      <w:r w:rsidRPr="22FBC439">
        <w:rPr>
          <w:lang w:eastAsia="en-GB"/>
        </w:rPr>
        <w:t>of</w:t>
      </w:r>
      <w:r w:rsidR="00186ABC" w:rsidRPr="22FBC439">
        <w:rPr>
          <w:lang w:eastAsia="en-GB"/>
        </w:rPr>
        <w:t>-</w:t>
      </w:r>
      <w:r w:rsidRPr="22FBC439">
        <w:rPr>
          <w:lang w:eastAsia="en-GB"/>
        </w:rPr>
        <w:t xml:space="preserve">project </w:t>
      </w:r>
      <w:r w:rsidR="0048AF50" w:rsidRPr="22FBC439">
        <w:rPr>
          <w:lang w:eastAsia="en-GB"/>
        </w:rPr>
        <w:t>evaluation drew o</w:t>
      </w:r>
      <w:r w:rsidR="05F68837" w:rsidRPr="22FBC439">
        <w:rPr>
          <w:lang w:eastAsia="en-GB"/>
        </w:rPr>
        <w:t>n</w:t>
      </w:r>
      <w:r w:rsidR="0048AF50" w:rsidRPr="22FBC439">
        <w:rPr>
          <w:lang w:eastAsia="en-GB"/>
        </w:rPr>
        <w:t xml:space="preserve"> </w:t>
      </w:r>
      <w:r w:rsidR="0048AF50" w:rsidRPr="22FBC439">
        <w:rPr>
          <w:b/>
          <w:bCs/>
          <w:lang w:eastAsia="en-GB"/>
        </w:rPr>
        <w:t>qualitative and quantitative data</w:t>
      </w:r>
      <w:r w:rsidR="0048AF50" w:rsidRPr="22FBC439">
        <w:rPr>
          <w:lang w:eastAsia="en-GB"/>
        </w:rPr>
        <w:t xml:space="preserve"> collected throughout the project by Our Watch. The evaluation team conducted</w:t>
      </w:r>
      <w:r w:rsidR="00F50275" w:rsidRPr="22FBC439">
        <w:rPr>
          <w:lang w:eastAsia="en-GB"/>
        </w:rPr>
        <w:t xml:space="preserve"> reflections with project teams and</w:t>
      </w:r>
      <w:r w:rsidR="0048AF50" w:rsidRPr="22FBC439">
        <w:rPr>
          <w:lang w:eastAsia="en-GB"/>
        </w:rPr>
        <w:t xml:space="preserve"> 14 stakeholder interviews with organisational change implementers (normally HR and D</w:t>
      </w:r>
      <w:r w:rsidR="4DA6603B" w:rsidRPr="22FBC439">
        <w:rPr>
          <w:lang w:eastAsia="en-GB"/>
        </w:rPr>
        <w:t>&amp;</w:t>
      </w:r>
      <w:r w:rsidR="0048AF50" w:rsidRPr="22FBC439">
        <w:rPr>
          <w:lang w:eastAsia="en-GB"/>
        </w:rPr>
        <w:t>I staff</w:t>
      </w:r>
      <w:r w:rsidR="00186ABC" w:rsidRPr="22FBC439">
        <w:rPr>
          <w:lang w:eastAsia="en-GB"/>
        </w:rPr>
        <w:t>),</w:t>
      </w:r>
      <w:r w:rsidR="0048AF50" w:rsidRPr="22FBC439">
        <w:rPr>
          <w:lang w:eastAsia="en-GB"/>
        </w:rPr>
        <w:t xml:space="preserve"> leaders in the four workplaces</w:t>
      </w:r>
      <w:r w:rsidR="00C46281" w:rsidRPr="22FBC439">
        <w:rPr>
          <w:lang w:eastAsia="en-GB"/>
        </w:rPr>
        <w:t>,</w:t>
      </w:r>
      <w:r w:rsidR="0E81B93F" w:rsidRPr="22FBC439">
        <w:rPr>
          <w:lang w:eastAsia="en-GB"/>
        </w:rPr>
        <w:t xml:space="preserve"> </w:t>
      </w:r>
      <w:r w:rsidR="0048AF50" w:rsidRPr="22FBC439">
        <w:rPr>
          <w:lang w:eastAsia="en-GB"/>
        </w:rPr>
        <w:t>key contacts in industry peaks</w:t>
      </w:r>
      <w:r w:rsidR="00186ABC" w:rsidRPr="22FBC439">
        <w:rPr>
          <w:lang w:eastAsia="en-GB"/>
        </w:rPr>
        <w:t>,</w:t>
      </w:r>
      <w:r w:rsidR="0048AF50" w:rsidRPr="22FBC439">
        <w:rPr>
          <w:lang w:eastAsia="en-GB"/>
        </w:rPr>
        <w:t xml:space="preserve"> and collaborative partners.</w:t>
      </w:r>
      <w:bookmarkStart w:id="7" w:name="_Toc193366594"/>
    </w:p>
    <w:p w14:paraId="3C09DA10" w14:textId="7955E09F" w:rsidR="00862EEE" w:rsidRPr="005D4B77" w:rsidRDefault="00862EEE" w:rsidP="008242B7">
      <w:pPr>
        <w:pStyle w:val="Heading1"/>
      </w:pPr>
      <w:r w:rsidRPr="005D4B77">
        <w:t xml:space="preserve">What we </w:t>
      </w:r>
      <w:r w:rsidRPr="00D5581D">
        <w:t>learned</w:t>
      </w:r>
      <w:bookmarkEnd w:id="7"/>
      <w:r w:rsidRPr="005D4B77">
        <w:t> </w:t>
      </w:r>
    </w:p>
    <w:p w14:paraId="60FF68F5" w14:textId="580EDA47" w:rsidR="00862EEE" w:rsidRPr="005D4B77" w:rsidRDefault="00862EEE" w:rsidP="008B34DA">
      <w:pPr>
        <w:pStyle w:val="Heading2"/>
      </w:pPr>
      <w:bookmarkStart w:id="8" w:name="_Toc193366595"/>
      <w:r w:rsidRPr="005D4B77">
        <w:t xml:space="preserve">Enablers: What works to </w:t>
      </w:r>
      <w:r w:rsidR="00C46281">
        <w:t>engage employers in preventing workplace sexual harassment</w:t>
      </w:r>
      <w:r w:rsidRPr="005D4B77">
        <w:t>?</w:t>
      </w:r>
      <w:bookmarkEnd w:id="8"/>
    </w:p>
    <w:p w14:paraId="3E9FD286" w14:textId="77777777" w:rsidR="005873AE" w:rsidRPr="00592CB4" w:rsidRDefault="005873AE" w:rsidP="00C75E2B">
      <w:pPr>
        <w:pStyle w:val="PullQuoteAttribute"/>
        <w:framePr w:wrap="around" w:x="8303" w:y="96"/>
      </w:pPr>
      <w:r w:rsidRPr="00C75E2B">
        <w:rPr>
          <w:i/>
          <w:iCs/>
        </w:rPr>
        <w:t>“It's been a very important report for us [Organisational Snapshot). We're still referring to it now. Gosh, what 7-8 months later in the discussions with the Board.”</w:t>
      </w:r>
      <w:r w:rsidRPr="00592CB4">
        <w:t xml:space="preserve"> </w:t>
      </w:r>
      <w:r w:rsidRPr="00180F07">
        <w:t>Workplace 4</w:t>
      </w:r>
    </w:p>
    <w:p w14:paraId="416A7458" w14:textId="387D2018" w:rsidR="00862EEE" w:rsidRDefault="1F837E61" w:rsidP="00862EEE">
      <w:r>
        <w:t xml:space="preserve">The following section highlights key enablers </w:t>
      </w:r>
      <w:r w:rsidR="07D41CAC">
        <w:t xml:space="preserve">for effectively engaging </w:t>
      </w:r>
      <w:r>
        <w:t xml:space="preserve">employers </w:t>
      </w:r>
      <w:r w:rsidR="3529D515">
        <w:t xml:space="preserve">in </w:t>
      </w:r>
      <w:r>
        <w:t xml:space="preserve">workplace sexual harassment prevention. </w:t>
      </w:r>
    </w:p>
    <w:p w14:paraId="478B0E42" w14:textId="77777777" w:rsidR="005873AE" w:rsidRDefault="005873AE" w:rsidP="00C75E2B">
      <w:pPr>
        <w:pStyle w:val="PullQuoteAttribute"/>
        <w:framePr w:wrap="around" w:x="8323" w:y="1897"/>
        <w:rPr>
          <w:rFonts w:ascii="Times New Roman" w:hAnsi="Times New Roman" w:cs="Times New Roman"/>
          <w:color w:val="auto"/>
          <w:lang w:eastAsia="en-GB"/>
        </w:rPr>
      </w:pPr>
      <w:r w:rsidRPr="00C75E2B">
        <w:rPr>
          <w:i/>
          <w:iCs/>
          <w:lang w:eastAsia="en-GB"/>
        </w:rPr>
        <w:t>“…[Our Watch] helped us brainstorm and break down the process end to end…It was that process that helped us to develop a plan and strategy for how we are going to try to meet our positive obligations, I don’t think we would have got the plan that we got if we hadn’t had their [Our Watch] help from the get-go.”</w:t>
      </w:r>
      <w:r w:rsidRPr="3821E82F">
        <w:rPr>
          <w:lang w:eastAsia="en-GB"/>
        </w:rPr>
        <w:t xml:space="preserve">  Workplace 2</w:t>
      </w:r>
      <w:r w:rsidRPr="3821E82F">
        <w:rPr>
          <w:b/>
          <w:lang w:eastAsia="en-GB"/>
        </w:rPr>
        <w:t xml:space="preserve"> </w:t>
      </w:r>
    </w:p>
    <w:p w14:paraId="755E026A" w14:textId="61761414" w:rsidR="00180F07" w:rsidRDefault="00862EEE" w:rsidP="00180F07">
      <w:r w:rsidRPr="4C3AE27E">
        <w:rPr>
          <w:b/>
          <w:bCs/>
        </w:rPr>
        <w:t>Harness workplace data to get leadership buy</w:t>
      </w:r>
      <w:r w:rsidR="001162A6">
        <w:rPr>
          <w:b/>
          <w:bCs/>
        </w:rPr>
        <w:t>-</w:t>
      </w:r>
      <w:r w:rsidRPr="4C3AE27E">
        <w:rPr>
          <w:b/>
          <w:bCs/>
        </w:rPr>
        <w:t xml:space="preserve">in and action. </w:t>
      </w:r>
      <w:r w:rsidR="3A585B40">
        <w:t>Workplace data was collected through people surveys, employee focus groups</w:t>
      </w:r>
      <w:r w:rsidR="001162A6" w:rsidRPr="00A16CA1">
        <w:t>,</w:t>
      </w:r>
      <w:r w:rsidR="3A585B40">
        <w:t xml:space="preserve"> and policy analysis and presented in “organisational snapshots”</w:t>
      </w:r>
      <w:r w:rsidR="3A585B40">
        <w:rPr>
          <w:b/>
        </w:rPr>
        <w:t xml:space="preserve"> </w:t>
      </w:r>
      <w:r w:rsidR="3A585B40">
        <w:t xml:space="preserve">prepared by Our Watch. </w:t>
      </w:r>
      <w:r>
        <w:t xml:space="preserve">The evaluation found that having workplace data available through organisational snapshots provided new insights and broke down the myth that sexual harassment happens elsewhere. Data insights enabled an increased understanding of issues specific to an organisation's workplace and were pivotal for gaining leadership commitment and organisational action. </w:t>
      </w:r>
    </w:p>
    <w:p w14:paraId="4CD166C9" w14:textId="1F151A1C" w:rsidR="00862EEE" w:rsidRPr="00862EEE" w:rsidRDefault="52EDBD21" w:rsidP="00862EEE">
      <w:pPr>
        <w:rPr>
          <w:lang w:eastAsia="en-GB"/>
        </w:rPr>
      </w:pPr>
      <w:r w:rsidRPr="206D6225">
        <w:rPr>
          <w:b/>
          <w:bCs/>
        </w:rPr>
        <w:t xml:space="preserve">Tailor processes aligned to existing work practices. </w:t>
      </w:r>
      <w:r>
        <w:t xml:space="preserve">Large to medium organisations are busy and complex. The </w:t>
      </w:r>
      <w:hyperlink r:id="rId20">
        <w:r w:rsidRPr="206D6225">
          <w:rPr>
            <w:u w:val="single"/>
          </w:rPr>
          <w:t>Workplace Equality and Respect processes and tools</w:t>
        </w:r>
      </w:hyperlink>
      <w:r>
        <w:t xml:space="preserve"> needed to be adapted to the operating context of each workplace. Strategies included incorporating</w:t>
      </w:r>
      <w:r w:rsidRPr="206D6225">
        <w:rPr>
          <w:lang w:eastAsia="en-GB"/>
        </w:rPr>
        <w:t xml:space="preserve"> workplace sexual harassment survey </w:t>
      </w:r>
      <w:r w:rsidR="081D8E23" w:rsidRPr="206D6225">
        <w:rPr>
          <w:lang w:eastAsia="en-GB"/>
        </w:rPr>
        <w:t xml:space="preserve">questions </w:t>
      </w:r>
      <w:r w:rsidRPr="206D6225">
        <w:rPr>
          <w:lang w:eastAsia="en-GB"/>
        </w:rPr>
        <w:t>into existing organisational survey</w:t>
      </w:r>
      <w:r w:rsidR="3C88BA15" w:rsidRPr="206D6225">
        <w:rPr>
          <w:lang w:eastAsia="en-GB"/>
        </w:rPr>
        <w:t xml:space="preserve">s and </w:t>
      </w:r>
      <w:proofErr w:type="gramStart"/>
      <w:r w:rsidR="3C88BA15" w:rsidRPr="206D6225">
        <w:rPr>
          <w:lang w:eastAsia="en-GB"/>
        </w:rPr>
        <w:t>platforms</w:t>
      </w:r>
      <w:r w:rsidR="0034621C">
        <w:rPr>
          <w:lang w:eastAsia="en-GB"/>
        </w:rPr>
        <w:t>,</w:t>
      </w:r>
      <w:r w:rsidRPr="206D6225">
        <w:rPr>
          <w:lang w:eastAsia="en-GB"/>
        </w:rPr>
        <w:t xml:space="preserve"> and</w:t>
      </w:r>
      <w:proofErr w:type="gramEnd"/>
      <w:r w:rsidRPr="206D6225">
        <w:rPr>
          <w:lang w:eastAsia="en-GB"/>
        </w:rPr>
        <w:t xml:space="preserve"> adapting action planning processes to </w:t>
      </w:r>
      <w:r w:rsidR="13AEB676" w:rsidRPr="206D6225">
        <w:rPr>
          <w:lang w:eastAsia="en-GB"/>
        </w:rPr>
        <w:t>occur alongside or a</w:t>
      </w:r>
      <w:r w:rsidR="1291199B" w:rsidRPr="206D6225">
        <w:rPr>
          <w:lang w:eastAsia="en-GB"/>
        </w:rPr>
        <w:t>s</w:t>
      </w:r>
      <w:r w:rsidR="13AEB676" w:rsidRPr="206D6225">
        <w:rPr>
          <w:lang w:eastAsia="en-GB"/>
        </w:rPr>
        <w:t xml:space="preserve"> part of the workplaces’ standard planning </w:t>
      </w:r>
      <w:r w:rsidR="00180F07">
        <w:rPr>
          <w:lang w:eastAsia="en-GB"/>
        </w:rPr>
        <w:t>approaches.</w:t>
      </w:r>
      <w:r w:rsidRPr="206D6225">
        <w:rPr>
          <w:lang w:eastAsia="en-GB"/>
        </w:rPr>
        <w:t> </w:t>
      </w:r>
    </w:p>
    <w:p w14:paraId="18610896" w14:textId="674EA630" w:rsidR="00862EEE" w:rsidRPr="00862EEE" w:rsidRDefault="52EDBD21" w:rsidP="4C3AE27E">
      <w:pPr>
        <w:rPr>
          <w:rFonts w:ascii="Times New Roman" w:hAnsi="Times New Roman" w:cs="Times New Roman"/>
          <w:color w:val="auto"/>
          <w:lang w:eastAsia="en-GB"/>
        </w:rPr>
      </w:pPr>
      <w:r w:rsidRPr="206D6225">
        <w:rPr>
          <w:b/>
          <w:bCs/>
          <w:lang w:eastAsia="en-GB"/>
        </w:rPr>
        <w:t>Structured yet flexible processes supported the change journey.</w:t>
      </w:r>
      <w:r w:rsidRPr="206D6225">
        <w:rPr>
          <w:lang w:eastAsia="en-GB"/>
        </w:rPr>
        <w:t xml:space="preserve"> Having a plan and a structured process to work through was important to achieve progress. However, the steps need to be sequenced in a way that responds to context and is useful in progressing organisational change. Having tools and processes that guided data collection, resulting in an organisational snapshot, was an important early process and lever for other activities. </w:t>
      </w:r>
      <w:r w:rsidR="66506CB5" w:rsidRPr="206D6225">
        <w:rPr>
          <w:lang w:eastAsia="en-GB"/>
        </w:rPr>
        <w:t xml:space="preserve">For example, </w:t>
      </w:r>
      <w:r w:rsidRPr="206D6225">
        <w:rPr>
          <w:lang w:eastAsia="en-GB"/>
        </w:rPr>
        <w:t xml:space="preserve">training and leadership engagement were planned early in </w:t>
      </w:r>
      <w:r w:rsidR="005E71C6">
        <w:rPr>
          <w:lang w:eastAsia="en-GB"/>
        </w:rPr>
        <w:t>workplace engagement</w:t>
      </w:r>
      <w:r w:rsidR="49AC163D" w:rsidRPr="206D6225">
        <w:rPr>
          <w:lang w:eastAsia="en-GB"/>
        </w:rPr>
        <w:t>. H</w:t>
      </w:r>
      <w:r w:rsidR="1BCC603F" w:rsidRPr="206D6225">
        <w:rPr>
          <w:lang w:eastAsia="en-GB"/>
        </w:rPr>
        <w:t>owever</w:t>
      </w:r>
      <w:r w:rsidR="6737C8FC" w:rsidRPr="206D6225">
        <w:rPr>
          <w:lang w:eastAsia="en-GB"/>
        </w:rPr>
        <w:t>,</w:t>
      </w:r>
      <w:r w:rsidR="1BCC603F" w:rsidRPr="206D6225">
        <w:rPr>
          <w:lang w:eastAsia="en-GB"/>
        </w:rPr>
        <w:t xml:space="preserve"> </w:t>
      </w:r>
      <w:r w:rsidRPr="206D6225">
        <w:rPr>
          <w:lang w:eastAsia="en-GB"/>
        </w:rPr>
        <w:t>sequencing needed to be adjusted</w:t>
      </w:r>
      <w:r w:rsidR="005528A2">
        <w:rPr>
          <w:lang w:eastAsia="en-GB"/>
        </w:rPr>
        <w:t xml:space="preserve"> </w:t>
      </w:r>
      <w:r w:rsidR="006036AF">
        <w:rPr>
          <w:lang w:eastAsia="en-GB"/>
        </w:rPr>
        <w:t xml:space="preserve">to collect </w:t>
      </w:r>
      <w:r w:rsidR="00C31601">
        <w:rPr>
          <w:lang w:eastAsia="en-GB"/>
        </w:rPr>
        <w:t xml:space="preserve">workplace </w:t>
      </w:r>
      <w:r w:rsidRPr="206D6225">
        <w:rPr>
          <w:lang w:eastAsia="en-GB"/>
        </w:rPr>
        <w:t xml:space="preserve">data </w:t>
      </w:r>
      <w:r w:rsidR="006036AF">
        <w:rPr>
          <w:lang w:eastAsia="en-GB"/>
        </w:rPr>
        <w:t xml:space="preserve">first, as this was </w:t>
      </w:r>
      <w:r w:rsidRPr="206D6225">
        <w:rPr>
          <w:lang w:eastAsia="en-GB"/>
        </w:rPr>
        <w:t xml:space="preserve">critical in gaining </w:t>
      </w:r>
      <w:r w:rsidR="4AC4BCA5" w:rsidRPr="206D6225">
        <w:rPr>
          <w:lang w:eastAsia="en-GB"/>
        </w:rPr>
        <w:t xml:space="preserve">leadership </w:t>
      </w:r>
      <w:r w:rsidRPr="206D6225">
        <w:rPr>
          <w:lang w:eastAsia="en-GB"/>
        </w:rPr>
        <w:t xml:space="preserve">commitment and focusing </w:t>
      </w:r>
      <w:r w:rsidR="3AACD9C3" w:rsidRPr="206D6225">
        <w:rPr>
          <w:lang w:eastAsia="en-GB"/>
        </w:rPr>
        <w:t>training</w:t>
      </w:r>
      <w:r w:rsidRPr="206D6225">
        <w:rPr>
          <w:lang w:eastAsia="en-GB"/>
        </w:rPr>
        <w:t xml:space="preserve"> based on priorities. </w:t>
      </w:r>
    </w:p>
    <w:p w14:paraId="54B40E9B" w14:textId="77777777" w:rsidR="005873AE" w:rsidRDefault="005873AE" w:rsidP="00C75E2B">
      <w:pPr>
        <w:pStyle w:val="PullQuoteAttribute"/>
        <w:framePr w:wrap="around"/>
        <w:rPr>
          <w:rFonts w:ascii="Times New Roman" w:hAnsi="Times New Roman" w:cs="Times New Roman"/>
          <w:color w:val="auto"/>
          <w:lang w:eastAsia="en-GB"/>
        </w:rPr>
      </w:pPr>
      <w:r w:rsidRPr="00C75E2B">
        <w:rPr>
          <w:i/>
          <w:iCs/>
          <w:lang w:eastAsia="en-GB"/>
        </w:rPr>
        <w:t>“Want to be a leader in this space, got positive duty obligations, but grouping this under the umbrella of safety was a big defining moment for us.”</w:t>
      </w:r>
      <w:r w:rsidRPr="11F9AEF5">
        <w:rPr>
          <w:rFonts w:ascii="Times New Roman" w:hAnsi="Times New Roman" w:cs="Times New Roman"/>
          <w:color w:val="auto"/>
          <w:lang w:eastAsia="en-GB"/>
        </w:rPr>
        <w:t xml:space="preserve"> </w:t>
      </w:r>
      <w:r w:rsidRPr="11F9AEF5">
        <w:rPr>
          <w:lang w:eastAsia="en-GB"/>
        </w:rPr>
        <w:t>Practice Forum participant </w:t>
      </w:r>
      <w:r w:rsidRPr="11F9AEF5">
        <w:rPr>
          <w:b/>
          <w:bCs/>
        </w:rPr>
        <w:t xml:space="preserve"> </w:t>
      </w:r>
    </w:p>
    <w:p w14:paraId="6E8ADF17" w14:textId="205A3862" w:rsidR="00862EEE" w:rsidRPr="00862EEE" w:rsidRDefault="1D943794" w:rsidP="4C3AE27E">
      <w:pPr>
        <w:rPr>
          <w:rFonts w:ascii="Times New Roman" w:hAnsi="Times New Roman" w:cs="Times New Roman"/>
          <w:color w:val="auto"/>
          <w:lang w:eastAsia="en-GB"/>
        </w:rPr>
      </w:pPr>
      <w:r w:rsidRPr="206D6225">
        <w:rPr>
          <w:b/>
          <w:bCs/>
        </w:rPr>
        <w:t>Framing matters.</w:t>
      </w:r>
      <w:r w:rsidRPr="206D6225">
        <w:rPr>
          <w:b/>
          <w:bCs/>
          <w:lang w:eastAsia="en-GB"/>
        </w:rPr>
        <w:t xml:space="preserve"> </w:t>
      </w:r>
      <w:r w:rsidRPr="206D6225">
        <w:rPr>
          <w:lang w:eastAsia="en-GB"/>
        </w:rPr>
        <w:t xml:space="preserve">Prevention concepts and actions </w:t>
      </w:r>
      <w:r w:rsidR="005E71C6">
        <w:rPr>
          <w:lang w:eastAsia="en-GB"/>
        </w:rPr>
        <w:t>must</w:t>
      </w:r>
      <w:r w:rsidRPr="206D6225">
        <w:rPr>
          <w:lang w:eastAsia="en-GB"/>
        </w:rPr>
        <w:t xml:space="preserve"> be framed </w:t>
      </w:r>
      <w:r w:rsidR="003A2761">
        <w:rPr>
          <w:lang w:eastAsia="en-GB"/>
        </w:rPr>
        <w:t>so</w:t>
      </w:r>
      <w:r w:rsidRPr="206D6225">
        <w:rPr>
          <w:lang w:eastAsia="en-GB"/>
        </w:rPr>
        <w:t xml:space="preserve"> that industry and business</w:t>
      </w:r>
      <w:r w:rsidR="238E0FAC" w:rsidRPr="206D6225">
        <w:rPr>
          <w:lang w:eastAsia="en-GB"/>
        </w:rPr>
        <w:t>es</w:t>
      </w:r>
      <w:r w:rsidRPr="206D6225">
        <w:rPr>
          <w:lang w:eastAsia="en-GB"/>
        </w:rPr>
        <w:t xml:space="preserve"> understand. For some workplaces</w:t>
      </w:r>
      <w:r w:rsidR="005E71C6">
        <w:rPr>
          <w:lang w:eastAsia="en-GB"/>
        </w:rPr>
        <w:t>,</w:t>
      </w:r>
      <w:r w:rsidRPr="206D6225">
        <w:rPr>
          <w:lang w:eastAsia="en-GB"/>
        </w:rPr>
        <w:t xml:space="preserve"> that meant talking about </w:t>
      </w:r>
      <w:r w:rsidR="50C9AAEA" w:rsidRPr="206D6225">
        <w:rPr>
          <w:lang w:eastAsia="en-GB"/>
        </w:rPr>
        <w:t xml:space="preserve">the </w:t>
      </w:r>
      <w:r w:rsidRPr="206D6225">
        <w:rPr>
          <w:lang w:eastAsia="en-GB"/>
        </w:rPr>
        <w:t>prevention of sexual harassment as an occupational health and safety risk</w:t>
      </w:r>
      <w:r w:rsidR="2F319B90" w:rsidRPr="206D6225">
        <w:rPr>
          <w:lang w:eastAsia="en-GB"/>
        </w:rPr>
        <w:t xml:space="preserve"> and how that connects to </w:t>
      </w:r>
      <w:r w:rsidRPr="206D6225">
        <w:rPr>
          <w:lang w:eastAsia="en-GB"/>
        </w:rPr>
        <w:t xml:space="preserve">positive duty legislation or a broader gender equality agenda. Identifying what drives a workplace to act is important to </w:t>
      </w:r>
      <w:r w:rsidR="005E71C6">
        <w:rPr>
          <w:lang w:eastAsia="en-GB"/>
        </w:rPr>
        <w:t>getting</w:t>
      </w:r>
      <w:r w:rsidRPr="206D6225">
        <w:rPr>
          <w:lang w:eastAsia="en-GB"/>
        </w:rPr>
        <w:t xml:space="preserve"> traction.</w:t>
      </w:r>
    </w:p>
    <w:p w14:paraId="69587BB2" w14:textId="77777777" w:rsidR="008242B7" w:rsidRPr="00964582" w:rsidRDefault="008242B7" w:rsidP="008242B7">
      <w:pPr>
        <w:pStyle w:val="PullQuoteAttribute"/>
        <w:framePr w:h="5095" w:hRule="exact" w:wrap="around" w:x="8523" w:y="1936"/>
        <w:sectPr w:rsidR="008242B7" w:rsidRPr="00964582" w:rsidSect="00A750A3">
          <w:footerReference w:type="default" r:id="rId21"/>
          <w:footerReference w:type="first" r:id="rId22"/>
          <w:type w:val="continuous"/>
          <w:pgSz w:w="11906" w:h="16838" w:code="9"/>
          <w:pgMar w:top="466" w:right="1841" w:bottom="709" w:left="1134" w:header="675" w:footer="344" w:gutter="0"/>
          <w:pgNumType w:start="1"/>
          <w:cols w:space="708"/>
          <w:titlePg/>
          <w:docGrid w:linePitch="360"/>
        </w:sectPr>
      </w:pPr>
      <w:r w:rsidRPr="00C75E2B">
        <w:rPr>
          <w:i/>
          <w:iCs/>
        </w:rPr>
        <w:t xml:space="preserve">“it's that deep subject matter expert...in this space…can be quite a taboo topic, particularly in boardrooms and leadership teams and things…providing that language...support us in having trauma-informed approach ensuring that it's a very safe place for us as practitioners as well to be talking to them and building our own expertise through the program” </w:t>
      </w:r>
      <w:r w:rsidRPr="005873AE">
        <w:t xml:space="preserve">Workplace 4 </w:t>
      </w:r>
    </w:p>
    <w:p w14:paraId="153D61A2" w14:textId="2DEC6274" w:rsidR="00862EEE" w:rsidRDefault="00862EEE" w:rsidP="00862EEE">
      <w:r w:rsidRPr="00862EEE">
        <w:rPr>
          <w:b/>
          <w:bCs/>
        </w:rPr>
        <w:t>Simplify language and translate concepts for your audience.</w:t>
      </w:r>
      <w:r w:rsidRPr="5506DD77">
        <w:rPr>
          <w:color w:val="000000" w:themeColor="text1"/>
        </w:rPr>
        <w:t xml:space="preserve"> </w:t>
      </w:r>
      <w:r>
        <w:t>Complex concepts</w:t>
      </w:r>
      <w:r w:rsidR="00F16A15">
        <w:t>,</w:t>
      </w:r>
      <w:r>
        <w:t xml:space="preserve"> such as intersectionality</w:t>
      </w:r>
      <w:r w:rsidR="00F16A15">
        <w:t>,</w:t>
      </w:r>
      <w:r>
        <w:t xml:space="preserve"> can be difficult to convey.</w:t>
      </w:r>
      <w:r w:rsidR="00180F07">
        <w:t xml:space="preserve"> Engaging</w:t>
      </w:r>
      <w:r>
        <w:t xml:space="preserve"> </w:t>
      </w:r>
      <w:r w:rsidR="001901E2">
        <w:t xml:space="preserve">with </w:t>
      </w:r>
      <w:r>
        <w:t xml:space="preserve">workplaces to simplify language and use terms that the audience </w:t>
      </w:r>
      <w:r w:rsidR="00EE7521">
        <w:t>can understand</w:t>
      </w:r>
      <w:r>
        <w:t xml:space="preserve"> is essential. Developing one</w:t>
      </w:r>
      <w:r w:rsidR="00180F07">
        <w:t>-</w:t>
      </w:r>
      <w:r>
        <w:t>page fact sheets, providing industry practice toolkits, and</w:t>
      </w:r>
      <w:r w:rsidR="00CC22EA">
        <w:t xml:space="preserve"> sharing</w:t>
      </w:r>
      <w:r>
        <w:t xml:space="preserve"> advice on </w:t>
      </w:r>
      <w:r w:rsidR="005E71C6">
        <w:t>translating</w:t>
      </w:r>
      <w:r>
        <w:t xml:space="preserve"> concepts into actions w</w:t>
      </w:r>
      <w:r w:rsidR="00180F07">
        <w:t>ere</w:t>
      </w:r>
      <w:r>
        <w:t xml:space="preserve"> </w:t>
      </w:r>
      <w:r w:rsidR="005E71C6">
        <w:t>essential</w:t>
      </w:r>
      <w:r>
        <w:t xml:space="preserve"> to </w:t>
      </w:r>
      <w:r w:rsidR="00C31E02">
        <w:t>increasing</w:t>
      </w:r>
      <w:r>
        <w:t xml:space="preserve"> understanding of the issues and </w:t>
      </w:r>
      <w:r w:rsidR="00C31E02">
        <w:t>enabling</w:t>
      </w:r>
      <w:r>
        <w:t xml:space="preserve"> changes to occur.</w:t>
      </w:r>
    </w:p>
    <w:p w14:paraId="6ED75033" w14:textId="1ECDCDF9" w:rsidR="00862EEE" w:rsidRPr="00C75E2B" w:rsidRDefault="00862EEE" w:rsidP="00C75E2B">
      <w:pPr>
        <w:rPr>
          <w:b/>
          <w:bCs/>
          <w:iCs/>
        </w:rPr>
      </w:pPr>
      <w:r w:rsidRPr="00C75E2B">
        <w:rPr>
          <w:i/>
          <w:iCs/>
        </w:rPr>
        <w:t>Additional insights for prevention sector organisations supporting workplace sexual harassment prevention efforts</w:t>
      </w:r>
      <w:r w:rsidR="003574D9" w:rsidRPr="00C75E2B">
        <w:rPr>
          <w:i/>
          <w:iCs/>
        </w:rPr>
        <w:t>:</w:t>
      </w:r>
    </w:p>
    <w:p w14:paraId="45749744" w14:textId="62B366C8" w:rsidR="00C31601" w:rsidRDefault="00C31601" w:rsidP="00C31601">
      <w:pPr>
        <w:rPr>
          <w:lang w:eastAsia="en-GB"/>
        </w:rPr>
      </w:pPr>
      <w:r w:rsidRPr="4C3AE27E">
        <w:rPr>
          <w:b/>
          <w:bCs/>
        </w:rPr>
        <w:t xml:space="preserve">Foster capacity through partnership and mentoring. </w:t>
      </w:r>
      <w:r>
        <w:t xml:space="preserve">A partnership and mentoring approach with workplaces, based on mutual recognition of expertise, </w:t>
      </w:r>
      <w:r w:rsidR="005E71C6">
        <w:t>fosters</w:t>
      </w:r>
      <w:r>
        <w:t xml:space="preserve"> trust over time and </w:t>
      </w:r>
      <w:r w:rsidR="005E71C6">
        <w:t>allows</w:t>
      </w:r>
      <w:r>
        <w:t xml:space="preserve"> for the flexibility needed to adapt resources and processes to different industry contexts. This approach </w:t>
      </w:r>
      <w:r w:rsidR="005E71C6">
        <w:t>enables</w:t>
      </w:r>
      <w:r w:rsidRPr="4C3AE27E">
        <w:rPr>
          <w:lang w:eastAsia="en-GB"/>
        </w:rPr>
        <w:t xml:space="preserve"> organisational change implementers and leaders to feel safe and supported in discussing challenging issues and building their expertise.</w:t>
      </w:r>
    </w:p>
    <w:p w14:paraId="1A810994" w14:textId="2A8B44EB" w:rsidR="00CC48C3" w:rsidRDefault="00A750A3" w:rsidP="00C31601">
      <w:pPr>
        <w:rPr>
          <w:lang w:eastAsia="en-GB"/>
        </w:rPr>
        <w:sectPr w:rsidR="00CC48C3" w:rsidSect="009F7DFF">
          <w:headerReference w:type="default" r:id="rId23"/>
          <w:footerReference w:type="default" r:id="rId24"/>
          <w:headerReference w:type="first" r:id="rId25"/>
          <w:footerReference w:type="first" r:id="rId26"/>
          <w:type w:val="continuous"/>
          <w:pgSz w:w="11906" w:h="16838" w:code="9"/>
          <w:pgMar w:top="851" w:right="2267" w:bottom="709" w:left="1134" w:header="675" w:footer="533" w:gutter="0"/>
          <w:cols w:space="708"/>
          <w:titlePg/>
          <w:docGrid w:linePitch="360"/>
        </w:sectPr>
      </w:pPr>
      <w:r>
        <w:rPr>
          <w:noProof/>
        </w:rPr>
        <mc:AlternateContent>
          <mc:Choice Requires="wps">
            <w:drawing>
              <wp:anchor distT="0" distB="0" distL="114300" distR="114300" simplePos="0" relativeHeight="251658240" behindDoc="0" locked="0" layoutInCell="1" allowOverlap="1" wp14:anchorId="6D6476AE" wp14:editId="0E63B929">
                <wp:simplePos x="0" y="0"/>
                <wp:positionH relativeFrom="margin">
                  <wp:posOffset>-635</wp:posOffset>
                </wp:positionH>
                <wp:positionV relativeFrom="paragraph">
                  <wp:posOffset>1110615</wp:posOffset>
                </wp:positionV>
                <wp:extent cx="6409055" cy="2670175"/>
                <wp:effectExtent l="0" t="0" r="10795" b="15875"/>
                <wp:wrapSquare wrapText="bothSides"/>
                <wp:docPr id="384441938" name="Text Box 1"/>
                <wp:cNvGraphicFramePr/>
                <a:graphic xmlns:a="http://schemas.openxmlformats.org/drawingml/2006/main">
                  <a:graphicData uri="http://schemas.microsoft.com/office/word/2010/wordprocessingShape">
                    <wps:wsp>
                      <wps:cNvSpPr txBox="1"/>
                      <wps:spPr>
                        <a:xfrm>
                          <a:off x="0" y="0"/>
                          <a:ext cx="6409055" cy="2670175"/>
                        </a:xfrm>
                        <a:prstGeom prst="rect">
                          <a:avLst/>
                        </a:prstGeom>
                        <a:solidFill>
                          <a:srgbClr val="BAE8D9"/>
                        </a:solidFill>
                        <a:ln w="6350">
                          <a:solidFill>
                            <a:prstClr val="black"/>
                          </a:solidFill>
                        </a:ln>
                      </wps:spPr>
                      <wps:txbx>
                        <w:txbxContent>
                          <w:p w14:paraId="0B13F245" w14:textId="04B8C548" w:rsidR="00C60E12" w:rsidRPr="00C60E12" w:rsidRDefault="00C60E12" w:rsidP="008242B7">
                            <w:pPr>
                              <w:pStyle w:val="Heading2"/>
                              <w:spacing w:before="0"/>
                            </w:pPr>
                            <w:bookmarkStart w:id="9" w:name="_Toc193366596"/>
                            <w:r w:rsidRPr="00C60E12">
                              <w:t>What worked in the national campaign to influence employers?</w:t>
                            </w:r>
                            <w:bookmarkEnd w:id="9"/>
                          </w:p>
                          <w:p w14:paraId="1741E556" w14:textId="547BB433" w:rsidR="00C60E12" w:rsidRPr="005F50B4" w:rsidRDefault="00CA6251"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 xml:space="preserve">Having </w:t>
                            </w:r>
                            <w:r w:rsidR="003E2F24" w:rsidRPr="005F50B4">
                              <w:rPr>
                                <w:rFonts w:eastAsia="Times New Roman"/>
                                <w:spacing w:val="0"/>
                                <w:lang w:eastAsia="en-GB"/>
                              </w:rPr>
                              <w:t xml:space="preserve">data and examples of workplace sexual harassment </w:t>
                            </w:r>
                            <w:r w:rsidR="00CB43C8" w:rsidRPr="005F50B4">
                              <w:rPr>
                                <w:rFonts w:eastAsia="Times New Roman"/>
                                <w:spacing w:val="0"/>
                                <w:lang w:eastAsia="en-GB"/>
                              </w:rPr>
                              <w:t xml:space="preserve">prevention </w:t>
                            </w:r>
                            <w:r w:rsidR="00EB4133" w:rsidRPr="005F50B4">
                              <w:rPr>
                                <w:rFonts w:eastAsia="Times New Roman"/>
                                <w:spacing w:val="0"/>
                                <w:lang w:eastAsia="en-GB"/>
                              </w:rPr>
                              <w:t xml:space="preserve">were </w:t>
                            </w:r>
                            <w:r w:rsidR="003E2F24" w:rsidRPr="005F50B4">
                              <w:rPr>
                                <w:rFonts w:eastAsia="Times New Roman"/>
                                <w:spacing w:val="0"/>
                                <w:lang w:eastAsia="en-GB"/>
                              </w:rPr>
                              <w:t xml:space="preserve">essential </w:t>
                            </w:r>
                            <w:r w:rsidR="00CB43C8" w:rsidRPr="005F50B4">
                              <w:rPr>
                                <w:rFonts w:eastAsia="Times New Roman"/>
                                <w:spacing w:val="0"/>
                                <w:lang w:eastAsia="en-GB"/>
                              </w:rPr>
                              <w:t>for</w:t>
                            </w:r>
                            <w:r w:rsidR="003E2F24" w:rsidRPr="005F50B4">
                              <w:rPr>
                                <w:rFonts w:eastAsia="Times New Roman"/>
                                <w:spacing w:val="0"/>
                                <w:lang w:eastAsia="en-GB"/>
                              </w:rPr>
                              <w:t xml:space="preserve"> media </w:t>
                            </w:r>
                            <w:r w:rsidR="00CB43C8" w:rsidRPr="005F50B4">
                              <w:rPr>
                                <w:rFonts w:eastAsia="Times New Roman"/>
                                <w:spacing w:val="0"/>
                                <w:lang w:eastAsia="en-GB"/>
                              </w:rPr>
                              <w:t xml:space="preserve">interest and </w:t>
                            </w:r>
                            <w:r w:rsidR="003E2F24" w:rsidRPr="005F50B4">
                              <w:rPr>
                                <w:rFonts w:eastAsia="Times New Roman"/>
                                <w:spacing w:val="0"/>
                                <w:lang w:eastAsia="en-GB"/>
                              </w:rPr>
                              <w:t>engagement</w:t>
                            </w:r>
                            <w:r w:rsidR="00CB43C8" w:rsidRPr="005F50B4">
                              <w:rPr>
                                <w:rFonts w:eastAsia="Times New Roman"/>
                                <w:spacing w:val="0"/>
                                <w:lang w:eastAsia="en-GB"/>
                              </w:rPr>
                              <w:t>. This was</w:t>
                            </w:r>
                            <w:r w:rsidR="003E2F24" w:rsidRPr="005F50B4">
                              <w:rPr>
                                <w:rFonts w:eastAsia="Times New Roman"/>
                                <w:spacing w:val="0"/>
                                <w:lang w:eastAsia="en-GB"/>
                              </w:rPr>
                              <w:t xml:space="preserve"> generated through a workplace sexual harassment survey led by the media team. Some of the workplaces </w:t>
                            </w:r>
                            <w:r w:rsidR="001B6FF9">
                              <w:rPr>
                                <w:rFonts w:eastAsia="Times New Roman"/>
                                <w:spacing w:val="0"/>
                                <w:lang w:eastAsia="en-GB"/>
                              </w:rPr>
                              <w:t xml:space="preserve">opted out of engaging </w:t>
                            </w:r>
                            <w:r w:rsidR="00E817FE">
                              <w:rPr>
                                <w:rFonts w:eastAsia="Times New Roman"/>
                                <w:spacing w:val="0"/>
                                <w:lang w:eastAsia="en-GB"/>
                              </w:rPr>
                              <w:t xml:space="preserve">in </w:t>
                            </w:r>
                            <w:r w:rsidR="003E2F24" w:rsidRPr="005F50B4">
                              <w:rPr>
                                <w:rFonts w:eastAsia="Times New Roman"/>
                                <w:spacing w:val="0"/>
                                <w:lang w:eastAsia="en-GB"/>
                              </w:rPr>
                              <w:t xml:space="preserve">public-facing actions, including </w:t>
                            </w:r>
                            <w:r w:rsidR="00E817FE">
                              <w:rPr>
                                <w:rFonts w:eastAsia="Times New Roman"/>
                                <w:spacing w:val="0"/>
                                <w:lang w:eastAsia="en-GB"/>
                              </w:rPr>
                              <w:t xml:space="preserve">providing </w:t>
                            </w:r>
                            <w:r w:rsidR="003E2F24" w:rsidRPr="005F50B4">
                              <w:rPr>
                                <w:rFonts w:eastAsia="Times New Roman"/>
                                <w:spacing w:val="0"/>
                                <w:lang w:eastAsia="en-GB"/>
                              </w:rPr>
                              <w:t>case studies for the campaign (see challenges below).</w:t>
                            </w:r>
                          </w:p>
                          <w:p w14:paraId="5607C46C" w14:textId="02378215" w:rsidR="00C60E12" w:rsidRPr="005F50B4" w:rsidRDefault="00C60E12"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 xml:space="preserve">Message testing </w:t>
                            </w:r>
                            <w:r w:rsidR="00B72923" w:rsidRPr="005F50B4">
                              <w:rPr>
                                <w:rFonts w:eastAsia="Times New Roman"/>
                                <w:spacing w:val="0"/>
                                <w:lang w:eastAsia="en-GB"/>
                              </w:rPr>
                              <w:t>in campaign development</w:t>
                            </w:r>
                            <w:r w:rsidRPr="005F50B4">
                              <w:rPr>
                                <w:rFonts w:eastAsia="Times New Roman"/>
                                <w:spacing w:val="0"/>
                                <w:lang w:eastAsia="en-GB"/>
                              </w:rPr>
                              <w:t xml:space="preserve"> inform</w:t>
                            </w:r>
                            <w:r w:rsidR="003B37C0" w:rsidRPr="005F50B4">
                              <w:rPr>
                                <w:rFonts w:eastAsia="Times New Roman"/>
                                <w:spacing w:val="0"/>
                                <w:lang w:eastAsia="en-GB"/>
                              </w:rPr>
                              <w:t>ed</w:t>
                            </w:r>
                            <w:r w:rsidRPr="005F50B4">
                              <w:rPr>
                                <w:rFonts w:eastAsia="Times New Roman"/>
                                <w:spacing w:val="0"/>
                                <w:lang w:eastAsia="en-GB"/>
                              </w:rPr>
                              <w:t xml:space="preserve"> </w:t>
                            </w:r>
                            <w:r w:rsidR="009B336A" w:rsidRPr="005F50B4">
                              <w:rPr>
                                <w:rFonts w:eastAsia="Times New Roman"/>
                                <w:spacing w:val="0"/>
                                <w:lang w:eastAsia="en-GB"/>
                              </w:rPr>
                              <w:t xml:space="preserve">creative concepts, </w:t>
                            </w:r>
                            <w:r w:rsidRPr="005F50B4">
                              <w:rPr>
                                <w:rFonts w:eastAsia="Times New Roman"/>
                                <w:spacing w:val="0"/>
                                <w:lang w:eastAsia="en-GB"/>
                              </w:rPr>
                              <w:t xml:space="preserve">language and strategies to </w:t>
                            </w:r>
                            <w:r w:rsidR="009B336A" w:rsidRPr="005F50B4">
                              <w:rPr>
                                <w:rFonts w:eastAsia="Times New Roman"/>
                                <w:spacing w:val="0"/>
                                <w:lang w:eastAsia="en-GB"/>
                              </w:rPr>
                              <w:t xml:space="preserve">reach </w:t>
                            </w:r>
                            <w:r w:rsidRPr="005F50B4">
                              <w:rPr>
                                <w:rFonts w:eastAsia="Times New Roman"/>
                                <w:spacing w:val="0"/>
                                <w:lang w:eastAsia="en-GB"/>
                              </w:rPr>
                              <w:t>the target audience.</w:t>
                            </w:r>
                          </w:p>
                          <w:p w14:paraId="03073536" w14:textId="2AA9C552" w:rsidR="00C60E12" w:rsidRPr="005F50B4" w:rsidRDefault="00C60E12"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Us</w:t>
                            </w:r>
                            <w:r w:rsidR="00D2045C" w:rsidRPr="005F50B4">
                              <w:rPr>
                                <w:rFonts w:eastAsia="Times New Roman"/>
                                <w:spacing w:val="0"/>
                                <w:lang w:eastAsia="en-GB"/>
                              </w:rPr>
                              <w:t>ing</w:t>
                            </w:r>
                            <w:r w:rsidRPr="005F50B4">
                              <w:rPr>
                                <w:rFonts w:eastAsia="Times New Roman"/>
                                <w:spacing w:val="0"/>
                                <w:lang w:eastAsia="en-GB"/>
                              </w:rPr>
                              <w:t xml:space="preserve"> data </w:t>
                            </w:r>
                            <w:r w:rsidR="00A108EA">
                              <w:rPr>
                                <w:rFonts w:eastAsia="Times New Roman"/>
                                <w:spacing w:val="0"/>
                                <w:lang w:eastAsia="en-GB"/>
                              </w:rPr>
                              <w:t>analytics</w:t>
                            </w:r>
                            <w:r w:rsidR="00A108EA" w:rsidRPr="005F50B4">
                              <w:rPr>
                                <w:rFonts w:eastAsia="Times New Roman"/>
                                <w:spacing w:val="0"/>
                                <w:lang w:eastAsia="en-GB"/>
                              </w:rPr>
                              <w:t xml:space="preserve"> </w:t>
                            </w:r>
                            <w:r w:rsidRPr="005F50B4">
                              <w:rPr>
                                <w:rFonts w:eastAsia="Times New Roman"/>
                                <w:spacing w:val="0"/>
                                <w:lang w:eastAsia="en-GB"/>
                              </w:rPr>
                              <w:t>across phases of the campaign to identify which channel</w:t>
                            </w:r>
                            <w:r w:rsidR="007B6BB7" w:rsidRPr="005F50B4">
                              <w:rPr>
                                <w:rFonts w:eastAsia="Times New Roman"/>
                                <w:spacing w:val="0"/>
                                <w:lang w:eastAsia="en-GB"/>
                              </w:rPr>
                              <w:t>s</w:t>
                            </w:r>
                            <w:r w:rsidRPr="005F50B4">
                              <w:rPr>
                                <w:rFonts w:eastAsia="Times New Roman"/>
                                <w:spacing w:val="0"/>
                                <w:lang w:eastAsia="en-GB"/>
                              </w:rPr>
                              <w:t xml:space="preserve"> w</w:t>
                            </w:r>
                            <w:r w:rsidR="007B6BB7" w:rsidRPr="005F50B4">
                              <w:rPr>
                                <w:rFonts w:eastAsia="Times New Roman"/>
                                <w:spacing w:val="0"/>
                                <w:lang w:eastAsia="en-GB"/>
                              </w:rPr>
                              <w:t xml:space="preserve">ere </w:t>
                            </w:r>
                            <w:r w:rsidRPr="005F50B4">
                              <w:rPr>
                                <w:rFonts w:eastAsia="Times New Roman"/>
                                <w:spacing w:val="0"/>
                                <w:lang w:eastAsia="en-GB"/>
                              </w:rPr>
                              <w:t xml:space="preserve">most effective. The use of LinkedIn proved the most </w:t>
                            </w:r>
                            <w:r w:rsidR="00F21EBA">
                              <w:rPr>
                                <w:rFonts w:eastAsia="Times New Roman"/>
                                <w:spacing w:val="0"/>
                                <w:lang w:eastAsia="en-GB"/>
                              </w:rPr>
                              <w:t>effective channel</w:t>
                            </w:r>
                            <w:r w:rsidRPr="005F50B4">
                              <w:rPr>
                                <w:rFonts w:eastAsia="Times New Roman"/>
                                <w:spacing w:val="0"/>
                                <w:lang w:eastAsia="en-GB"/>
                              </w:rPr>
                              <w:t xml:space="preserve"> </w:t>
                            </w:r>
                            <w:r w:rsidR="00F21EBA">
                              <w:rPr>
                                <w:rFonts w:eastAsia="Times New Roman"/>
                                <w:spacing w:val="0"/>
                                <w:lang w:eastAsia="en-GB"/>
                              </w:rPr>
                              <w:t>to</w:t>
                            </w:r>
                            <w:r w:rsidR="00F21EBA" w:rsidRPr="005F50B4">
                              <w:rPr>
                                <w:rFonts w:eastAsia="Times New Roman"/>
                                <w:spacing w:val="0"/>
                                <w:lang w:eastAsia="en-GB"/>
                              </w:rPr>
                              <w:t xml:space="preserve"> </w:t>
                            </w:r>
                            <w:r w:rsidRPr="005F50B4">
                              <w:rPr>
                                <w:rFonts w:eastAsia="Times New Roman"/>
                                <w:spacing w:val="0"/>
                                <w:lang w:eastAsia="en-GB"/>
                              </w:rPr>
                              <w:t>engag</w:t>
                            </w:r>
                            <w:r w:rsidR="00F21EBA">
                              <w:rPr>
                                <w:rFonts w:eastAsia="Times New Roman"/>
                                <w:spacing w:val="0"/>
                                <w:lang w:eastAsia="en-GB"/>
                              </w:rPr>
                              <w:t>e</w:t>
                            </w:r>
                            <w:r w:rsidRPr="005F50B4">
                              <w:rPr>
                                <w:rFonts w:eastAsia="Times New Roman"/>
                                <w:spacing w:val="0"/>
                                <w:lang w:eastAsia="en-GB"/>
                              </w:rPr>
                              <w:t xml:space="preserve"> workplace leaders.</w:t>
                            </w:r>
                          </w:p>
                          <w:p w14:paraId="46910127" w14:textId="63A2A298" w:rsidR="00C60E12" w:rsidRPr="0009537C" w:rsidRDefault="00C60E12" w:rsidP="005F50B4">
                            <w:pPr>
                              <w:pStyle w:val="ListParagraph"/>
                              <w:numPr>
                                <w:ilvl w:val="0"/>
                                <w:numId w:val="17"/>
                              </w:numPr>
                              <w:ind w:left="567"/>
                              <w:rPr>
                                <w:rFonts w:eastAsia="Times New Roman"/>
                              </w:rPr>
                            </w:pPr>
                            <w:r w:rsidRPr="005F50B4">
                              <w:rPr>
                                <w:rFonts w:eastAsia="Times New Roman"/>
                                <w:spacing w:val="0"/>
                                <w:lang w:eastAsia="en-GB"/>
                              </w:rPr>
                              <w:t>Using a range of resource</w:t>
                            </w:r>
                            <w:r w:rsidR="002E08DD" w:rsidRPr="005F50B4">
                              <w:rPr>
                                <w:rFonts w:eastAsia="Times New Roman"/>
                                <w:spacing w:val="0"/>
                                <w:lang w:eastAsia="en-GB"/>
                              </w:rPr>
                              <w:t xml:space="preserve"> formats</w:t>
                            </w:r>
                            <w:r w:rsidRPr="005F50B4">
                              <w:rPr>
                                <w:rFonts w:eastAsia="Times New Roman"/>
                                <w:spacing w:val="0"/>
                                <w:lang w:eastAsia="en-GB"/>
                              </w:rPr>
                              <w:t xml:space="preserve"> to </w:t>
                            </w:r>
                            <w:r w:rsidR="002E08DD" w:rsidRPr="005F50B4">
                              <w:rPr>
                                <w:rFonts w:eastAsia="Times New Roman"/>
                                <w:spacing w:val="0"/>
                                <w:lang w:eastAsia="en-GB"/>
                              </w:rPr>
                              <w:t>allow the target</w:t>
                            </w:r>
                            <w:r w:rsidRPr="005F50B4">
                              <w:rPr>
                                <w:rFonts w:eastAsia="Times New Roman"/>
                                <w:spacing w:val="0"/>
                                <w:lang w:eastAsia="en-GB"/>
                              </w:rPr>
                              <w:t xml:space="preserve"> audience to </w:t>
                            </w:r>
                            <w:r w:rsidR="002E08DD" w:rsidRPr="005F50B4">
                              <w:rPr>
                                <w:rFonts w:eastAsia="Times New Roman"/>
                                <w:spacing w:val="0"/>
                                <w:lang w:eastAsia="en-GB"/>
                              </w:rPr>
                              <w:t>choose</w:t>
                            </w:r>
                            <w:r w:rsidRPr="005F50B4">
                              <w:rPr>
                                <w:rFonts w:eastAsia="Times New Roman"/>
                                <w:spacing w:val="0"/>
                                <w:lang w:eastAsia="en-GB"/>
                              </w:rPr>
                              <w:t xml:space="preserve"> how they engaged with the content and</w:t>
                            </w:r>
                            <w:r w:rsidR="002E08DD" w:rsidRPr="005F50B4">
                              <w:rPr>
                                <w:rFonts w:eastAsia="Times New Roman"/>
                                <w:spacing w:val="0"/>
                                <w:lang w:eastAsia="en-GB"/>
                              </w:rPr>
                              <w:t xml:space="preserve"> how they</w:t>
                            </w:r>
                            <w:r w:rsidRPr="005F50B4">
                              <w:rPr>
                                <w:rFonts w:eastAsia="Times New Roman"/>
                                <w:spacing w:val="0"/>
                                <w:lang w:eastAsia="en-GB"/>
                              </w:rPr>
                              <w:t xml:space="preserve"> learned. </w:t>
                            </w:r>
                            <w:r w:rsidR="00F051BA" w:rsidRPr="005F50B4">
                              <w:rPr>
                                <w:rFonts w:eastAsia="Times New Roman"/>
                                <w:spacing w:val="0"/>
                                <w:lang w:eastAsia="en-GB"/>
                              </w:rPr>
                              <w:t>R</w:t>
                            </w:r>
                            <w:r w:rsidRPr="005F50B4">
                              <w:rPr>
                                <w:rFonts w:eastAsia="Times New Roman"/>
                                <w:spacing w:val="0"/>
                                <w:lang w:eastAsia="en-GB"/>
                              </w:rPr>
                              <w:t xml:space="preserve">esources were housed on a dedicated </w:t>
                            </w:r>
                            <w:r w:rsidRPr="005F50B4">
                              <w:rPr>
                                <w:rFonts w:eastAsia="Times New Roman"/>
                                <w:spacing w:val="0"/>
                                <w:u w:val="single"/>
                                <w:lang w:eastAsia="en-GB"/>
                              </w:rPr>
                              <w:t>Lead the Change website</w:t>
                            </w:r>
                            <w:r w:rsidRPr="005F50B4">
                              <w:rPr>
                                <w:rFonts w:eastAsia="Times New Roman"/>
                                <w:spacing w:val="0"/>
                                <w:lang w:eastAsia="en-GB"/>
                              </w:rPr>
                              <w:t xml:space="preserve"> and included factsheets, </w:t>
                            </w:r>
                            <w:r w:rsidR="00F051BA" w:rsidRPr="005F50B4">
                              <w:rPr>
                                <w:rFonts w:eastAsia="Times New Roman"/>
                                <w:spacing w:val="0"/>
                                <w:lang w:eastAsia="en-GB"/>
                              </w:rPr>
                              <w:t xml:space="preserve">guides, </w:t>
                            </w:r>
                            <w:r w:rsidR="007C2C97" w:rsidRPr="005F50B4">
                              <w:rPr>
                                <w:rFonts w:eastAsia="Times New Roman"/>
                                <w:spacing w:val="0"/>
                                <w:lang w:eastAsia="en-GB"/>
                              </w:rPr>
                              <w:t xml:space="preserve">infographics, </w:t>
                            </w:r>
                            <w:r w:rsidRPr="005F50B4">
                              <w:rPr>
                                <w:rFonts w:eastAsia="Times New Roman"/>
                                <w:spacing w:val="0"/>
                                <w:lang w:eastAsia="en-GB"/>
                              </w:rPr>
                              <w:t>animated videos, posters and one</w:t>
                            </w:r>
                            <w:r w:rsidRPr="00C60E12">
                              <w:rPr>
                                <w:rFonts w:eastAsia="Times New Roman"/>
                                <w:spacing w:val="0"/>
                                <w:lang w:eastAsia="en-GB"/>
                              </w:rPr>
                              <w:t>-pagers.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476AE" id="_x0000_t202" coordsize="21600,21600" o:spt="202" path="m,l,21600r21600,l21600,xe">
                <v:stroke joinstyle="miter"/>
                <v:path gradientshapeok="t" o:connecttype="rect"/>
              </v:shapetype>
              <v:shape id="Text Box 1" o:spid="_x0000_s1026" type="#_x0000_t202" style="position:absolute;margin-left:-.05pt;margin-top:87.45pt;width:504.65pt;height:21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" fillcolor="#bae8d9" strokeweight=".5pt">
                <v:textbox>
                  <w:txbxContent>
                    <w:p w14:paraId="0B13F245" w14:textId="04B8C548" w:rsidR="00C60E12" w:rsidRPr="00C60E12" w:rsidRDefault="00C60E12" w:rsidP="008242B7">
                      <w:pPr>
                        <w:pStyle w:val="Heading2"/>
                        <w:spacing w:before="0"/>
                      </w:pPr>
                      <w:bookmarkStart w:id="10" w:name="_Toc193366596"/>
                      <w:r w:rsidRPr="00C60E12">
                        <w:t>What worked in the national campaign to influence employers?</w:t>
                      </w:r>
                      <w:bookmarkEnd w:id="10"/>
                    </w:p>
                    <w:p w14:paraId="1741E556" w14:textId="547BB433" w:rsidR="00C60E12" w:rsidRPr="005F50B4" w:rsidRDefault="00CA6251"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 xml:space="preserve">Having </w:t>
                      </w:r>
                      <w:r w:rsidR="003E2F24" w:rsidRPr="005F50B4">
                        <w:rPr>
                          <w:rFonts w:eastAsia="Times New Roman"/>
                          <w:spacing w:val="0"/>
                          <w:lang w:eastAsia="en-GB"/>
                        </w:rPr>
                        <w:t xml:space="preserve">data and examples of workplace sexual harassment </w:t>
                      </w:r>
                      <w:r w:rsidR="00CB43C8" w:rsidRPr="005F50B4">
                        <w:rPr>
                          <w:rFonts w:eastAsia="Times New Roman"/>
                          <w:spacing w:val="0"/>
                          <w:lang w:eastAsia="en-GB"/>
                        </w:rPr>
                        <w:t xml:space="preserve">prevention </w:t>
                      </w:r>
                      <w:r w:rsidR="00EB4133" w:rsidRPr="005F50B4">
                        <w:rPr>
                          <w:rFonts w:eastAsia="Times New Roman"/>
                          <w:spacing w:val="0"/>
                          <w:lang w:eastAsia="en-GB"/>
                        </w:rPr>
                        <w:t xml:space="preserve">were </w:t>
                      </w:r>
                      <w:r w:rsidR="003E2F24" w:rsidRPr="005F50B4">
                        <w:rPr>
                          <w:rFonts w:eastAsia="Times New Roman"/>
                          <w:spacing w:val="0"/>
                          <w:lang w:eastAsia="en-GB"/>
                        </w:rPr>
                        <w:t xml:space="preserve">essential </w:t>
                      </w:r>
                      <w:r w:rsidR="00CB43C8" w:rsidRPr="005F50B4">
                        <w:rPr>
                          <w:rFonts w:eastAsia="Times New Roman"/>
                          <w:spacing w:val="0"/>
                          <w:lang w:eastAsia="en-GB"/>
                        </w:rPr>
                        <w:t>for</w:t>
                      </w:r>
                      <w:r w:rsidR="003E2F24" w:rsidRPr="005F50B4">
                        <w:rPr>
                          <w:rFonts w:eastAsia="Times New Roman"/>
                          <w:spacing w:val="0"/>
                          <w:lang w:eastAsia="en-GB"/>
                        </w:rPr>
                        <w:t xml:space="preserve"> media </w:t>
                      </w:r>
                      <w:r w:rsidR="00CB43C8" w:rsidRPr="005F50B4">
                        <w:rPr>
                          <w:rFonts w:eastAsia="Times New Roman"/>
                          <w:spacing w:val="0"/>
                          <w:lang w:eastAsia="en-GB"/>
                        </w:rPr>
                        <w:t xml:space="preserve">interest and </w:t>
                      </w:r>
                      <w:r w:rsidR="003E2F24" w:rsidRPr="005F50B4">
                        <w:rPr>
                          <w:rFonts w:eastAsia="Times New Roman"/>
                          <w:spacing w:val="0"/>
                          <w:lang w:eastAsia="en-GB"/>
                        </w:rPr>
                        <w:t>engagement</w:t>
                      </w:r>
                      <w:r w:rsidR="00CB43C8" w:rsidRPr="005F50B4">
                        <w:rPr>
                          <w:rFonts w:eastAsia="Times New Roman"/>
                          <w:spacing w:val="0"/>
                          <w:lang w:eastAsia="en-GB"/>
                        </w:rPr>
                        <w:t>. This was</w:t>
                      </w:r>
                      <w:r w:rsidR="003E2F24" w:rsidRPr="005F50B4">
                        <w:rPr>
                          <w:rFonts w:eastAsia="Times New Roman"/>
                          <w:spacing w:val="0"/>
                          <w:lang w:eastAsia="en-GB"/>
                        </w:rPr>
                        <w:t xml:space="preserve"> generated through a workplace sexual harassment survey led by the media team. Some of the workplaces </w:t>
                      </w:r>
                      <w:r w:rsidR="001B6FF9">
                        <w:rPr>
                          <w:rFonts w:eastAsia="Times New Roman"/>
                          <w:spacing w:val="0"/>
                          <w:lang w:eastAsia="en-GB"/>
                        </w:rPr>
                        <w:t xml:space="preserve">opted out of engaging </w:t>
                      </w:r>
                      <w:r w:rsidR="00E817FE">
                        <w:rPr>
                          <w:rFonts w:eastAsia="Times New Roman"/>
                          <w:spacing w:val="0"/>
                          <w:lang w:eastAsia="en-GB"/>
                        </w:rPr>
                        <w:t xml:space="preserve">in </w:t>
                      </w:r>
                      <w:r w:rsidR="003E2F24" w:rsidRPr="005F50B4">
                        <w:rPr>
                          <w:rFonts w:eastAsia="Times New Roman"/>
                          <w:spacing w:val="0"/>
                          <w:lang w:eastAsia="en-GB"/>
                        </w:rPr>
                        <w:t xml:space="preserve">public-facing actions, including </w:t>
                      </w:r>
                      <w:r w:rsidR="00E817FE">
                        <w:rPr>
                          <w:rFonts w:eastAsia="Times New Roman"/>
                          <w:spacing w:val="0"/>
                          <w:lang w:eastAsia="en-GB"/>
                        </w:rPr>
                        <w:t xml:space="preserve">providing </w:t>
                      </w:r>
                      <w:r w:rsidR="003E2F24" w:rsidRPr="005F50B4">
                        <w:rPr>
                          <w:rFonts w:eastAsia="Times New Roman"/>
                          <w:spacing w:val="0"/>
                          <w:lang w:eastAsia="en-GB"/>
                        </w:rPr>
                        <w:t>case studies for the campaign (see challenges below).</w:t>
                      </w:r>
                    </w:p>
                    <w:p w14:paraId="5607C46C" w14:textId="02378215" w:rsidR="00C60E12" w:rsidRPr="005F50B4" w:rsidRDefault="00C60E12"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 xml:space="preserve">Message testing </w:t>
                      </w:r>
                      <w:r w:rsidR="00B72923" w:rsidRPr="005F50B4">
                        <w:rPr>
                          <w:rFonts w:eastAsia="Times New Roman"/>
                          <w:spacing w:val="0"/>
                          <w:lang w:eastAsia="en-GB"/>
                        </w:rPr>
                        <w:t>in campaign development</w:t>
                      </w:r>
                      <w:r w:rsidRPr="005F50B4">
                        <w:rPr>
                          <w:rFonts w:eastAsia="Times New Roman"/>
                          <w:spacing w:val="0"/>
                          <w:lang w:eastAsia="en-GB"/>
                        </w:rPr>
                        <w:t xml:space="preserve"> inform</w:t>
                      </w:r>
                      <w:r w:rsidR="003B37C0" w:rsidRPr="005F50B4">
                        <w:rPr>
                          <w:rFonts w:eastAsia="Times New Roman"/>
                          <w:spacing w:val="0"/>
                          <w:lang w:eastAsia="en-GB"/>
                        </w:rPr>
                        <w:t>ed</w:t>
                      </w:r>
                      <w:r w:rsidRPr="005F50B4">
                        <w:rPr>
                          <w:rFonts w:eastAsia="Times New Roman"/>
                          <w:spacing w:val="0"/>
                          <w:lang w:eastAsia="en-GB"/>
                        </w:rPr>
                        <w:t xml:space="preserve"> </w:t>
                      </w:r>
                      <w:r w:rsidR="009B336A" w:rsidRPr="005F50B4">
                        <w:rPr>
                          <w:rFonts w:eastAsia="Times New Roman"/>
                          <w:spacing w:val="0"/>
                          <w:lang w:eastAsia="en-GB"/>
                        </w:rPr>
                        <w:t xml:space="preserve">creative concepts, </w:t>
                      </w:r>
                      <w:r w:rsidRPr="005F50B4">
                        <w:rPr>
                          <w:rFonts w:eastAsia="Times New Roman"/>
                          <w:spacing w:val="0"/>
                          <w:lang w:eastAsia="en-GB"/>
                        </w:rPr>
                        <w:t xml:space="preserve">language and strategies to </w:t>
                      </w:r>
                      <w:r w:rsidR="009B336A" w:rsidRPr="005F50B4">
                        <w:rPr>
                          <w:rFonts w:eastAsia="Times New Roman"/>
                          <w:spacing w:val="0"/>
                          <w:lang w:eastAsia="en-GB"/>
                        </w:rPr>
                        <w:t xml:space="preserve">reach </w:t>
                      </w:r>
                      <w:r w:rsidRPr="005F50B4">
                        <w:rPr>
                          <w:rFonts w:eastAsia="Times New Roman"/>
                          <w:spacing w:val="0"/>
                          <w:lang w:eastAsia="en-GB"/>
                        </w:rPr>
                        <w:t>the target audience.</w:t>
                      </w:r>
                    </w:p>
                    <w:p w14:paraId="03073536" w14:textId="2AA9C552" w:rsidR="00C60E12" w:rsidRPr="005F50B4" w:rsidRDefault="00C60E12" w:rsidP="005F50B4">
                      <w:pPr>
                        <w:pStyle w:val="ListParagraph"/>
                        <w:numPr>
                          <w:ilvl w:val="0"/>
                          <w:numId w:val="17"/>
                        </w:numPr>
                        <w:ind w:left="567"/>
                        <w:rPr>
                          <w:rFonts w:ascii="Arial" w:eastAsia="Times New Roman" w:hAnsi="Arial" w:cs="Arial"/>
                          <w:spacing w:val="0"/>
                          <w:sz w:val="28"/>
                          <w:szCs w:val="28"/>
                          <w:lang w:eastAsia="en-GB"/>
                        </w:rPr>
                      </w:pPr>
                      <w:r w:rsidRPr="005F50B4">
                        <w:rPr>
                          <w:rFonts w:eastAsia="Times New Roman"/>
                          <w:spacing w:val="0"/>
                          <w:lang w:eastAsia="en-GB"/>
                        </w:rPr>
                        <w:t>Us</w:t>
                      </w:r>
                      <w:r w:rsidR="00D2045C" w:rsidRPr="005F50B4">
                        <w:rPr>
                          <w:rFonts w:eastAsia="Times New Roman"/>
                          <w:spacing w:val="0"/>
                          <w:lang w:eastAsia="en-GB"/>
                        </w:rPr>
                        <w:t>ing</w:t>
                      </w:r>
                      <w:r w:rsidRPr="005F50B4">
                        <w:rPr>
                          <w:rFonts w:eastAsia="Times New Roman"/>
                          <w:spacing w:val="0"/>
                          <w:lang w:eastAsia="en-GB"/>
                        </w:rPr>
                        <w:t xml:space="preserve"> data </w:t>
                      </w:r>
                      <w:r w:rsidR="00A108EA">
                        <w:rPr>
                          <w:rFonts w:eastAsia="Times New Roman"/>
                          <w:spacing w:val="0"/>
                          <w:lang w:eastAsia="en-GB"/>
                        </w:rPr>
                        <w:t>analytics</w:t>
                      </w:r>
                      <w:r w:rsidR="00A108EA" w:rsidRPr="005F50B4">
                        <w:rPr>
                          <w:rFonts w:eastAsia="Times New Roman"/>
                          <w:spacing w:val="0"/>
                          <w:lang w:eastAsia="en-GB"/>
                        </w:rPr>
                        <w:t xml:space="preserve"> </w:t>
                      </w:r>
                      <w:r w:rsidRPr="005F50B4">
                        <w:rPr>
                          <w:rFonts w:eastAsia="Times New Roman"/>
                          <w:spacing w:val="0"/>
                          <w:lang w:eastAsia="en-GB"/>
                        </w:rPr>
                        <w:t>across phases of the campaign to identify which channel</w:t>
                      </w:r>
                      <w:r w:rsidR="007B6BB7" w:rsidRPr="005F50B4">
                        <w:rPr>
                          <w:rFonts w:eastAsia="Times New Roman"/>
                          <w:spacing w:val="0"/>
                          <w:lang w:eastAsia="en-GB"/>
                        </w:rPr>
                        <w:t>s</w:t>
                      </w:r>
                      <w:r w:rsidRPr="005F50B4">
                        <w:rPr>
                          <w:rFonts w:eastAsia="Times New Roman"/>
                          <w:spacing w:val="0"/>
                          <w:lang w:eastAsia="en-GB"/>
                        </w:rPr>
                        <w:t xml:space="preserve"> w</w:t>
                      </w:r>
                      <w:r w:rsidR="007B6BB7" w:rsidRPr="005F50B4">
                        <w:rPr>
                          <w:rFonts w:eastAsia="Times New Roman"/>
                          <w:spacing w:val="0"/>
                          <w:lang w:eastAsia="en-GB"/>
                        </w:rPr>
                        <w:t xml:space="preserve">ere </w:t>
                      </w:r>
                      <w:r w:rsidRPr="005F50B4">
                        <w:rPr>
                          <w:rFonts w:eastAsia="Times New Roman"/>
                          <w:spacing w:val="0"/>
                          <w:lang w:eastAsia="en-GB"/>
                        </w:rPr>
                        <w:t xml:space="preserve">most effective. The use of LinkedIn proved the most </w:t>
                      </w:r>
                      <w:r w:rsidR="00F21EBA">
                        <w:rPr>
                          <w:rFonts w:eastAsia="Times New Roman"/>
                          <w:spacing w:val="0"/>
                          <w:lang w:eastAsia="en-GB"/>
                        </w:rPr>
                        <w:t>effective channel</w:t>
                      </w:r>
                      <w:r w:rsidRPr="005F50B4">
                        <w:rPr>
                          <w:rFonts w:eastAsia="Times New Roman"/>
                          <w:spacing w:val="0"/>
                          <w:lang w:eastAsia="en-GB"/>
                        </w:rPr>
                        <w:t xml:space="preserve"> </w:t>
                      </w:r>
                      <w:r w:rsidR="00F21EBA">
                        <w:rPr>
                          <w:rFonts w:eastAsia="Times New Roman"/>
                          <w:spacing w:val="0"/>
                          <w:lang w:eastAsia="en-GB"/>
                        </w:rPr>
                        <w:t>to</w:t>
                      </w:r>
                      <w:r w:rsidR="00F21EBA" w:rsidRPr="005F50B4">
                        <w:rPr>
                          <w:rFonts w:eastAsia="Times New Roman"/>
                          <w:spacing w:val="0"/>
                          <w:lang w:eastAsia="en-GB"/>
                        </w:rPr>
                        <w:t xml:space="preserve"> </w:t>
                      </w:r>
                      <w:r w:rsidRPr="005F50B4">
                        <w:rPr>
                          <w:rFonts w:eastAsia="Times New Roman"/>
                          <w:spacing w:val="0"/>
                          <w:lang w:eastAsia="en-GB"/>
                        </w:rPr>
                        <w:t>engag</w:t>
                      </w:r>
                      <w:r w:rsidR="00F21EBA">
                        <w:rPr>
                          <w:rFonts w:eastAsia="Times New Roman"/>
                          <w:spacing w:val="0"/>
                          <w:lang w:eastAsia="en-GB"/>
                        </w:rPr>
                        <w:t>e</w:t>
                      </w:r>
                      <w:r w:rsidRPr="005F50B4">
                        <w:rPr>
                          <w:rFonts w:eastAsia="Times New Roman"/>
                          <w:spacing w:val="0"/>
                          <w:lang w:eastAsia="en-GB"/>
                        </w:rPr>
                        <w:t xml:space="preserve"> workplace leaders.</w:t>
                      </w:r>
                    </w:p>
                    <w:p w14:paraId="46910127" w14:textId="63A2A298" w:rsidR="00C60E12" w:rsidRPr="0009537C" w:rsidRDefault="00C60E12" w:rsidP="005F50B4">
                      <w:pPr>
                        <w:pStyle w:val="ListParagraph"/>
                        <w:numPr>
                          <w:ilvl w:val="0"/>
                          <w:numId w:val="17"/>
                        </w:numPr>
                        <w:ind w:left="567"/>
                        <w:rPr>
                          <w:rFonts w:eastAsia="Times New Roman"/>
                        </w:rPr>
                      </w:pPr>
                      <w:r w:rsidRPr="005F50B4">
                        <w:rPr>
                          <w:rFonts w:eastAsia="Times New Roman"/>
                          <w:spacing w:val="0"/>
                          <w:lang w:eastAsia="en-GB"/>
                        </w:rPr>
                        <w:t>Using a range of resource</w:t>
                      </w:r>
                      <w:r w:rsidR="002E08DD" w:rsidRPr="005F50B4">
                        <w:rPr>
                          <w:rFonts w:eastAsia="Times New Roman"/>
                          <w:spacing w:val="0"/>
                          <w:lang w:eastAsia="en-GB"/>
                        </w:rPr>
                        <w:t xml:space="preserve"> formats</w:t>
                      </w:r>
                      <w:r w:rsidRPr="005F50B4">
                        <w:rPr>
                          <w:rFonts w:eastAsia="Times New Roman"/>
                          <w:spacing w:val="0"/>
                          <w:lang w:eastAsia="en-GB"/>
                        </w:rPr>
                        <w:t xml:space="preserve"> to </w:t>
                      </w:r>
                      <w:r w:rsidR="002E08DD" w:rsidRPr="005F50B4">
                        <w:rPr>
                          <w:rFonts w:eastAsia="Times New Roman"/>
                          <w:spacing w:val="0"/>
                          <w:lang w:eastAsia="en-GB"/>
                        </w:rPr>
                        <w:t>allow the target</w:t>
                      </w:r>
                      <w:r w:rsidRPr="005F50B4">
                        <w:rPr>
                          <w:rFonts w:eastAsia="Times New Roman"/>
                          <w:spacing w:val="0"/>
                          <w:lang w:eastAsia="en-GB"/>
                        </w:rPr>
                        <w:t xml:space="preserve"> audience to </w:t>
                      </w:r>
                      <w:r w:rsidR="002E08DD" w:rsidRPr="005F50B4">
                        <w:rPr>
                          <w:rFonts w:eastAsia="Times New Roman"/>
                          <w:spacing w:val="0"/>
                          <w:lang w:eastAsia="en-GB"/>
                        </w:rPr>
                        <w:t>choose</w:t>
                      </w:r>
                      <w:r w:rsidRPr="005F50B4">
                        <w:rPr>
                          <w:rFonts w:eastAsia="Times New Roman"/>
                          <w:spacing w:val="0"/>
                          <w:lang w:eastAsia="en-GB"/>
                        </w:rPr>
                        <w:t xml:space="preserve"> how they engaged with the content and</w:t>
                      </w:r>
                      <w:r w:rsidR="002E08DD" w:rsidRPr="005F50B4">
                        <w:rPr>
                          <w:rFonts w:eastAsia="Times New Roman"/>
                          <w:spacing w:val="0"/>
                          <w:lang w:eastAsia="en-GB"/>
                        </w:rPr>
                        <w:t xml:space="preserve"> how they</w:t>
                      </w:r>
                      <w:r w:rsidRPr="005F50B4">
                        <w:rPr>
                          <w:rFonts w:eastAsia="Times New Roman"/>
                          <w:spacing w:val="0"/>
                          <w:lang w:eastAsia="en-GB"/>
                        </w:rPr>
                        <w:t xml:space="preserve"> learned. </w:t>
                      </w:r>
                      <w:r w:rsidR="00F051BA" w:rsidRPr="005F50B4">
                        <w:rPr>
                          <w:rFonts w:eastAsia="Times New Roman"/>
                          <w:spacing w:val="0"/>
                          <w:lang w:eastAsia="en-GB"/>
                        </w:rPr>
                        <w:t>R</w:t>
                      </w:r>
                      <w:r w:rsidRPr="005F50B4">
                        <w:rPr>
                          <w:rFonts w:eastAsia="Times New Roman"/>
                          <w:spacing w:val="0"/>
                          <w:lang w:eastAsia="en-GB"/>
                        </w:rPr>
                        <w:t xml:space="preserve">esources were housed on a dedicated </w:t>
                      </w:r>
                      <w:r w:rsidRPr="005F50B4">
                        <w:rPr>
                          <w:rFonts w:eastAsia="Times New Roman"/>
                          <w:spacing w:val="0"/>
                          <w:u w:val="single"/>
                          <w:lang w:eastAsia="en-GB"/>
                        </w:rPr>
                        <w:t>Lead the Change website</w:t>
                      </w:r>
                      <w:r w:rsidRPr="005F50B4">
                        <w:rPr>
                          <w:rFonts w:eastAsia="Times New Roman"/>
                          <w:spacing w:val="0"/>
                          <w:lang w:eastAsia="en-GB"/>
                        </w:rPr>
                        <w:t xml:space="preserve"> and included factsheets, </w:t>
                      </w:r>
                      <w:r w:rsidR="00F051BA" w:rsidRPr="005F50B4">
                        <w:rPr>
                          <w:rFonts w:eastAsia="Times New Roman"/>
                          <w:spacing w:val="0"/>
                          <w:lang w:eastAsia="en-GB"/>
                        </w:rPr>
                        <w:t xml:space="preserve">guides, </w:t>
                      </w:r>
                      <w:r w:rsidR="007C2C97" w:rsidRPr="005F50B4">
                        <w:rPr>
                          <w:rFonts w:eastAsia="Times New Roman"/>
                          <w:spacing w:val="0"/>
                          <w:lang w:eastAsia="en-GB"/>
                        </w:rPr>
                        <w:t xml:space="preserve">infographics, </w:t>
                      </w:r>
                      <w:r w:rsidRPr="005F50B4">
                        <w:rPr>
                          <w:rFonts w:eastAsia="Times New Roman"/>
                          <w:spacing w:val="0"/>
                          <w:lang w:eastAsia="en-GB"/>
                        </w:rPr>
                        <w:t>animated videos, posters and one</w:t>
                      </w:r>
                      <w:r w:rsidRPr="00C60E12">
                        <w:rPr>
                          <w:rFonts w:eastAsia="Times New Roman"/>
                          <w:spacing w:val="0"/>
                          <w:lang w:eastAsia="en-GB"/>
                        </w:rPr>
                        <w:t>-pagers.</w:t>
                      </w:r>
                    </w:p>
                  </w:txbxContent>
                </v:textbox>
                <w10:wrap type="square" anchorx="margin"/>
              </v:shape>
            </w:pict>
          </mc:Fallback>
        </mc:AlternateContent>
      </w:r>
      <w:r w:rsidR="00C31601" w:rsidRPr="4C3AE27E">
        <w:rPr>
          <w:b/>
          <w:bCs/>
          <w:lang w:eastAsia="en-GB"/>
        </w:rPr>
        <w:t>Facilitate peer learning forums.</w:t>
      </w:r>
      <w:r w:rsidR="00C31601" w:rsidRPr="4C3AE27E">
        <w:rPr>
          <w:lang w:eastAsia="en-GB"/>
        </w:rPr>
        <w:t xml:space="preserve"> Facilitating practice forums was a useful </w:t>
      </w:r>
      <w:r w:rsidR="0089413B">
        <w:rPr>
          <w:lang w:eastAsia="en-GB"/>
        </w:rPr>
        <w:t>approach</w:t>
      </w:r>
      <w:r w:rsidR="004C1D82" w:rsidRPr="4C3AE27E">
        <w:rPr>
          <w:lang w:eastAsia="en-GB"/>
        </w:rPr>
        <w:t xml:space="preserve"> </w:t>
      </w:r>
      <w:r w:rsidR="00C31601" w:rsidRPr="4C3AE27E">
        <w:rPr>
          <w:lang w:eastAsia="en-GB"/>
        </w:rPr>
        <w:t xml:space="preserve">to </w:t>
      </w:r>
      <w:r w:rsidR="005E71C6">
        <w:rPr>
          <w:lang w:eastAsia="en-GB"/>
        </w:rPr>
        <w:t>sharing</w:t>
      </w:r>
      <w:r w:rsidR="00C31601" w:rsidRPr="4C3AE27E">
        <w:rPr>
          <w:lang w:eastAsia="en-GB"/>
        </w:rPr>
        <w:t xml:space="preserve"> learning</w:t>
      </w:r>
      <w:r w:rsidR="00C31601">
        <w:rPr>
          <w:lang w:eastAsia="en-GB"/>
        </w:rPr>
        <w:t>s</w:t>
      </w:r>
      <w:r w:rsidR="00C31601" w:rsidRPr="4C3AE27E">
        <w:rPr>
          <w:lang w:eastAsia="en-GB"/>
        </w:rPr>
        <w:t xml:space="preserve"> and insights</w:t>
      </w:r>
      <w:r w:rsidR="0089413B">
        <w:rPr>
          <w:lang w:eastAsia="en-GB"/>
        </w:rPr>
        <w:t xml:space="preserve">, </w:t>
      </w:r>
      <w:r w:rsidR="00C31601" w:rsidRPr="4C3AE27E">
        <w:rPr>
          <w:lang w:eastAsia="en-GB"/>
        </w:rPr>
        <w:t xml:space="preserve">enabling workplaces </w:t>
      </w:r>
      <w:r w:rsidR="00C31601" w:rsidRPr="3C6DC54D">
        <w:rPr>
          <w:lang w:eastAsia="en-GB"/>
        </w:rPr>
        <w:t xml:space="preserve">and broader industry stakeholders </w:t>
      </w:r>
      <w:r w:rsidR="00C31601" w:rsidRPr="4C3AE27E">
        <w:rPr>
          <w:lang w:eastAsia="en-GB"/>
        </w:rPr>
        <w:t xml:space="preserve">to learn from each other and gain advice from facilitators. </w:t>
      </w:r>
      <w:r w:rsidR="005E71C6">
        <w:rPr>
          <w:lang w:eastAsia="en-GB"/>
        </w:rPr>
        <w:t>This</w:t>
      </w:r>
      <w:r w:rsidR="00C31601" w:rsidRPr="4C3AE27E" w:rsidDel="0089413B">
        <w:rPr>
          <w:lang w:eastAsia="en-GB"/>
        </w:rPr>
        <w:t xml:space="preserve"> </w:t>
      </w:r>
      <w:r w:rsidR="0089413B">
        <w:rPr>
          <w:lang w:eastAsia="en-GB"/>
        </w:rPr>
        <w:t xml:space="preserve">approach </w:t>
      </w:r>
      <w:r w:rsidR="007A7A82">
        <w:rPr>
          <w:lang w:eastAsia="en-GB"/>
        </w:rPr>
        <w:t xml:space="preserve">helped </w:t>
      </w:r>
      <w:r w:rsidR="005E71C6">
        <w:rPr>
          <w:lang w:eastAsia="en-GB"/>
        </w:rPr>
        <w:t>build</w:t>
      </w:r>
      <w:r w:rsidR="00C31601" w:rsidRPr="4C3AE27E">
        <w:rPr>
          <w:lang w:eastAsia="en-GB"/>
        </w:rPr>
        <w:t xml:space="preserve"> awareness and understanding of</w:t>
      </w:r>
      <w:r w:rsidR="00C31601">
        <w:rPr>
          <w:lang w:eastAsia="en-GB"/>
        </w:rPr>
        <w:t xml:space="preserve"> the</w:t>
      </w:r>
      <w:r w:rsidR="00C31601" w:rsidRPr="4C3AE27E">
        <w:rPr>
          <w:lang w:eastAsia="en-GB"/>
        </w:rPr>
        <w:t xml:space="preserve"> issue</w:t>
      </w:r>
      <w:r w:rsidR="00C31601">
        <w:rPr>
          <w:lang w:eastAsia="en-GB"/>
        </w:rPr>
        <w:t xml:space="preserve"> of</w:t>
      </w:r>
      <w:r w:rsidR="005E71C6">
        <w:rPr>
          <w:lang w:eastAsia="en-GB"/>
        </w:rPr>
        <w:t xml:space="preserve"> sexual harassment </w:t>
      </w:r>
      <w:r w:rsidR="00C31601" w:rsidRPr="4C3AE27E">
        <w:rPr>
          <w:lang w:eastAsia="en-GB"/>
        </w:rPr>
        <w:t xml:space="preserve">and actions </w:t>
      </w:r>
      <w:r w:rsidR="00C31601">
        <w:rPr>
          <w:lang w:eastAsia="en-GB"/>
        </w:rPr>
        <w:t>to prevent</w:t>
      </w:r>
      <w:r w:rsidR="005E71C6">
        <w:rPr>
          <w:lang w:eastAsia="en-GB"/>
        </w:rPr>
        <w:t xml:space="preserve"> it</w:t>
      </w:r>
      <w:r w:rsidR="00C31601" w:rsidRPr="4C3AE27E">
        <w:rPr>
          <w:lang w:eastAsia="en-GB"/>
        </w:rPr>
        <w:t xml:space="preserve"> in target industries</w:t>
      </w:r>
    </w:p>
    <w:p w14:paraId="74E6A79C" w14:textId="418FB3AA" w:rsidR="009D63CC" w:rsidRPr="009D63CC" w:rsidRDefault="009D63CC" w:rsidP="008B34DA">
      <w:pPr>
        <w:pStyle w:val="Heading2"/>
      </w:pPr>
      <w:bookmarkStart w:id="11" w:name="_Toc193366597"/>
      <w:r w:rsidRPr="009D63CC">
        <w:t>Challenges: What are the challenges to supporting organisational change?</w:t>
      </w:r>
      <w:bookmarkEnd w:id="11"/>
    </w:p>
    <w:p w14:paraId="4FB91205" w14:textId="4AFF7689" w:rsidR="009D63CC" w:rsidRDefault="00AD4FF2" w:rsidP="009D63CC">
      <w:r>
        <w:t>A</w:t>
      </w:r>
      <w:r w:rsidR="009D63CC">
        <w:t xml:space="preserve"> few challenges identified during the evaluation process are useful learnings when planning and undertaking organisational change </w:t>
      </w:r>
      <w:r w:rsidR="00A87013">
        <w:t>initiatives</w:t>
      </w:r>
      <w:r w:rsidR="009D63CC">
        <w:t xml:space="preserve"> to prevent workplace sexual harassment. </w:t>
      </w:r>
    </w:p>
    <w:p w14:paraId="09F51785" w14:textId="457333C5" w:rsidR="009D63CC" w:rsidRDefault="009D63CC" w:rsidP="009D63CC">
      <w:r w:rsidRPr="206D6225">
        <w:rPr>
          <w:b/>
          <w:bCs/>
        </w:rPr>
        <w:t>Keeping momentum:</w:t>
      </w:r>
      <w:r>
        <w:t xml:space="preserve"> </w:t>
      </w:r>
      <w:r w:rsidR="00AD4FF2">
        <w:t>This</w:t>
      </w:r>
      <w:r w:rsidR="006A0BCA">
        <w:t xml:space="preserve"> work </w:t>
      </w:r>
      <w:r>
        <w:t>is intensive</w:t>
      </w:r>
      <w:r w:rsidR="00AD4FF2">
        <w:t xml:space="preserve"> and </w:t>
      </w:r>
      <w:r>
        <w:t>relational</w:t>
      </w:r>
      <w:r w:rsidR="00B45651">
        <w:t>. Hence</w:t>
      </w:r>
      <w:r w:rsidR="004507E9">
        <w:t>,</w:t>
      </w:r>
      <w:r w:rsidR="00B45651">
        <w:t xml:space="preserve"> it</w:t>
      </w:r>
      <w:r>
        <w:t xml:space="preserve"> requires a dedicated team to progress the change agenda. Large workplaces are busy and complex</w:t>
      </w:r>
      <w:r w:rsidR="00B56B73">
        <w:t>,</w:t>
      </w:r>
      <w:r w:rsidR="00D3172F">
        <w:t xml:space="preserve"> </w:t>
      </w:r>
      <w:r w:rsidR="00B56B73">
        <w:t xml:space="preserve">often with </w:t>
      </w:r>
      <w:r>
        <w:t>siloed structures or dispersed staff</w:t>
      </w:r>
      <w:r w:rsidR="00402101">
        <w:t>, making</w:t>
      </w:r>
      <w:r>
        <w:t xml:space="preserve"> </w:t>
      </w:r>
      <w:r w:rsidR="00402101">
        <w:t>collaboration and</w:t>
      </w:r>
      <w:r>
        <w:t xml:space="preserve"> cross</w:t>
      </w:r>
      <w:r w:rsidR="00402101">
        <w:t>-</w:t>
      </w:r>
      <w:r>
        <w:t xml:space="preserve">team </w:t>
      </w:r>
      <w:r w:rsidR="00402101">
        <w:t>coordination challenging</w:t>
      </w:r>
      <w:r>
        <w:t xml:space="preserve">. </w:t>
      </w:r>
      <w:r w:rsidR="00DA6EBB">
        <w:t>A</w:t>
      </w:r>
      <w:r>
        <w:t xml:space="preserve"> high </w:t>
      </w:r>
      <w:r w:rsidR="006906C3">
        <w:t xml:space="preserve">staff </w:t>
      </w:r>
      <w:r>
        <w:t xml:space="preserve">turnover </w:t>
      </w:r>
      <w:r w:rsidR="00BB0D02">
        <w:t>in</w:t>
      </w:r>
      <w:r>
        <w:t xml:space="preserve"> organisations can </w:t>
      </w:r>
      <w:r w:rsidR="00DA6EBB">
        <w:t xml:space="preserve">also </w:t>
      </w:r>
      <w:r>
        <w:t xml:space="preserve">disrupt or stall progress, making it difficult to maintain momentum and transfer knowledge. Having a dedicated working group </w:t>
      </w:r>
      <w:r w:rsidR="006A0BCA">
        <w:t xml:space="preserve">to </w:t>
      </w:r>
      <w:r>
        <w:t>steer the process, engage in regular check-ins to share learning</w:t>
      </w:r>
      <w:r w:rsidR="00E76E14">
        <w:t>,</w:t>
      </w:r>
      <w:r>
        <w:t xml:space="preserve"> and identify </w:t>
      </w:r>
      <w:r w:rsidR="0078677D">
        <w:t xml:space="preserve">the </w:t>
      </w:r>
      <w:r>
        <w:t xml:space="preserve">next steps was critical to </w:t>
      </w:r>
      <w:r w:rsidR="0078677D">
        <w:t>keeping</w:t>
      </w:r>
      <w:r>
        <w:t xml:space="preserve"> momentum.</w:t>
      </w:r>
      <w:r w:rsidRPr="206D6225">
        <w:rPr>
          <w:color w:val="000000" w:themeColor="text1"/>
        </w:rPr>
        <w:t>  </w:t>
      </w:r>
    </w:p>
    <w:p w14:paraId="1A940AA8" w14:textId="1340B438" w:rsidR="009D63CC" w:rsidRDefault="009D63CC" w:rsidP="009D63CC">
      <w:r>
        <w:rPr>
          <w:b/>
          <w:bCs/>
        </w:rPr>
        <w:t>Need to manage perceived risk:</w:t>
      </w:r>
      <w:r>
        <w:t xml:space="preserve"> </w:t>
      </w:r>
      <w:r w:rsidR="00BB0D02">
        <w:t xml:space="preserve">Some workplaces </w:t>
      </w:r>
      <w:r w:rsidR="00F158FF">
        <w:t xml:space="preserve">were concerned </w:t>
      </w:r>
      <w:r w:rsidR="00057D0A">
        <w:t xml:space="preserve">that </w:t>
      </w:r>
      <w:r>
        <w:t>talking publicly about sexual harassment, even if focused on positive actions</w:t>
      </w:r>
      <w:r w:rsidR="00906FC1">
        <w:t>, was a risk</w:t>
      </w:r>
      <w:r w:rsidR="00BB0D02">
        <w:t>.</w:t>
      </w:r>
      <w:r>
        <w:t xml:space="preserve"> This perception inhibited </w:t>
      </w:r>
      <w:r w:rsidR="00BB0D02">
        <w:t xml:space="preserve">workplaces' </w:t>
      </w:r>
      <w:r>
        <w:t>desire to engage in public</w:t>
      </w:r>
      <w:r w:rsidR="00BB0D02">
        <w:t>-</w:t>
      </w:r>
      <w:r>
        <w:t>facing actions</w:t>
      </w:r>
      <w:r w:rsidR="00E76E14">
        <w:t>,</w:t>
      </w:r>
      <w:r>
        <w:t xml:space="preserve"> such as the campaign. </w:t>
      </w:r>
      <w:r w:rsidR="00F158FF">
        <w:t>Understandably, workplaces</w:t>
      </w:r>
      <w:r>
        <w:t xml:space="preserve"> have a strong focus on brand risk and bringing in corporate communications</w:t>
      </w:r>
      <w:r w:rsidR="001063AB">
        <w:t xml:space="preserve"> and</w:t>
      </w:r>
      <w:r>
        <w:t xml:space="preserve"> legal and risk teams early in the process </w:t>
      </w:r>
      <w:r w:rsidR="005D7C70">
        <w:t>c</w:t>
      </w:r>
      <w:r w:rsidR="00D87391">
        <w:t>ould help</w:t>
      </w:r>
      <w:r>
        <w:t xml:space="preserve"> build confidence in the process and demonstrate the benefits to the business.</w:t>
      </w:r>
    </w:p>
    <w:p w14:paraId="3C69917E" w14:textId="53F7D808" w:rsidR="009D63CC" w:rsidRDefault="009D63CC" w:rsidP="009D63CC">
      <w:r>
        <w:rPr>
          <w:b/>
          <w:bCs/>
        </w:rPr>
        <w:t>Uncovering industry and workplace</w:t>
      </w:r>
      <w:r w:rsidR="00CE4CE3">
        <w:rPr>
          <w:b/>
          <w:bCs/>
        </w:rPr>
        <w:t>-</w:t>
      </w:r>
      <w:r>
        <w:rPr>
          <w:b/>
          <w:bCs/>
        </w:rPr>
        <w:t>specific challenges</w:t>
      </w:r>
      <w:r w:rsidR="002946A9">
        <w:rPr>
          <w:b/>
        </w:rPr>
        <w:t>:</w:t>
      </w:r>
      <w:r>
        <w:rPr>
          <w:b/>
        </w:rPr>
        <w:t xml:space="preserve"> </w:t>
      </w:r>
      <w:r w:rsidR="00CE4CE3" w:rsidRPr="00C75E2B">
        <w:t>For tailored approaches to be developed and effective, it is necessary to understand</w:t>
      </w:r>
      <w:r w:rsidRPr="00583974">
        <w:t xml:space="preserve"> a workplace's unique </w:t>
      </w:r>
      <w:r w:rsidR="00275168" w:rsidRPr="00583974">
        <w:t>operations</w:t>
      </w:r>
      <w:r w:rsidRPr="00583974">
        <w:t xml:space="preserve"> and barriers to implementing workplace equality and respect</w:t>
      </w:r>
      <w:r w:rsidRPr="00C20D08">
        <w:t>.</w:t>
      </w:r>
      <w:r>
        <w:t xml:space="preserve"> For example, </w:t>
      </w:r>
      <w:r w:rsidR="00D358FC">
        <w:t xml:space="preserve">one </w:t>
      </w:r>
      <w:r>
        <w:t xml:space="preserve">workplace had a highly casualised and young workforce who </w:t>
      </w:r>
      <w:r w:rsidR="00DB5E4D">
        <w:t>found it</w:t>
      </w:r>
      <w:r>
        <w:t xml:space="preserve"> difficult to engage in organisational processes, including data collection</w:t>
      </w:r>
      <w:r w:rsidR="00DD1F91">
        <w:t>,</w:t>
      </w:r>
      <w:r>
        <w:t xml:space="preserve"> because of their working arrangements and limited engagement with usual workplace communication platforms</w:t>
      </w:r>
      <w:r w:rsidR="002C3116">
        <w:t>.</w:t>
      </w:r>
    </w:p>
    <w:p w14:paraId="38FF6D09" w14:textId="76895A5F" w:rsidR="009D63CC" w:rsidRDefault="00EA5D47" w:rsidP="009D63CC">
      <w:r>
        <w:rPr>
          <w:b/>
          <w:bCs/>
        </w:rPr>
        <w:t>Capacity for data analysis</w:t>
      </w:r>
      <w:r w:rsidR="002946A9">
        <w:rPr>
          <w:b/>
          <w:bCs/>
        </w:rPr>
        <w:t>:</w:t>
      </w:r>
      <w:r w:rsidR="009D63CC">
        <w:rPr>
          <w:b/>
          <w:bCs/>
        </w:rPr>
        <w:t xml:space="preserve"> </w:t>
      </w:r>
      <w:r w:rsidR="00CE4CE3">
        <w:t>Workplaces' capacity</w:t>
      </w:r>
      <w:r w:rsidR="009D63CC" w:rsidDel="002C3116">
        <w:t xml:space="preserve"> </w:t>
      </w:r>
      <w:r w:rsidR="009D63CC">
        <w:t>to collect and analyse data on workplace sexual harassment was limited</w:t>
      </w:r>
      <w:r w:rsidR="00CE4CE3">
        <w:t>—</w:t>
      </w:r>
      <w:r w:rsidR="009D63CC">
        <w:t xml:space="preserve">this is often outsourced to external providers. </w:t>
      </w:r>
      <w:r w:rsidR="00F62384">
        <w:t>S</w:t>
      </w:r>
      <w:r w:rsidR="009D63CC">
        <w:t xml:space="preserve">ignificant resources </w:t>
      </w:r>
      <w:r w:rsidR="00F62384">
        <w:t xml:space="preserve">were required </w:t>
      </w:r>
      <w:r w:rsidR="009D63CC">
        <w:t xml:space="preserve">to support workplaces in data collection and analysis </w:t>
      </w:r>
      <w:r w:rsidR="00D739B0" w:rsidDel="002646C1">
        <w:t>and</w:t>
      </w:r>
      <w:r w:rsidR="009D63CC">
        <w:t xml:space="preserve"> provide insights needed to understand the experiences of sexual harassment within their </w:t>
      </w:r>
      <w:r w:rsidR="00CE4CE3">
        <w:t>workplaces</w:t>
      </w:r>
      <w:r w:rsidR="009D63CC">
        <w:t>. </w:t>
      </w:r>
    </w:p>
    <w:p w14:paraId="3A06B914" w14:textId="00CF6F5E" w:rsidR="009D63CC" w:rsidRDefault="009D63CC" w:rsidP="009D63CC">
      <w:r>
        <w:rPr>
          <w:b/>
          <w:bCs/>
        </w:rPr>
        <w:t>A “safe to speak culture” is required</w:t>
      </w:r>
      <w:r w:rsidR="002946A9">
        <w:rPr>
          <w:b/>
          <w:bCs/>
        </w:rPr>
        <w:t>:</w:t>
      </w:r>
      <w:r>
        <w:rPr>
          <w:b/>
          <w:bCs/>
        </w:rPr>
        <w:t xml:space="preserve"> </w:t>
      </w:r>
      <w:r>
        <w:t xml:space="preserve">Some workplaces had low attendance </w:t>
      </w:r>
      <w:r w:rsidR="00DB5E4D">
        <w:t>rates</w:t>
      </w:r>
      <w:r>
        <w:t xml:space="preserve"> in focus groups, particularly for groups of staff whose voices may already be marginalised. </w:t>
      </w:r>
      <w:r w:rsidR="0030268E">
        <w:t>T</w:t>
      </w:r>
      <w:r w:rsidR="0030268E" w:rsidRPr="0024722A">
        <w:t xml:space="preserve">his </w:t>
      </w:r>
      <w:r w:rsidR="0030268E">
        <w:t xml:space="preserve">highlighted </w:t>
      </w:r>
      <w:r w:rsidR="0030268E" w:rsidRPr="0024722A">
        <w:t xml:space="preserve">the </w:t>
      </w:r>
      <w:r w:rsidR="0030268E">
        <w:t xml:space="preserve">need to </w:t>
      </w:r>
      <w:r>
        <w:t>assess whether workplaces had safe</w:t>
      </w:r>
      <w:r w:rsidR="003D7D91">
        <w:t>-</w:t>
      </w:r>
      <w:r>
        <w:t>to</w:t>
      </w:r>
      <w:r w:rsidR="003D7D91">
        <w:t>-</w:t>
      </w:r>
      <w:r>
        <w:t>speak cultures at the outset of the process</w:t>
      </w:r>
      <w:r w:rsidR="0030268E">
        <w:t xml:space="preserve"> to be able to tailor </w:t>
      </w:r>
      <w:r w:rsidR="0030268E" w:rsidRPr="0024722A">
        <w:t>approaches</w:t>
      </w:r>
      <w:r>
        <w:t>.</w:t>
      </w:r>
    </w:p>
    <w:p w14:paraId="54E26AA1" w14:textId="0E5CDEAF" w:rsidR="009D63CC" w:rsidRDefault="009D63CC" w:rsidP="009D63CC">
      <w:r>
        <w:rPr>
          <w:b/>
          <w:bCs/>
        </w:rPr>
        <w:t>Training must be tailored</w:t>
      </w:r>
      <w:r w:rsidR="00D66F3B">
        <w:rPr>
          <w:b/>
          <w:bCs/>
        </w:rPr>
        <w:t>:</w:t>
      </w:r>
      <w:r>
        <w:rPr>
          <w:b/>
          <w:bCs/>
        </w:rPr>
        <w:t xml:space="preserve"> </w:t>
      </w:r>
      <w:r>
        <w:t>Workplaces were not interested in broad training sessions</w:t>
      </w:r>
      <w:r w:rsidR="003E2F24">
        <w:t>,</w:t>
      </w:r>
      <w:r>
        <w:t xml:space="preserve"> </w:t>
      </w:r>
      <w:r w:rsidR="00F76F00">
        <w:t>with</w:t>
      </w:r>
      <w:r>
        <w:t xml:space="preserve"> a strong preference for</w:t>
      </w:r>
      <w:r w:rsidR="00F76F00">
        <w:t xml:space="preserve"> tailored</w:t>
      </w:r>
      <w:r>
        <w:t xml:space="preserve"> training </w:t>
      </w:r>
      <w:r w:rsidR="000B5BDA">
        <w:t>responding to</w:t>
      </w:r>
      <w:r>
        <w:t xml:space="preserve"> priorities </w:t>
      </w:r>
      <w:r w:rsidR="00727B02">
        <w:t>derived from</w:t>
      </w:r>
      <w:r>
        <w:t xml:space="preserve"> workplace data and action plans. Training needs to be designed specifically for the target audience and</w:t>
      </w:r>
      <w:r w:rsidR="00EC29A8">
        <w:t xml:space="preserve"> </w:t>
      </w:r>
      <w:r>
        <w:t xml:space="preserve">learning preferences, acknowledging that many leaders and staff have limited time to </w:t>
      </w:r>
      <w:r w:rsidR="00727B02">
        <w:t>allocate</w:t>
      </w:r>
      <w:r>
        <w:t xml:space="preserve"> to training sessions</w:t>
      </w:r>
      <w:r w:rsidR="00EC29A8">
        <w:t>.</w:t>
      </w:r>
    </w:p>
    <w:p w14:paraId="20BE211E" w14:textId="77777777" w:rsidR="00DA2DFC" w:rsidRDefault="00DA2DFC" w:rsidP="00D5581D"/>
    <w:p w14:paraId="261010D7" w14:textId="032A5B68" w:rsidR="00480CC4" w:rsidRDefault="00480CC4">
      <w:pPr>
        <w:spacing w:after="160" w:line="259" w:lineRule="auto"/>
        <w:rPr>
          <w:b/>
          <w:bCs/>
          <w:spacing w:val="-8"/>
          <w:sz w:val="40"/>
          <w:szCs w:val="40"/>
        </w:rPr>
      </w:pPr>
      <w:r>
        <w:br w:type="page"/>
      </w:r>
    </w:p>
    <w:p w14:paraId="11C6F76A" w14:textId="4B0BC4FC" w:rsidR="009D63CC" w:rsidRDefault="009D63CC" w:rsidP="00D5581D">
      <w:pPr>
        <w:pStyle w:val="Heading1"/>
      </w:pPr>
      <w:bookmarkStart w:id="12" w:name="_Toc193366598"/>
      <w:r w:rsidRPr="009D63CC">
        <w:t>Implications</w:t>
      </w:r>
      <w:bookmarkEnd w:id="12"/>
    </w:p>
    <w:p w14:paraId="30282D1C" w14:textId="682B5777" w:rsidR="000B7E82" w:rsidRDefault="003E2F24" w:rsidP="2B3A58DC">
      <w:pPr>
        <w:sectPr w:rsidR="000B7E82" w:rsidSect="008242B7">
          <w:type w:val="continuous"/>
          <w:pgSz w:w="11906" w:h="16838" w:code="9"/>
          <w:pgMar w:top="851" w:right="2267" w:bottom="709" w:left="1134" w:header="675" w:footer="533" w:gutter="0"/>
          <w:cols w:space="708"/>
          <w:titlePg/>
          <w:docGrid w:linePitch="360"/>
        </w:sectPr>
      </w:pPr>
      <w:r>
        <w:t xml:space="preserve">The following practice implications </w:t>
      </w:r>
      <w:r w:rsidR="00480CC4">
        <w:t xml:space="preserve">are presented </w:t>
      </w:r>
      <w:r w:rsidR="00DA4E55">
        <w:t>in</w:t>
      </w:r>
      <w:r w:rsidR="007463C9">
        <w:t xml:space="preserve"> </w:t>
      </w:r>
      <w:r w:rsidR="005A5E61">
        <w:t xml:space="preserve">different </w:t>
      </w:r>
      <w:r w:rsidR="00D02107">
        <w:t>stage</w:t>
      </w:r>
      <w:r w:rsidR="005A5E61">
        <w:t>s.</w:t>
      </w:r>
      <w:r>
        <w:t xml:space="preserve"> </w:t>
      </w:r>
    </w:p>
    <w:p w14:paraId="58308F76" w14:textId="3195BA11" w:rsidR="003E2F24" w:rsidRPr="00987D77" w:rsidRDefault="003E2F24" w:rsidP="00C75E2B">
      <w:pPr>
        <w:pStyle w:val="ListBullet"/>
        <w:numPr>
          <w:ilvl w:val="0"/>
          <w:numId w:val="0"/>
        </w:numPr>
        <w:rPr>
          <w:b/>
          <w:bCs/>
        </w:rPr>
      </w:pPr>
      <w:r w:rsidRPr="00987D77">
        <w:rPr>
          <w:b/>
          <w:bCs/>
        </w:rPr>
        <w:t>Scoping/design</w:t>
      </w:r>
    </w:p>
    <w:p w14:paraId="4EBE514C" w14:textId="344E8782" w:rsidR="002C5DDB" w:rsidRDefault="00495C6C" w:rsidP="006F290A">
      <w:pPr>
        <w:pStyle w:val="ListBullet2"/>
        <w:rPr>
          <w:color w:val="002453" w:themeColor="accent2"/>
          <w:szCs w:val="24"/>
        </w:rPr>
      </w:pPr>
      <w:r>
        <w:rPr>
          <w:rFonts w:cs="Helvetica Neue"/>
          <w:color w:val="002453" w:themeColor="accent2"/>
          <w:spacing w:val="0"/>
          <w:szCs w:val="24"/>
          <w:lang w:val="en-GB"/>
        </w:rPr>
        <w:t>Assess</w:t>
      </w:r>
      <w:r w:rsidRPr="00D358FC">
        <w:rPr>
          <w:rFonts w:cs="Helvetica Neue"/>
          <w:color w:val="002453" w:themeColor="accent2"/>
          <w:spacing w:val="0"/>
          <w:szCs w:val="24"/>
          <w:lang w:val="en-GB"/>
        </w:rPr>
        <w:t xml:space="preserve"> </w:t>
      </w:r>
      <w:r w:rsidR="00D358FC" w:rsidRPr="00D358FC">
        <w:rPr>
          <w:rFonts w:cs="Helvetica Neue"/>
          <w:color w:val="002453" w:themeColor="accent2"/>
          <w:spacing w:val="0"/>
          <w:szCs w:val="24"/>
          <w:lang w:val="en-GB"/>
        </w:rPr>
        <w:t>the workplace’s ability to collect and analyse data during planning. If in-house capacity is limited, consider external support, as workplace data is crucial for driving change and setting priorities.</w:t>
      </w:r>
    </w:p>
    <w:p w14:paraId="7F30F44B" w14:textId="7054B2A4" w:rsidR="006F290A" w:rsidRPr="00D358FC" w:rsidRDefault="006F290A" w:rsidP="006F290A">
      <w:pPr>
        <w:pStyle w:val="ListBullet2"/>
        <w:rPr>
          <w:color w:val="002453" w:themeColor="accent2"/>
          <w:szCs w:val="24"/>
        </w:rPr>
      </w:pPr>
      <w:r w:rsidRPr="00D358FC">
        <w:rPr>
          <w:color w:val="002453" w:themeColor="accent2"/>
          <w:szCs w:val="24"/>
        </w:rPr>
        <w:t xml:space="preserve">Identify industry-specific challenges, including how the workforce is structured </w:t>
      </w:r>
      <w:r w:rsidR="002C5DDB">
        <w:rPr>
          <w:color w:val="002453" w:themeColor="accent2"/>
          <w:szCs w:val="24"/>
        </w:rPr>
        <w:t>and how staff engage</w:t>
      </w:r>
      <w:r w:rsidRPr="00D358FC">
        <w:rPr>
          <w:color w:val="002453" w:themeColor="accent2"/>
          <w:szCs w:val="24"/>
        </w:rPr>
        <w:t xml:space="preserve"> in organisational processes</w:t>
      </w:r>
      <w:r w:rsidR="00DB36AB" w:rsidRPr="00D358FC">
        <w:rPr>
          <w:color w:val="002453" w:themeColor="accent2"/>
          <w:szCs w:val="24"/>
        </w:rPr>
        <w:t>.</w:t>
      </w:r>
    </w:p>
    <w:p w14:paraId="147F610B" w14:textId="39A073A0" w:rsidR="006F290A" w:rsidRDefault="006F290A" w:rsidP="006F290A">
      <w:pPr>
        <w:pStyle w:val="ListBullet2"/>
      </w:pPr>
      <w:r>
        <w:t>Identify entry points that resonate with the industry and workplace</w:t>
      </w:r>
    </w:p>
    <w:p w14:paraId="1C5A4A0E" w14:textId="2AE7C72F" w:rsidR="006F290A" w:rsidRDefault="00D358FC" w:rsidP="006F290A">
      <w:pPr>
        <w:pStyle w:val="ListBullet2"/>
      </w:pPr>
      <w:r>
        <w:t xml:space="preserve">Collaborate </w:t>
      </w:r>
      <w:r w:rsidR="006F290A">
        <w:t>with workplaces to develop language that leaders and staff</w:t>
      </w:r>
      <w:r w:rsidR="00516224">
        <w:t xml:space="preserve"> easily understand</w:t>
      </w:r>
      <w:r w:rsidR="00DB36AB">
        <w:t>.</w:t>
      </w:r>
    </w:p>
    <w:p w14:paraId="180D6304" w14:textId="32C405C1" w:rsidR="006F290A" w:rsidRPr="00987D77" w:rsidRDefault="006F290A" w:rsidP="00C75E2B">
      <w:pPr>
        <w:pStyle w:val="ListBullet"/>
        <w:numPr>
          <w:ilvl w:val="0"/>
          <w:numId w:val="0"/>
        </w:numPr>
        <w:rPr>
          <w:b/>
          <w:bCs/>
        </w:rPr>
      </w:pPr>
      <w:r w:rsidRPr="00987D77">
        <w:rPr>
          <w:b/>
          <w:bCs/>
        </w:rPr>
        <w:t>Engaging and establishing relationships</w:t>
      </w:r>
    </w:p>
    <w:p w14:paraId="3DCA256C" w14:textId="19B8F46F" w:rsidR="006F290A" w:rsidRDefault="006F290A" w:rsidP="006F290A">
      <w:pPr>
        <w:pStyle w:val="ListBullet2"/>
      </w:pPr>
      <w:r>
        <w:t xml:space="preserve">Demonstrate credibility </w:t>
      </w:r>
      <w:r w:rsidR="00D358FC">
        <w:t>by using</w:t>
      </w:r>
      <w:r>
        <w:t xml:space="preserve"> evidence and profile</w:t>
      </w:r>
      <w:r w:rsidR="00DB36AB">
        <w:t>.</w:t>
      </w:r>
    </w:p>
    <w:p w14:paraId="68269EDC" w14:textId="66C583DE" w:rsidR="006F290A" w:rsidRDefault="006F290A" w:rsidP="006F290A">
      <w:pPr>
        <w:pStyle w:val="ListBullet2"/>
      </w:pPr>
      <w:r>
        <w:t>Build in time to understand the workplace’s capacity and culture</w:t>
      </w:r>
      <w:r w:rsidR="00A16C40">
        <w:t>.</w:t>
      </w:r>
    </w:p>
    <w:p w14:paraId="0246A3A0" w14:textId="0B06A296" w:rsidR="006F290A" w:rsidRDefault="006F290A" w:rsidP="006F290A">
      <w:pPr>
        <w:pStyle w:val="ListBullet2"/>
      </w:pPr>
      <w:r>
        <w:t xml:space="preserve">Invest in relationships and build trust </w:t>
      </w:r>
      <w:r w:rsidR="000674AF">
        <w:t>through regular meetings</w:t>
      </w:r>
      <w:r w:rsidR="005670E9">
        <w:t>, mentoring</w:t>
      </w:r>
      <w:r w:rsidR="00FA7DF1">
        <w:t>,</w:t>
      </w:r>
      <w:r w:rsidR="005670E9">
        <w:t xml:space="preserve"> and coaching</w:t>
      </w:r>
      <w:r w:rsidR="00A16C40">
        <w:t>.</w:t>
      </w:r>
    </w:p>
    <w:p w14:paraId="52D55A6A" w14:textId="4BC8BF80" w:rsidR="000B7E82" w:rsidRPr="00C75E2B" w:rsidRDefault="006F290A" w:rsidP="00C75E2B">
      <w:pPr>
        <w:pStyle w:val="ListBullet2"/>
        <w:rPr>
          <w:b/>
          <w:bCs/>
        </w:rPr>
      </w:pPr>
      <w:r>
        <w:t>Esta</w:t>
      </w:r>
      <w:r w:rsidR="000674AF">
        <w:t>bl</w:t>
      </w:r>
      <w:r>
        <w:t xml:space="preserve">ish relationships with </w:t>
      </w:r>
      <w:r w:rsidR="000674AF">
        <w:t>corporate communications and risk teams</w:t>
      </w:r>
      <w:r w:rsidR="002C5DDB">
        <w:t xml:space="preserve"> </w:t>
      </w:r>
      <w:r w:rsidR="000674AF">
        <w:t xml:space="preserve">early to get broader </w:t>
      </w:r>
      <w:r w:rsidR="00D358FC">
        <w:t>buy-</w:t>
      </w:r>
      <w:r w:rsidR="000674AF">
        <w:t>in for public-facing communications</w:t>
      </w:r>
      <w:r w:rsidR="00A16C40">
        <w:t>.</w:t>
      </w:r>
    </w:p>
    <w:p w14:paraId="7C545360" w14:textId="618BFF7D" w:rsidR="006F290A" w:rsidRPr="00987D77" w:rsidRDefault="006F290A" w:rsidP="00C75E2B">
      <w:pPr>
        <w:pStyle w:val="ListBullet"/>
        <w:numPr>
          <w:ilvl w:val="0"/>
          <w:numId w:val="0"/>
        </w:numPr>
        <w:rPr>
          <w:b/>
          <w:bCs/>
        </w:rPr>
      </w:pPr>
      <w:r w:rsidRPr="00987D77">
        <w:rPr>
          <w:b/>
          <w:bCs/>
        </w:rPr>
        <w:t>Planning a process</w:t>
      </w:r>
    </w:p>
    <w:p w14:paraId="3F44A2FF" w14:textId="5C97E7CF" w:rsidR="006F290A" w:rsidRDefault="000674AF" w:rsidP="006F290A">
      <w:pPr>
        <w:pStyle w:val="ListBullet2"/>
      </w:pPr>
      <w:r>
        <w:t xml:space="preserve">Have a structured process to support </w:t>
      </w:r>
      <w:r w:rsidR="00987D77">
        <w:t xml:space="preserve">the </w:t>
      </w:r>
      <w:r>
        <w:t>organisational change journey</w:t>
      </w:r>
      <w:r w:rsidR="5950E58C">
        <w:t>.</w:t>
      </w:r>
      <w:r>
        <w:t xml:space="preserve"> </w:t>
      </w:r>
      <w:r w:rsidR="2A5AE406">
        <w:t>T</w:t>
      </w:r>
      <w:r w:rsidR="00987D77">
        <w:t>his</w:t>
      </w:r>
      <w:r>
        <w:t xml:space="preserve"> includes regular check</w:t>
      </w:r>
      <w:r w:rsidR="00987D77">
        <w:t>-</w:t>
      </w:r>
      <w:r>
        <w:t>ins to keep momentum and ensure actions are sequenced and paced effectively</w:t>
      </w:r>
      <w:r w:rsidR="4903453F">
        <w:t>.</w:t>
      </w:r>
    </w:p>
    <w:p w14:paraId="2A734CAC" w14:textId="6C1810B2" w:rsidR="000674AF" w:rsidRDefault="000674AF" w:rsidP="000674AF">
      <w:pPr>
        <w:pStyle w:val="ListBullet2"/>
      </w:pPr>
      <w:r>
        <w:t xml:space="preserve">Identify organisational processes that </w:t>
      </w:r>
      <w:r w:rsidR="002106CA">
        <w:t xml:space="preserve">workplace sexual harassment prevention work </w:t>
      </w:r>
      <w:r>
        <w:t>can align with</w:t>
      </w:r>
      <w:r w:rsidR="00DB36AB">
        <w:t>.</w:t>
      </w:r>
    </w:p>
    <w:p w14:paraId="6B25A580" w14:textId="524F5D7C" w:rsidR="005670E9" w:rsidRDefault="005670E9" w:rsidP="000674AF">
      <w:pPr>
        <w:pStyle w:val="ListBullet2"/>
      </w:pPr>
      <w:r>
        <w:t>Tailor all processes and resources to the workplace for maximum effect</w:t>
      </w:r>
      <w:r w:rsidR="00DD6BFB">
        <w:t>.</w:t>
      </w:r>
    </w:p>
    <w:p w14:paraId="4B9AFBDB" w14:textId="083EA890" w:rsidR="005670E9" w:rsidRDefault="005670E9" w:rsidP="000674AF">
      <w:pPr>
        <w:pStyle w:val="ListBullet2"/>
      </w:pPr>
      <w:r>
        <w:t>Build in reflection and learning processes to ensure you are on track</w:t>
      </w:r>
      <w:r w:rsidR="00DD6BFB">
        <w:t>.</w:t>
      </w:r>
    </w:p>
    <w:p w14:paraId="49CAD0F7" w14:textId="6F676857" w:rsidR="000674AF" w:rsidRPr="00D358FC" w:rsidRDefault="000674AF" w:rsidP="00C75E2B">
      <w:pPr>
        <w:pStyle w:val="ListBullet"/>
        <w:numPr>
          <w:ilvl w:val="0"/>
          <w:numId w:val="0"/>
        </w:numPr>
        <w:rPr>
          <w:b/>
        </w:rPr>
      </w:pPr>
      <w:r w:rsidRPr="00D358FC">
        <w:rPr>
          <w:b/>
        </w:rPr>
        <w:t>Data collection</w:t>
      </w:r>
    </w:p>
    <w:p w14:paraId="1B4D2C33" w14:textId="54E90690" w:rsidR="005670E9" w:rsidRDefault="009D63CC">
      <w:pPr>
        <w:pStyle w:val="ListBullet2"/>
      </w:pPr>
      <w:r>
        <w:t xml:space="preserve">Before collecting employee insights, assess </w:t>
      </w:r>
      <w:r w:rsidR="00F037F3">
        <w:t>whether</w:t>
      </w:r>
      <w:r>
        <w:t xml:space="preserve"> there </w:t>
      </w:r>
      <w:r w:rsidR="00987D77">
        <w:t xml:space="preserve">is </w:t>
      </w:r>
      <w:r>
        <w:t xml:space="preserve">a safe-to-speak culture within the workplace. If not, it may be difficult to </w:t>
      </w:r>
      <w:r w:rsidR="00F037F3">
        <w:t>do so</w:t>
      </w:r>
      <w:r>
        <w:t xml:space="preserve">. </w:t>
      </w:r>
    </w:p>
    <w:p w14:paraId="165A38A3" w14:textId="32770AFD" w:rsidR="009D63CC" w:rsidRPr="00962CD1" w:rsidRDefault="005670E9" w:rsidP="3C6DC54D">
      <w:pPr>
        <w:pStyle w:val="ListBullet2"/>
      </w:pPr>
      <w:r>
        <w:t>T</w:t>
      </w:r>
      <w:r w:rsidR="009D63CC">
        <w:t xml:space="preserve">rust can be built </w:t>
      </w:r>
      <w:r w:rsidR="00616257">
        <w:t>through</w:t>
      </w:r>
      <w:r w:rsidR="009D63CC">
        <w:t xml:space="preserve"> trauma-informed processes and leadership role-modelling and encouragement; it can take time.</w:t>
      </w:r>
    </w:p>
    <w:p w14:paraId="6E392447" w14:textId="48D0C389" w:rsidR="009D63CC" w:rsidRPr="00D358FC" w:rsidRDefault="005670E9" w:rsidP="00C75E2B">
      <w:pPr>
        <w:pStyle w:val="ListBullet"/>
        <w:numPr>
          <w:ilvl w:val="0"/>
          <w:numId w:val="0"/>
        </w:numPr>
        <w:rPr>
          <w:b/>
        </w:rPr>
      </w:pPr>
      <w:r w:rsidRPr="00D358FC">
        <w:rPr>
          <w:b/>
        </w:rPr>
        <w:t>Sharing and connecting</w:t>
      </w:r>
    </w:p>
    <w:p w14:paraId="45D79766" w14:textId="434CCB57" w:rsidR="005670E9" w:rsidRDefault="005670E9" w:rsidP="005670E9">
      <w:pPr>
        <w:pStyle w:val="ListBullet2"/>
      </w:pPr>
      <w:r>
        <w:t xml:space="preserve">Find ways to bring </w:t>
      </w:r>
      <w:r w:rsidR="00DA4E55">
        <w:t xml:space="preserve">together </w:t>
      </w:r>
      <w:r>
        <w:t>teams, workplaces or industries to share learning and approaches</w:t>
      </w:r>
      <w:r w:rsidR="00217457">
        <w:t>,</w:t>
      </w:r>
      <w:r>
        <w:t xml:space="preserve"> such as through practice forums</w:t>
      </w:r>
      <w:r w:rsidR="00217457">
        <w:t>.</w:t>
      </w:r>
    </w:p>
    <w:p w14:paraId="10575AE6" w14:textId="77777777" w:rsidR="000B7E82" w:rsidRDefault="000B7E82" w:rsidP="008B34DA">
      <w:pPr>
        <w:pStyle w:val="Heading2"/>
        <w:sectPr w:rsidR="000B7E82" w:rsidSect="00C75E2B">
          <w:type w:val="continuous"/>
          <w:pgSz w:w="11906" w:h="16838" w:code="9"/>
          <w:pgMar w:top="851" w:right="2267" w:bottom="709" w:left="1134" w:header="675" w:footer="533" w:gutter="0"/>
          <w:cols w:num="2" w:space="708"/>
          <w:titlePg/>
          <w:docGrid w:linePitch="360"/>
        </w:sectPr>
      </w:pPr>
    </w:p>
    <w:p w14:paraId="355A7893" w14:textId="77777777" w:rsidR="00996431" w:rsidRDefault="00996431" w:rsidP="00C75E2B">
      <w:bookmarkStart w:id="13" w:name="_Toc193366599"/>
    </w:p>
    <w:p w14:paraId="16FCB980" w14:textId="53BDD9D4" w:rsidR="00987D77" w:rsidRPr="00987D77" w:rsidRDefault="00987D77" w:rsidP="00C75E2B">
      <w:pPr>
        <w:pStyle w:val="Heading1"/>
      </w:pPr>
      <w:r w:rsidRPr="00987D77">
        <w:t>Useful links and resources</w:t>
      </w:r>
      <w:bookmarkEnd w:id="13"/>
    </w:p>
    <w:p w14:paraId="1897F02E" w14:textId="626C989A" w:rsidR="00987D77" w:rsidRDefault="00987D77" w:rsidP="00987D77">
      <w:pPr>
        <w:pStyle w:val="ListBullet"/>
      </w:pPr>
      <w:hyperlink r:id="rId27" w:history="1">
        <w:r w:rsidRPr="206D6225">
          <w:rPr>
            <w:rStyle w:val="Hyperlink"/>
            <w:color w:val="002453" w:themeColor="accent5"/>
          </w:rPr>
          <w:t>Lead the Change End Workplace Sexual Harassment</w:t>
        </w:r>
      </w:hyperlink>
      <w:r w:rsidRPr="206D6225">
        <w:rPr>
          <w:color w:val="002453" w:themeColor="accent5"/>
        </w:rPr>
        <w:t xml:space="preserve"> </w:t>
      </w:r>
      <w:r>
        <w:t>for free fact sheets, resources</w:t>
      </w:r>
      <w:r w:rsidR="00BB0801">
        <w:t>,</w:t>
      </w:r>
      <w:r>
        <w:t xml:space="preserve"> and videos to </w:t>
      </w:r>
      <w:r w:rsidR="00BB0801">
        <w:t>help employers understand</w:t>
      </w:r>
      <w:r>
        <w:t xml:space="preserve"> the issues and what actions </w:t>
      </w:r>
      <w:r w:rsidR="00BB0801">
        <w:t>they</w:t>
      </w:r>
      <w:r>
        <w:t xml:space="preserve"> can take to prevent workplace sexual harassment</w:t>
      </w:r>
      <w:r w:rsidR="00DA4E55">
        <w:t>.</w:t>
      </w:r>
    </w:p>
    <w:p w14:paraId="162E9194" w14:textId="1F5AC9B5" w:rsidR="00987D77" w:rsidRPr="00987D77" w:rsidRDefault="00987D77" w:rsidP="00987D77">
      <w:pPr>
        <w:pStyle w:val="ListBullet"/>
      </w:pPr>
      <w:hyperlink r:id="rId28">
        <w:r w:rsidRPr="206D6225">
          <w:rPr>
            <w:rStyle w:val="Hyperlink"/>
            <w:color w:val="002554"/>
          </w:rPr>
          <w:t>Workplace Equality and Respect resources</w:t>
        </w:r>
      </w:hyperlink>
      <w:r>
        <w:t xml:space="preserve"> for free tools and resources will support you through the Workplace Equality and Respect process to address gender inequality and prevent violence against women.</w:t>
      </w:r>
    </w:p>
    <w:sectPr w:rsidR="00987D77" w:rsidRPr="00987D77" w:rsidSect="009F7DFF">
      <w:type w:val="continuous"/>
      <w:pgSz w:w="11906" w:h="16838" w:code="9"/>
      <w:pgMar w:top="851" w:right="2267" w:bottom="709" w:left="1134" w:header="675"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9235" w14:textId="77777777" w:rsidR="0097483B" w:rsidRDefault="0097483B" w:rsidP="0086572B">
      <w:r>
        <w:separator/>
      </w:r>
    </w:p>
  </w:endnote>
  <w:endnote w:type="continuationSeparator" w:id="0">
    <w:p w14:paraId="0E76D2A3" w14:textId="77777777" w:rsidR="0097483B" w:rsidRDefault="0097483B" w:rsidP="0086572B">
      <w:r>
        <w:continuationSeparator/>
      </w:r>
    </w:p>
  </w:endnote>
  <w:endnote w:type="continuationNotice" w:id="1">
    <w:p w14:paraId="3CBE99B7" w14:textId="77777777" w:rsidR="0097483B" w:rsidRDefault="00974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5"/>
      <w:gridCol w:w="2835"/>
      <w:gridCol w:w="2835"/>
    </w:tblGrid>
    <w:tr w:rsidR="2B3A58DC" w14:paraId="5A870536" w14:textId="77777777" w:rsidTr="2B3A58DC">
      <w:trPr>
        <w:trHeight w:val="300"/>
      </w:trPr>
      <w:tc>
        <w:tcPr>
          <w:tcW w:w="2835" w:type="dxa"/>
        </w:tcPr>
        <w:p w14:paraId="0B0422A7" w14:textId="6B410C75" w:rsidR="2B3A58DC" w:rsidRDefault="2B3A58DC" w:rsidP="2B3A58DC">
          <w:pPr>
            <w:pStyle w:val="Header"/>
            <w:ind w:left="-115"/>
          </w:pPr>
        </w:p>
      </w:tc>
      <w:tc>
        <w:tcPr>
          <w:tcW w:w="2835" w:type="dxa"/>
        </w:tcPr>
        <w:p w14:paraId="16B143C4" w14:textId="368F7078" w:rsidR="2B3A58DC" w:rsidRDefault="2B3A58DC" w:rsidP="2B3A58DC">
          <w:pPr>
            <w:pStyle w:val="Header"/>
            <w:jc w:val="center"/>
          </w:pPr>
        </w:p>
      </w:tc>
      <w:tc>
        <w:tcPr>
          <w:tcW w:w="2835" w:type="dxa"/>
        </w:tcPr>
        <w:p w14:paraId="01CC4B35" w14:textId="2DD2B903" w:rsidR="2B3A58DC" w:rsidRDefault="2B3A58DC" w:rsidP="2B3A58DC">
          <w:pPr>
            <w:pStyle w:val="Header"/>
            <w:ind w:right="-115"/>
            <w:jc w:val="right"/>
          </w:pPr>
        </w:p>
      </w:tc>
    </w:tr>
  </w:tbl>
  <w:p w14:paraId="0A3CE17B" w14:textId="2FBA227F" w:rsidR="2B3A58DC" w:rsidRDefault="2B3A58DC" w:rsidP="2B3A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E5FF" w14:textId="79E3346F" w:rsidR="00A750A3" w:rsidRDefault="00A750A3">
    <w:pPr>
      <w:pStyle w:val="Footer"/>
    </w:pPr>
    <w:r w:rsidRPr="00313324">
      <w:rPr>
        <w:noProof/>
      </w:rPr>
      <w:drawing>
        <wp:anchor distT="0" distB="0" distL="114300" distR="114300" simplePos="0" relativeHeight="251658240" behindDoc="1" locked="1" layoutInCell="1" allowOverlap="1" wp14:anchorId="1C5F8D7F" wp14:editId="451E64F3">
          <wp:simplePos x="0" y="0"/>
          <wp:positionH relativeFrom="page">
            <wp:posOffset>5097145</wp:posOffset>
          </wp:positionH>
          <wp:positionV relativeFrom="page">
            <wp:posOffset>8460740</wp:posOffset>
          </wp:positionV>
          <wp:extent cx="2138045" cy="2044700"/>
          <wp:effectExtent l="0" t="0" r="0" b="0"/>
          <wp:wrapNone/>
          <wp:docPr id="1897700974" name="Picture 1897700974">
            <a:extLst xmlns:a="http://schemas.openxmlformats.org/drawingml/2006/main">
              <a:ext uri="{FF2B5EF4-FFF2-40B4-BE49-F238E27FC236}">
                <a16:creationId xmlns:a16="http://schemas.microsoft.com/office/drawing/2014/main" id="{1BAD213B-66C6-D6CE-5A29-657D24586B4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05644" name="Picture 2082205644">
                    <a:extLst>
                      <a:ext uri="{FF2B5EF4-FFF2-40B4-BE49-F238E27FC236}">
                        <a16:creationId xmlns:a16="http://schemas.microsoft.com/office/drawing/2014/main" id="{1BAD213B-66C6-D6CE-5A29-657D24586B41}"/>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r="-16921" b="-15695"/>
                  <a:stretch/>
                </pic:blipFill>
                <pic:spPr>
                  <a:xfrm>
                    <a:off x="0" y="0"/>
                    <a:ext cx="2138045" cy="2044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F94A" w14:textId="4EC83A0C" w:rsidR="001E571C" w:rsidRDefault="001E571C">
    <w:pPr>
      <w:pStyle w:val="Footer"/>
      <w:jc w:val="right"/>
    </w:pPr>
    <w:r>
      <w:t xml:space="preserve">Page </w:t>
    </w:r>
    <w:sdt>
      <w:sdtPr>
        <w:id w:val="-2888161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35A31CF" w14:textId="77777777" w:rsidR="001E571C" w:rsidRDefault="001E57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286E" w14:textId="5A8289C3" w:rsidR="000B4493" w:rsidRDefault="000B4493">
    <w:pPr>
      <w:pStyle w:val="Footer"/>
      <w:jc w:val="right"/>
    </w:pPr>
    <w:r>
      <w:t xml:space="preserve">Page </w:t>
    </w:r>
    <w:sdt>
      <w:sdtPr>
        <w:id w:val="2808543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47EE9D" w14:textId="77777777" w:rsidR="000B4493" w:rsidRDefault="000B4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139B" w14:textId="6B75BED8" w:rsidR="000B4493" w:rsidRDefault="000B4493">
    <w:pPr>
      <w:pStyle w:val="Footer"/>
      <w:jc w:val="right"/>
    </w:pPr>
    <w:r>
      <w:t xml:space="preserve">Page </w:t>
    </w:r>
    <w:sdt>
      <w:sdtPr>
        <w:id w:val="18541534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52AAAE" w14:textId="27DCDDC7" w:rsidR="00246BCF" w:rsidRPr="0074201B" w:rsidRDefault="00246BCF" w:rsidP="007420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1B1B" w14:textId="66E65DF8" w:rsidR="00A750A3" w:rsidRDefault="00A750A3">
    <w:pPr>
      <w:pStyle w:val="Footer"/>
      <w:jc w:val="right"/>
    </w:pPr>
    <w:r>
      <w:t xml:space="preserve">Page </w:t>
    </w:r>
    <w:sdt>
      <w:sdtPr>
        <w:id w:val="18802715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FD38EF" w14:textId="7A936C90" w:rsidR="00313324" w:rsidRDefault="00313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603B" w14:textId="77777777" w:rsidR="0097483B" w:rsidRPr="00C03734" w:rsidRDefault="0097483B" w:rsidP="00C03734"/>
  </w:footnote>
  <w:footnote w:type="continuationSeparator" w:id="0">
    <w:p w14:paraId="5B6EE22E" w14:textId="77777777" w:rsidR="0097483B" w:rsidRDefault="0097483B" w:rsidP="00C03734"/>
  </w:footnote>
  <w:footnote w:type="continuationNotice" w:id="1">
    <w:p w14:paraId="24A20870" w14:textId="77777777" w:rsidR="0097483B" w:rsidRDefault="0097483B">
      <w:pPr>
        <w:spacing w:after="0" w:line="240" w:lineRule="auto"/>
      </w:pPr>
    </w:p>
  </w:footnote>
  <w:footnote w:id="2">
    <w:p w14:paraId="7666315A" w14:textId="2832BAC1" w:rsidR="008E17AB" w:rsidRDefault="008E17AB">
      <w:pPr>
        <w:pStyle w:val="FootnoteText"/>
      </w:pPr>
      <w:r>
        <w:rPr>
          <w:rStyle w:val="FootnoteReference"/>
        </w:rPr>
        <w:footnoteRef/>
      </w:r>
      <w:r>
        <w:t xml:space="preserve"> </w:t>
      </w:r>
      <w:r w:rsidRPr="00C75E2B">
        <w:rPr>
          <w:rFonts w:cs="Poppins"/>
          <w:b w:val="0"/>
          <w:bCs/>
          <w:color w:val="002453" w:themeColor="accent5"/>
          <w:szCs w:val="18"/>
        </w:rPr>
        <w:t xml:space="preserve">Also known as </w:t>
      </w:r>
      <w:proofErr w:type="gramStart"/>
      <w:r w:rsidRPr="00C75E2B">
        <w:rPr>
          <w:rFonts w:cs="Poppins"/>
          <w:b w:val="0"/>
          <w:bCs/>
          <w:i/>
          <w:iCs/>
          <w:color w:val="002453" w:themeColor="accent5"/>
          <w:szCs w:val="18"/>
        </w:rPr>
        <w:t>Social</w:t>
      </w:r>
      <w:proofErr w:type="gramEnd"/>
      <w:r w:rsidRPr="00C75E2B">
        <w:rPr>
          <w:rFonts w:cs="Poppins"/>
          <w:b w:val="0"/>
          <w:bCs/>
          <w:i/>
          <w:iCs/>
          <w:color w:val="002453" w:themeColor="accent5"/>
          <w:szCs w:val="18"/>
        </w:rPr>
        <w:t xml:space="preserve"> change strategies to prevent sexual harassment - Recommendation 8 of </w:t>
      </w:r>
      <w:proofErr w:type="spellStart"/>
      <w:r w:rsidRPr="00C75E2B">
        <w:rPr>
          <w:rFonts w:cs="Poppins"/>
          <w:b w:val="0"/>
          <w:bCs/>
          <w:i/>
          <w:iCs/>
          <w:color w:val="002453" w:themeColor="accent5"/>
          <w:szCs w:val="18"/>
        </w:rPr>
        <w:t>Respect@Work</w:t>
      </w:r>
      <w:proofErr w:type="spellEnd"/>
      <w:r w:rsidRPr="00C75E2B">
        <w:rPr>
          <w:rFonts w:cs="Poppins"/>
          <w:b w:val="0"/>
          <w:bCs/>
          <w:color w:val="002453" w:themeColor="accent5"/>
          <w:szCs w:val="18"/>
        </w:rPr>
        <w:t xml:space="preserve"> project</w:t>
      </w:r>
    </w:p>
  </w:footnote>
  <w:footnote w:id="3">
    <w:p w14:paraId="6B85B602" w14:textId="72814227" w:rsidR="00024894" w:rsidRDefault="00024894">
      <w:pPr>
        <w:pStyle w:val="FootnoteText"/>
      </w:pPr>
      <w:r>
        <w:rPr>
          <w:rStyle w:val="FootnoteReference"/>
        </w:rPr>
        <w:footnoteRef/>
      </w:r>
      <w:r>
        <w:t xml:space="preserve"> </w:t>
      </w:r>
      <w:r w:rsidRPr="008242B7">
        <w:rPr>
          <w:rFonts w:cs="Poppins"/>
          <w:b w:val="0"/>
          <w:bCs/>
          <w:color w:val="002453" w:themeColor="accent5"/>
          <w:sz w:val="16"/>
          <w:szCs w:val="16"/>
        </w:rPr>
        <w:t>The evaluation focused on short and medium-term outcomes (within two years) including changes in awareness, understanding, leadership commitment, skills, confidence and resources (tools and processes) in relation to workplace gender equality and preventing workplace sexual harassment.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944B" w14:textId="06D11B7F" w:rsidR="00C31601" w:rsidRDefault="00A82EAF" w:rsidP="00E02AE9">
    <w:pPr>
      <w:pStyle w:val="Header"/>
      <w:ind w:right="-2552"/>
    </w:pPr>
    <w:r>
      <w:t xml:space="preserve">Learning brief: </w:t>
    </w:r>
    <w:sdt>
      <w:sdtPr>
        <w:alias w:val="Title"/>
        <w:tag w:val=""/>
        <w:id w:val="-1213264029"/>
        <w:dataBinding w:prefixMappings="xmlns:ns0='http://purl.org/dc/elements/1.1/' xmlns:ns1='http://schemas.openxmlformats.org/package/2006/metadata/core-properties' " w:xpath="/ns1:coreProperties[1]/ns0:title[1]" w:storeItemID="{6C3C8BC8-F283-45AE-878A-BAB7291924A1}"/>
        <w:text/>
      </w:sdtPr>
      <w:sdtEndPr/>
      <w:sdtContent>
        <w:r w:rsidR="00C31601">
          <w:t>Engaging employers in preventing workplace sexual harassment</w:t>
        </w:r>
      </w:sdtContent>
    </w:sdt>
    <w:r w:rsidR="00C3160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5783" w14:textId="1416CF57" w:rsidR="00C31601" w:rsidRDefault="00A82EAF" w:rsidP="00E02AE9">
    <w:pPr>
      <w:pStyle w:val="Header"/>
      <w:ind w:right="-2552"/>
    </w:pPr>
    <w:r>
      <w:t xml:space="preserve">Learning brief: </w:t>
    </w:r>
    <w:sdt>
      <w:sdtPr>
        <w:alias w:val="Title"/>
        <w:tag w:val=""/>
        <w:id w:val="568307555"/>
        <w:dataBinding w:prefixMappings="xmlns:ns0='http://purl.org/dc/elements/1.1/' xmlns:ns1='http://schemas.openxmlformats.org/package/2006/metadata/core-properties' " w:xpath="/ns1:coreProperties[1]/ns0:title[1]" w:storeItemID="{6C3C8BC8-F283-45AE-878A-BAB7291924A1}"/>
        <w:text/>
      </w:sdtPr>
      <w:sdtEndPr/>
      <w:sdtContent>
        <w:r w:rsidR="0095229F">
          <w:t>Engaging employers in preventing workplace sexual harassment</w:t>
        </w:r>
      </w:sdtContent>
    </w:sdt>
    <w:r w:rsidR="0095229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4F97" w14:textId="1DB38FFA" w:rsidR="00DC5BA4" w:rsidRDefault="00A82EAF" w:rsidP="00E02AE9">
    <w:pPr>
      <w:pStyle w:val="Header"/>
      <w:ind w:right="-2552"/>
    </w:pPr>
    <w:r>
      <w:t xml:space="preserve">Learning brief: </w:t>
    </w:r>
    <w:sdt>
      <w:sdtPr>
        <w:alias w:val="Title"/>
        <w:tag w:val=""/>
        <w:id w:val="-1196999819"/>
        <w:dataBinding w:prefixMappings="xmlns:ns0='http://purl.org/dc/elements/1.1/' xmlns:ns1='http://schemas.openxmlformats.org/package/2006/metadata/core-properties' " w:xpath="/ns1:coreProperties[1]/ns0:title[1]" w:storeItemID="{6C3C8BC8-F283-45AE-878A-BAB7291924A1}"/>
        <w:text/>
      </w:sdtPr>
      <w:sdtEndPr/>
      <w:sdtContent>
        <w:r w:rsidR="00567C21">
          <w:t>Engaging employers in preventing workplace sexual harassment</w:t>
        </w:r>
      </w:sdtContent>
    </w:sdt>
    <w:r w:rsidR="00D62D47">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CF94" w14:textId="554952BD" w:rsidR="00DC5BA4" w:rsidRPr="00A82EAF" w:rsidRDefault="00A82EAF" w:rsidP="00A82EAF">
    <w:pPr>
      <w:pStyle w:val="Header"/>
    </w:pPr>
    <w:r w:rsidRPr="00A82EAF">
      <w:t>Learning brief: Engaging employers in preventing workplace sexual harassment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ABA77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6E812C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690FFF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ECC96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F37EA"/>
    <w:multiLevelType w:val="multilevel"/>
    <w:tmpl w:val="B17C737A"/>
    <w:styleLink w:val="Numbering"/>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737" w:hanging="737"/>
      </w:pPr>
      <w:rPr>
        <w:rFonts w:hint="default"/>
      </w:rPr>
    </w:lvl>
    <w:lvl w:ilvl="2">
      <w:start w:val="1"/>
      <w:numFmt w:val="decimal"/>
      <w:pStyle w:val="ListNumber3"/>
      <w:lvlText w:val="%1.%2.%3."/>
      <w:lvlJc w:val="left"/>
      <w:pPr>
        <w:tabs>
          <w:tab w:val="num" w:pos="1134"/>
        </w:tabs>
        <w:ind w:left="1134" w:hanging="1134"/>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446E9E7C"/>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C00553"/>
    <w:multiLevelType w:val="singleLevel"/>
    <w:tmpl w:val="919C775E"/>
    <w:lvl w:ilvl="0">
      <w:start w:val="1"/>
      <w:numFmt w:val="bullet"/>
      <w:pStyle w:val="IntroQuoteAttribute"/>
      <w:lvlText w:val=""/>
      <w:lvlJc w:val="left"/>
      <w:pPr>
        <w:ind w:left="0" w:firstLine="0"/>
      </w:pPr>
      <w:rPr>
        <w:rFonts w:ascii="Symbol" w:hAnsi="Symbol" w:hint="default"/>
        <w:color w:val="auto"/>
        <w:w w:val="85"/>
        <w:position w:val="2"/>
      </w:rPr>
    </w:lvl>
  </w:abstractNum>
  <w:abstractNum w:abstractNumId="9" w15:restartNumberingAfterBreak="0">
    <w:nsid w:val="1F134F8F"/>
    <w:multiLevelType w:val="hybridMultilevel"/>
    <w:tmpl w:val="EE1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2D61"/>
    <w:multiLevelType w:val="hybridMultilevel"/>
    <w:tmpl w:val="218E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45860"/>
    <w:multiLevelType w:val="multilevel"/>
    <w:tmpl w:val="070CAB22"/>
    <w:styleLink w:val="Quotes"/>
    <w:lvl w:ilvl="0">
      <w:start w:val="1"/>
      <w:numFmt w:val="bullet"/>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D5E4B6"/>
    <w:multiLevelType w:val="hybridMultilevel"/>
    <w:tmpl w:val="C2E0ACD6"/>
    <w:lvl w:ilvl="0" w:tplc="09123B4A">
      <w:start w:val="1"/>
      <w:numFmt w:val="bullet"/>
      <w:lvlText w:val=""/>
      <w:lvlJc w:val="left"/>
      <w:pPr>
        <w:ind w:left="720" w:hanging="360"/>
      </w:pPr>
      <w:rPr>
        <w:rFonts w:ascii="Wingdings" w:hAnsi="Wingdings" w:hint="default"/>
      </w:rPr>
    </w:lvl>
    <w:lvl w:ilvl="1" w:tplc="ECCAB9FA">
      <w:start w:val="1"/>
      <w:numFmt w:val="bullet"/>
      <w:lvlText w:val="o"/>
      <w:lvlJc w:val="left"/>
      <w:pPr>
        <w:ind w:left="1440" w:hanging="360"/>
      </w:pPr>
      <w:rPr>
        <w:rFonts w:ascii="Courier New" w:hAnsi="Courier New" w:hint="default"/>
      </w:rPr>
    </w:lvl>
    <w:lvl w:ilvl="2" w:tplc="55BA4030">
      <w:start w:val="1"/>
      <w:numFmt w:val="bullet"/>
      <w:lvlText w:val=""/>
      <w:lvlJc w:val="left"/>
      <w:pPr>
        <w:ind w:left="2160" w:hanging="360"/>
      </w:pPr>
      <w:rPr>
        <w:rFonts w:ascii="Wingdings" w:hAnsi="Wingdings" w:hint="default"/>
      </w:rPr>
    </w:lvl>
    <w:lvl w:ilvl="3" w:tplc="BD0E3C4C">
      <w:start w:val="1"/>
      <w:numFmt w:val="bullet"/>
      <w:lvlText w:val=""/>
      <w:lvlJc w:val="left"/>
      <w:pPr>
        <w:ind w:left="2880" w:hanging="360"/>
      </w:pPr>
      <w:rPr>
        <w:rFonts w:ascii="Symbol" w:hAnsi="Symbol" w:hint="default"/>
      </w:rPr>
    </w:lvl>
    <w:lvl w:ilvl="4" w:tplc="C0F64350">
      <w:start w:val="1"/>
      <w:numFmt w:val="bullet"/>
      <w:lvlText w:val="o"/>
      <w:lvlJc w:val="left"/>
      <w:pPr>
        <w:ind w:left="3600" w:hanging="360"/>
      </w:pPr>
      <w:rPr>
        <w:rFonts w:ascii="Courier New" w:hAnsi="Courier New" w:hint="default"/>
      </w:rPr>
    </w:lvl>
    <w:lvl w:ilvl="5" w:tplc="C1845F9E">
      <w:start w:val="1"/>
      <w:numFmt w:val="bullet"/>
      <w:lvlText w:val=""/>
      <w:lvlJc w:val="left"/>
      <w:pPr>
        <w:ind w:left="4320" w:hanging="360"/>
      </w:pPr>
      <w:rPr>
        <w:rFonts w:ascii="Wingdings" w:hAnsi="Wingdings" w:hint="default"/>
      </w:rPr>
    </w:lvl>
    <w:lvl w:ilvl="6" w:tplc="84B234A4">
      <w:start w:val="1"/>
      <w:numFmt w:val="bullet"/>
      <w:lvlText w:val=""/>
      <w:lvlJc w:val="left"/>
      <w:pPr>
        <w:ind w:left="5040" w:hanging="360"/>
      </w:pPr>
      <w:rPr>
        <w:rFonts w:ascii="Symbol" w:hAnsi="Symbol" w:hint="default"/>
      </w:rPr>
    </w:lvl>
    <w:lvl w:ilvl="7" w:tplc="C318EE6A">
      <w:start w:val="1"/>
      <w:numFmt w:val="bullet"/>
      <w:lvlText w:val="o"/>
      <w:lvlJc w:val="left"/>
      <w:pPr>
        <w:ind w:left="5760" w:hanging="360"/>
      </w:pPr>
      <w:rPr>
        <w:rFonts w:ascii="Courier New" w:hAnsi="Courier New" w:hint="default"/>
      </w:rPr>
    </w:lvl>
    <w:lvl w:ilvl="8" w:tplc="03BA388A">
      <w:start w:val="1"/>
      <w:numFmt w:val="bullet"/>
      <w:lvlText w:val=""/>
      <w:lvlJc w:val="left"/>
      <w:pPr>
        <w:ind w:left="6480" w:hanging="360"/>
      </w:pPr>
      <w:rPr>
        <w:rFonts w:ascii="Wingdings" w:hAnsi="Wingdings" w:hint="default"/>
      </w:rPr>
    </w:lvl>
  </w:abstractNum>
  <w:abstractNum w:abstractNumId="13" w15:restartNumberingAfterBreak="0">
    <w:nsid w:val="37143774"/>
    <w:multiLevelType w:val="hybridMultilevel"/>
    <w:tmpl w:val="4C525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F45FB"/>
    <w:multiLevelType w:val="hybridMultilevel"/>
    <w:tmpl w:val="E5C2D73E"/>
    <w:lvl w:ilvl="0" w:tplc="919C775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BA1591"/>
    <w:multiLevelType w:val="multilevel"/>
    <w:tmpl w:val="FF3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E2079"/>
    <w:multiLevelType w:val="hybridMultilevel"/>
    <w:tmpl w:val="A288EB56"/>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A11EB"/>
    <w:multiLevelType w:val="multilevel"/>
    <w:tmpl w:val="070CAB22"/>
    <w:numStyleLink w:val="Quotes"/>
  </w:abstractNum>
  <w:abstractNum w:abstractNumId="18" w15:restartNumberingAfterBreak="0">
    <w:nsid w:val="5D3B5C50"/>
    <w:multiLevelType w:val="hybridMultilevel"/>
    <w:tmpl w:val="49D8793C"/>
    <w:lvl w:ilvl="0" w:tplc="2DCEA3D8">
      <w:start w:val="1"/>
      <w:numFmt w:val="decimal"/>
      <w:lvlText w:val="%1."/>
      <w:lvlJc w:val="left"/>
      <w:pPr>
        <w:ind w:left="720" w:hanging="360"/>
      </w:pPr>
      <w:rPr>
        <w:rFonts w:ascii="Roboto" w:hAnsi="Roboto" w:cstheme="minorBidi" w:hint="default"/>
        <w:b/>
        <w:color w:val="00255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1502C"/>
    <w:multiLevelType w:val="multilevel"/>
    <w:tmpl w:val="C38C6D14"/>
    <w:styleLink w:val="Bullets"/>
    <w:lvl w:ilvl="0">
      <w:start w:val="1"/>
      <w:numFmt w:val="bullet"/>
      <w:pStyle w:val="ListBullet"/>
      <w:lvlText w:val=""/>
      <w:lvlJc w:val="left"/>
      <w:pPr>
        <w:ind w:left="340" w:hanging="340"/>
      </w:pPr>
      <w:rPr>
        <w:rFonts w:ascii="Wingdings 2" w:hAnsi="Wingdings 2" w:hint="default"/>
        <w:color w:val="auto"/>
        <w:position w:val="-2"/>
        <w:sz w:val="13"/>
      </w:rPr>
    </w:lvl>
    <w:lvl w:ilvl="1">
      <w:start w:val="1"/>
      <w:numFmt w:val="bullet"/>
      <w:pStyle w:val="ListBullet2"/>
      <w:lvlText w:val="–"/>
      <w:lvlJc w:val="left"/>
      <w:pPr>
        <w:ind w:left="737" w:hanging="397"/>
      </w:pPr>
      <w:rPr>
        <w:rFonts w:ascii="Calibri" w:hAnsi="Calibri" w:hint="default"/>
        <w:color w:val="auto"/>
      </w:rPr>
    </w:lvl>
    <w:lvl w:ilvl="2">
      <w:start w:val="1"/>
      <w:numFmt w:val="bullet"/>
      <w:pStyle w:val="ListBullet3"/>
      <w:lvlText w:val="–"/>
      <w:lvlJc w:val="left"/>
      <w:pPr>
        <w:ind w:left="1134" w:hanging="397"/>
      </w:pPr>
      <w:rPr>
        <w:rFonts w:ascii="Calibri" w:hAnsi="Calibri" w:hint="default"/>
        <w:color w:val="auto"/>
      </w:rPr>
    </w:lvl>
    <w:lvl w:ilvl="3">
      <w:start w:val="1"/>
      <w:numFmt w:val="bullet"/>
      <w:pStyle w:val="ListBullet4"/>
      <w:lvlText w:val=""/>
      <w:lvlJc w:val="left"/>
      <w:pPr>
        <w:ind w:left="340" w:hanging="340"/>
      </w:pPr>
      <w:rPr>
        <w:rFonts w:ascii="Wingdings 2" w:hAnsi="Wingdings 2" w:hint="default"/>
        <w:color w:val="auto"/>
        <w:position w:val="-2"/>
        <w:sz w:val="13"/>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5625761"/>
    <w:multiLevelType w:val="multilevel"/>
    <w:tmpl w:val="65608426"/>
    <w:lvl w:ilvl="0">
      <w:start w:val="1"/>
      <w:numFmt w:val="bullet"/>
      <w:lvlText w:val="–"/>
      <w:lvlJc w:val="left"/>
      <w:pPr>
        <w:ind w:left="737" w:hanging="397"/>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76E2C0"/>
    <w:multiLevelType w:val="hybridMultilevel"/>
    <w:tmpl w:val="9BAA64D4"/>
    <w:lvl w:ilvl="0" w:tplc="9F421FC2">
      <w:start w:val="1"/>
      <w:numFmt w:val="bullet"/>
      <w:lvlText w:val=""/>
      <w:lvlJc w:val="left"/>
      <w:pPr>
        <w:ind w:left="720" w:hanging="360"/>
      </w:pPr>
      <w:rPr>
        <w:rFonts w:ascii="Wingdings" w:hAnsi="Wingdings" w:hint="default"/>
      </w:rPr>
    </w:lvl>
    <w:lvl w:ilvl="1" w:tplc="9D0EBFB8">
      <w:start w:val="1"/>
      <w:numFmt w:val="bullet"/>
      <w:lvlText w:val="o"/>
      <w:lvlJc w:val="left"/>
      <w:pPr>
        <w:ind w:left="1440" w:hanging="360"/>
      </w:pPr>
      <w:rPr>
        <w:rFonts w:ascii="Courier New" w:hAnsi="Courier New" w:hint="default"/>
      </w:rPr>
    </w:lvl>
    <w:lvl w:ilvl="2" w:tplc="9412DD02">
      <w:start w:val="1"/>
      <w:numFmt w:val="bullet"/>
      <w:lvlText w:val=""/>
      <w:lvlJc w:val="left"/>
      <w:pPr>
        <w:ind w:left="2160" w:hanging="360"/>
      </w:pPr>
      <w:rPr>
        <w:rFonts w:ascii="Wingdings" w:hAnsi="Wingdings" w:hint="default"/>
      </w:rPr>
    </w:lvl>
    <w:lvl w:ilvl="3" w:tplc="322E7878">
      <w:start w:val="1"/>
      <w:numFmt w:val="bullet"/>
      <w:lvlText w:val=""/>
      <w:lvlJc w:val="left"/>
      <w:pPr>
        <w:ind w:left="2880" w:hanging="360"/>
      </w:pPr>
      <w:rPr>
        <w:rFonts w:ascii="Symbol" w:hAnsi="Symbol" w:hint="default"/>
      </w:rPr>
    </w:lvl>
    <w:lvl w:ilvl="4" w:tplc="07F80C42">
      <w:start w:val="1"/>
      <w:numFmt w:val="bullet"/>
      <w:lvlText w:val="o"/>
      <w:lvlJc w:val="left"/>
      <w:pPr>
        <w:ind w:left="3600" w:hanging="360"/>
      </w:pPr>
      <w:rPr>
        <w:rFonts w:ascii="Courier New" w:hAnsi="Courier New" w:hint="default"/>
      </w:rPr>
    </w:lvl>
    <w:lvl w:ilvl="5" w:tplc="7CA0A036">
      <w:start w:val="1"/>
      <w:numFmt w:val="bullet"/>
      <w:lvlText w:val=""/>
      <w:lvlJc w:val="left"/>
      <w:pPr>
        <w:ind w:left="4320" w:hanging="360"/>
      </w:pPr>
      <w:rPr>
        <w:rFonts w:ascii="Wingdings" w:hAnsi="Wingdings" w:hint="default"/>
      </w:rPr>
    </w:lvl>
    <w:lvl w:ilvl="6" w:tplc="AF4687BE">
      <w:start w:val="1"/>
      <w:numFmt w:val="bullet"/>
      <w:lvlText w:val=""/>
      <w:lvlJc w:val="left"/>
      <w:pPr>
        <w:ind w:left="5040" w:hanging="360"/>
      </w:pPr>
      <w:rPr>
        <w:rFonts w:ascii="Symbol" w:hAnsi="Symbol" w:hint="default"/>
      </w:rPr>
    </w:lvl>
    <w:lvl w:ilvl="7" w:tplc="028E78F0">
      <w:start w:val="1"/>
      <w:numFmt w:val="bullet"/>
      <w:lvlText w:val="o"/>
      <w:lvlJc w:val="left"/>
      <w:pPr>
        <w:ind w:left="5760" w:hanging="360"/>
      </w:pPr>
      <w:rPr>
        <w:rFonts w:ascii="Courier New" w:hAnsi="Courier New" w:hint="default"/>
      </w:rPr>
    </w:lvl>
    <w:lvl w:ilvl="8" w:tplc="0400B89E">
      <w:start w:val="1"/>
      <w:numFmt w:val="bullet"/>
      <w:lvlText w:val=""/>
      <w:lvlJc w:val="left"/>
      <w:pPr>
        <w:ind w:left="6480" w:hanging="360"/>
      </w:pPr>
      <w:rPr>
        <w:rFonts w:ascii="Wingdings" w:hAnsi="Wingdings" w:hint="default"/>
      </w:rPr>
    </w:lvl>
  </w:abstractNum>
  <w:abstractNum w:abstractNumId="22" w15:restartNumberingAfterBreak="0">
    <w:nsid w:val="67E75EA1"/>
    <w:multiLevelType w:val="hybridMultilevel"/>
    <w:tmpl w:val="5288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E2FEC"/>
    <w:multiLevelType w:val="multilevel"/>
    <w:tmpl w:val="7A4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72A83"/>
    <w:multiLevelType w:val="hybridMultilevel"/>
    <w:tmpl w:val="4D32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F70C7"/>
    <w:multiLevelType w:val="hybridMultilevel"/>
    <w:tmpl w:val="B00A2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AA16E2"/>
    <w:multiLevelType w:val="hybridMultilevel"/>
    <w:tmpl w:val="10E6957A"/>
    <w:lvl w:ilvl="0" w:tplc="2DCEA3D8">
      <w:start w:val="1"/>
      <w:numFmt w:val="decimal"/>
      <w:lvlText w:val="%1."/>
      <w:lvlJc w:val="left"/>
      <w:pPr>
        <w:ind w:left="720" w:hanging="360"/>
      </w:pPr>
      <w:rPr>
        <w:rFonts w:ascii="Roboto" w:hAnsi="Roboto" w:cstheme="minorBidi" w:hint="default"/>
        <w:b/>
        <w:color w:val="00255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2A0718"/>
    <w:multiLevelType w:val="multilevel"/>
    <w:tmpl w:val="C38C6D14"/>
    <w:numStyleLink w:val="Bullets"/>
  </w:abstractNum>
  <w:abstractNum w:abstractNumId="28" w15:restartNumberingAfterBreak="0">
    <w:nsid w:val="7CB456E0"/>
    <w:multiLevelType w:val="multilevel"/>
    <w:tmpl w:val="B17C737A"/>
    <w:numStyleLink w:val="Numbering"/>
  </w:abstractNum>
  <w:num w:numId="1" w16cid:durableId="212887353">
    <w:abstractNumId w:val="19"/>
  </w:num>
  <w:num w:numId="2" w16cid:durableId="252445112">
    <w:abstractNumId w:val="5"/>
  </w:num>
  <w:num w:numId="3" w16cid:durableId="448009589">
    <w:abstractNumId w:val="4"/>
  </w:num>
  <w:num w:numId="4" w16cid:durableId="121655067">
    <w:abstractNumId w:val="6"/>
  </w:num>
  <w:num w:numId="5" w16cid:durableId="723263129">
    <w:abstractNumId w:val="28"/>
  </w:num>
  <w:num w:numId="6" w16cid:durableId="1112750581">
    <w:abstractNumId w:val="11"/>
  </w:num>
  <w:num w:numId="7" w16cid:durableId="1150943867">
    <w:abstractNumId w:val="8"/>
  </w:num>
  <w:num w:numId="8" w16cid:durableId="255946728">
    <w:abstractNumId w:val="27"/>
  </w:num>
  <w:num w:numId="9" w16cid:durableId="4485522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125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76090">
    <w:abstractNumId w:val="0"/>
  </w:num>
  <w:num w:numId="12" w16cid:durableId="509831988">
    <w:abstractNumId w:val="3"/>
  </w:num>
  <w:num w:numId="13" w16cid:durableId="1964849953">
    <w:abstractNumId w:val="7"/>
  </w:num>
  <w:num w:numId="14" w16cid:durableId="1387991238">
    <w:abstractNumId w:val="13"/>
  </w:num>
  <w:num w:numId="15" w16cid:durableId="910047623">
    <w:abstractNumId w:val="9"/>
  </w:num>
  <w:num w:numId="16" w16cid:durableId="1092120277">
    <w:abstractNumId w:val="23"/>
  </w:num>
  <w:num w:numId="17" w16cid:durableId="557056078">
    <w:abstractNumId w:val="24"/>
  </w:num>
  <w:num w:numId="18" w16cid:durableId="1796604519">
    <w:abstractNumId w:val="15"/>
  </w:num>
  <w:num w:numId="19" w16cid:durableId="1509174392">
    <w:abstractNumId w:val="10"/>
  </w:num>
  <w:num w:numId="20" w16cid:durableId="1477142449">
    <w:abstractNumId w:val="2"/>
  </w:num>
  <w:num w:numId="21" w16cid:durableId="716783579">
    <w:abstractNumId w:val="25"/>
  </w:num>
  <w:num w:numId="22" w16cid:durableId="1679770710">
    <w:abstractNumId w:val="1"/>
  </w:num>
  <w:num w:numId="23" w16cid:durableId="1135297552">
    <w:abstractNumId w:val="22"/>
  </w:num>
  <w:num w:numId="24" w16cid:durableId="1419716163">
    <w:abstractNumId w:val="20"/>
  </w:num>
  <w:num w:numId="25" w16cid:durableId="202911106">
    <w:abstractNumId w:val="26"/>
  </w:num>
  <w:num w:numId="26" w16cid:durableId="1772049325">
    <w:abstractNumId w:val="18"/>
  </w:num>
  <w:num w:numId="27" w16cid:durableId="1970280438">
    <w:abstractNumId w:val="14"/>
  </w:num>
  <w:num w:numId="28" w16cid:durableId="2094743948">
    <w:abstractNumId w:val="16"/>
  </w:num>
  <w:num w:numId="29" w16cid:durableId="412632274">
    <w:abstractNumId w:val="12"/>
  </w:num>
  <w:num w:numId="30" w16cid:durableId="176313896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AB"/>
    <w:rsid w:val="000008A7"/>
    <w:rsid w:val="000136DF"/>
    <w:rsid w:val="000139C0"/>
    <w:rsid w:val="000145ED"/>
    <w:rsid w:val="00023216"/>
    <w:rsid w:val="00024894"/>
    <w:rsid w:val="0002502D"/>
    <w:rsid w:val="000267F4"/>
    <w:rsid w:val="000300AF"/>
    <w:rsid w:val="0004264E"/>
    <w:rsid w:val="0004337D"/>
    <w:rsid w:val="00044AE5"/>
    <w:rsid w:val="00051298"/>
    <w:rsid w:val="00057D0A"/>
    <w:rsid w:val="00063F99"/>
    <w:rsid w:val="000674AF"/>
    <w:rsid w:val="000724AE"/>
    <w:rsid w:val="00075328"/>
    <w:rsid w:val="00075711"/>
    <w:rsid w:val="0008037D"/>
    <w:rsid w:val="00092463"/>
    <w:rsid w:val="000947E5"/>
    <w:rsid w:val="00094F3A"/>
    <w:rsid w:val="000954B3"/>
    <w:rsid w:val="000973BC"/>
    <w:rsid w:val="000A6BFB"/>
    <w:rsid w:val="000B42B5"/>
    <w:rsid w:val="000B4493"/>
    <w:rsid w:val="000B497F"/>
    <w:rsid w:val="000B5BDA"/>
    <w:rsid w:val="000B673F"/>
    <w:rsid w:val="000B7E82"/>
    <w:rsid w:val="000C4382"/>
    <w:rsid w:val="000C5AFE"/>
    <w:rsid w:val="000C7D75"/>
    <w:rsid w:val="000D121F"/>
    <w:rsid w:val="000E1D20"/>
    <w:rsid w:val="000E3008"/>
    <w:rsid w:val="000E5E17"/>
    <w:rsid w:val="000F6681"/>
    <w:rsid w:val="000F7331"/>
    <w:rsid w:val="0010014C"/>
    <w:rsid w:val="0010067C"/>
    <w:rsid w:val="00102429"/>
    <w:rsid w:val="001063AB"/>
    <w:rsid w:val="001070C3"/>
    <w:rsid w:val="001072F9"/>
    <w:rsid w:val="00112E8F"/>
    <w:rsid w:val="001162A6"/>
    <w:rsid w:val="0012228A"/>
    <w:rsid w:val="001268BC"/>
    <w:rsid w:val="001334C1"/>
    <w:rsid w:val="00134C95"/>
    <w:rsid w:val="00135888"/>
    <w:rsid w:val="00137E20"/>
    <w:rsid w:val="00144A2B"/>
    <w:rsid w:val="00151B2C"/>
    <w:rsid w:val="001636EF"/>
    <w:rsid w:val="00165983"/>
    <w:rsid w:val="00165D5C"/>
    <w:rsid w:val="00166582"/>
    <w:rsid w:val="00166C2B"/>
    <w:rsid w:val="00176782"/>
    <w:rsid w:val="00180B4E"/>
    <w:rsid w:val="00180F07"/>
    <w:rsid w:val="001818AE"/>
    <w:rsid w:val="00182AE8"/>
    <w:rsid w:val="00182FCB"/>
    <w:rsid w:val="00183992"/>
    <w:rsid w:val="00186ABC"/>
    <w:rsid w:val="001901E2"/>
    <w:rsid w:val="001908C3"/>
    <w:rsid w:val="0019282F"/>
    <w:rsid w:val="00192D50"/>
    <w:rsid w:val="00196DFB"/>
    <w:rsid w:val="001A0D77"/>
    <w:rsid w:val="001A33B8"/>
    <w:rsid w:val="001A5A02"/>
    <w:rsid w:val="001B0A36"/>
    <w:rsid w:val="001B13DB"/>
    <w:rsid w:val="001B1C45"/>
    <w:rsid w:val="001B6E1C"/>
    <w:rsid w:val="001B6FF9"/>
    <w:rsid w:val="001C129D"/>
    <w:rsid w:val="001C5DAF"/>
    <w:rsid w:val="001C7835"/>
    <w:rsid w:val="001D0338"/>
    <w:rsid w:val="001D621C"/>
    <w:rsid w:val="001D6708"/>
    <w:rsid w:val="001D6DA3"/>
    <w:rsid w:val="001E1805"/>
    <w:rsid w:val="001E2B9C"/>
    <w:rsid w:val="001E52C0"/>
    <w:rsid w:val="001E571C"/>
    <w:rsid w:val="001F13C1"/>
    <w:rsid w:val="001F446D"/>
    <w:rsid w:val="0020132F"/>
    <w:rsid w:val="00204D2C"/>
    <w:rsid w:val="00205CEB"/>
    <w:rsid w:val="002106CA"/>
    <w:rsid w:val="00210C65"/>
    <w:rsid w:val="00213304"/>
    <w:rsid w:val="00214529"/>
    <w:rsid w:val="00214911"/>
    <w:rsid w:val="00217457"/>
    <w:rsid w:val="00221AB7"/>
    <w:rsid w:val="00230177"/>
    <w:rsid w:val="00230CBA"/>
    <w:rsid w:val="0023119A"/>
    <w:rsid w:val="00233874"/>
    <w:rsid w:val="002357B3"/>
    <w:rsid w:val="002405EC"/>
    <w:rsid w:val="00241D5A"/>
    <w:rsid w:val="00246435"/>
    <w:rsid w:val="00246BCF"/>
    <w:rsid w:val="0024722A"/>
    <w:rsid w:val="002501AB"/>
    <w:rsid w:val="00251576"/>
    <w:rsid w:val="002550F9"/>
    <w:rsid w:val="002646C1"/>
    <w:rsid w:val="00270834"/>
    <w:rsid w:val="00275168"/>
    <w:rsid w:val="00280758"/>
    <w:rsid w:val="00280951"/>
    <w:rsid w:val="002814E6"/>
    <w:rsid w:val="0028308F"/>
    <w:rsid w:val="0028611E"/>
    <w:rsid w:val="00290497"/>
    <w:rsid w:val="00290C55"/>
    <w:rsid w:val="00294474"/>
    <w:rsid w:val="002946A9"/>
    <w:rsid w:val="00296ECB"/>
    <w:rsid w:val="002A11D7"/>
    <w:rsid w:val="002B3F8E"/>
    <w:rsid w:val="002C3116"/>
    <w:rsid w:val="002C52BC"/>
    <w:rsid w:val="002C5DDB"/>
    <w:rsid w:val="002D1679"/>
    <w:rsid w:val="002D576D"/>
    <w:rsid w:val="002D7494"/>
    <w:rsid w:val="002E08DD"/>
    <w:rsid w:val="002E621E"/>
    <w:rsid w:val="002E654C"/>
    <w:rsid w:val="002E6572"/>
    <w:rsid w:val="002F14B8"/>
    <w:rsid w:val="002F2713"/>
    <w:rsid w:val="002F46E2"/>
    <w:rsid w:val="0030268E"/>
    <w:rsid w:val="0030312E"/>
    <w:rsid w:val="00305171"/>
    <w:rsid w:val="00313324"/>
    <w:rsid w:val="00316E37"/>
    <w:rsid w:val="00322F3E"/>
    <w:rsid w:val="00324957"/>
    <w:rsid w:val="00331866"/>
    <w:rsid w:val="00343657"/>
    <w:rsid w:val="00343E87"/>
    <w:rsid w:val="00346004"/>
    <w:rsid w:val="0034621C"/>
    <w:rsid w:val="0034680A"/>
    <w:rsid w:val="00352B32"/>
    <w:rsid w:val="00355B17"/>
    <w:rsid w:val="003574D9"/>
    <w:rsid w:val="00363A81"/>
    <w:rsid w:val="00363FF8"/>
    <w:rsid w:val="00365896"/>
    <w:rsid w:val="00370CB9"/>
    <w:rsid w:val="003716EC"/>
    <w:rsid w:val="0037721D"/>
    <w:rsid w:val="0038102A"/>
    <w:rsid w:val="00384D1C"/>
    <w:rsid w:val="0039078E"/>
    <w:rsid w:val="00392FD1"/>
    <w:rsid w:val="00393275"/>
    <w:rsid w:val="00397C4E"/>
    <w:rsid w:val="003A2761"/>
    <w:rsid w:val="003A353D"/>
    <w:rsid w:val="003A3EFC"/>
    <w:rsid w:val="003A57C3"/>
    <w:rsid w:val="003A78AA"/>
    <w:rsid w:val="003B0940"/>
    <w:rsid w:val="003B37C0"/>
    <w:rsid w:val="003B6BA0"/>
    <w:rsid w:val="003B727E"/>
    <w:rsid w:val="003B73F9"/>
    <w:rsid w:val="003B7E66"/>
    <w:rsid w:val="003C2E12"/>
    <w:rsid w:val="003C38AB"/>
    <w:rsid w:val="003D1ECE"/>
    <w:rsid w:val="003D23A3"/>
    <w:rsid w:val="003D2C89"/>
    <w:rsid w:val="003D5856"/>
    <w:rsid w:val="003D68C8"/>
    <w:rsid w:val="003D7D91"/>
    <w:rsid w:val="003E1586"/>
    <w:rsid w:val="003E2C68"/>
    <w:rsid w:val="003E2F24"/>
    <w:rsid w:val="003E4674"/>
    <w:rsid w:val="003F042E"/>
    <w:rsid w:val="00402101"/>
    <w:rsid w:val="00404E4F"/>
    <w:rsid w:val="00405A17"/>
    <w:rsid w:val="00414578"/>
    <w:rsid w:val="00414BA8"/>
    <w:rsid w:val="00415F99"/>
    <w:rsid w:val="0042339A"/>
    <w:rsid w:val="0042508F"/>
    <w:rsid w:val="004250CE"/>
    <w:rsid w:val="00435EBB"/>
    <w:rsid w:val="00440E99"/>
    <w:rsid w:val="00443022"/>
    <w:rsid w:val="00444A95"/>
    <w:rsid w:val="004507E9"/>
    <w:rsid w:val="00454DB8"/>
    <w:rsid w:val="004550CE"/>
    <w:rsid w:val="0046043C"/>
    <w:rsid w:val="004609FC"/>
    <w:rsid w:val="00461FFF"/>
    <w:rsid w:val="004635FD"/>
    <w:rsid w:val="0046743F"/>
    <w:rsid w:val="004716BD"/>
    <w:rsid w:val="00473A3F"/>
    <w:rsid w:val="00474ADC"/>
    <w:rsid w:val="0047718B"/>
    <w:rsid w:val="004778D4"/>
    <w:rsid w:val="00480CC4"/>
    <w:rsid w:val="00481CC3"/>
    <w:rsid w:val="004829E3"/>
    <w:rsid w:val="004848E0"/>
    <w:rsid w:val="0048AF50"/>
    <w:rsid w:val="00491EA7"/>
    <w:rsid w:val="00495C6C"/>
    <w:rsid w:val="004A77DE"/>
    <w:rsid w:val="004B609E"/>
    <w:rsid w:val="004B675F"/>
    <w:rsid w:val="004B6E91"/>
    <w:rsid w:val="004B7329"/>
    <w:rsid w:val="004B73A3"/>
    <w:rsid w:val="004B7489"/>
    <w:rsid w:val="004B7851"/>
    <w:rsid w:val="004C1442"/>
    <w:rsid w:val="004C1D82"/>
    <w:rsid w:val="004D0774"/>
    <w:rsid w:val="004D37C8"/>
    <w:rsid w:val="004D59AE"/>
    <w:rsid w:val="004D6CA1"/>
    <w:rsid w:val="004E0833"/>
    <w:rsid w:val="004E1CB4"/>
    <w:rsid w:val="004E2058"/>
    <w:rsid w:val="004E28C6"/>
    <w:rsid w:val="004F138F"/>
    <w:rsid w:val="004F1DC6"/>
    <w:rsid w:val="0050670B"/>
    <w:rsid w:val="00513AF5"/>
    <w:rsid w:val="00513C0E"/>
    <w:rsid w:val="005141E8"/>
    <w:rsid w:val="00515A4C"/>
    <w:rsid w:val="00516224"/>
    <w:rsid w:val="005359EA"/>
    <w:rsid w:val="00537559"/>
    <w:rsid w:val="00542701"/>
    <w:rsid w:val="0054287D"/>
    <w:rsid w:val="00544014"/>
    <w:rsid w:val="00546B13"/>
    <w:rsid w:val="00550C99"/>
    <w:rsid w:val="005511E2"/>
    <w:rsid w:val="005528A2"/>
    <w:rsid w:val="00553179"/>
    <w:rsid w:val="00553413"/>
    <w:rsid w:val="00556A66"/>
    <w:rsid w:val="00557BAB"/>
    <w:rsid w:val="00566B2D"/>
    <w:rsid w:val="005670E9"/>
    <w:rsid w:val="00567C21"/>
    <w:rsid w:val="0058369E"/>
    <w:rsid w:val="00583916"/>
    <w:rsid w:val="00583974"/>
    <w:rsid w:val="00586217"/>
    <w:rsid w:val="005870BD"/>
    <w:rsid w:val="005873AE"/>
    <w:rsid w:val="00592CB4"/>
    <w:rsid w:val="00593314"/>
    <w:rsid w:val="00594496"/>
    <w:rsid w:val="005A139E"/>
    <w:rsid w:val="005A5E61"/>
    <w:rsid w:val="005B7812"/>
    <w:rsid w:val="005C637B"/>
    <w:rsid w:val="005C6618"/>
    <w:rsid w:val="005D4B77"/>
    <w:rsid w:val="005D7648"/>
    <w:rsid w:val="005D7C70"/>
    <w:rsid w:val="005E32D8"/>
    <w:rsid w:val="005E4C79"/>
    <w:rsid w:val="005E71C6"/>
    <w:rsid w:val="005F35DD"/>
    <w:rsid w:val="005F50B4"/>
    <w:rsid w:val="006036AF"/>
    <w:rsid w:val="00603991"/>
    <w:rsid w:val="00603FD5"/>
    <w:rsid w:val="0061040B"/>
    <w:rsid w:val="00610D0A"/>
    <w:rsid w:val="00612E72"/>
    <w:rsid w:val="00616257"/>
    <w:rsid w:val="00616DC8"/>
    <w:rsid w:val="0064038A"/>
    <w:rsid w:val="00642BCA"/>
    <w:rsid w:val="0065267D"/>
    <w:rsid w:val="00653258"/>
    <w:rsid w:val="00656EB1"/>
    <w:rsid w:val="006664F7"/>
    <w:rsid w:val="00670356"/>
    <w:rsid w:val="00670EB0"/>
    <w:rsid w:val="006756B2"/>
    <w:rsid w:val="00680A06"/>
    <w:rsid w:val="00684848"/>
    <w:rsid w:val="00685E3B"/>
    <w:rsid w:val="0068724F"/>
    <w:rsid w:val="006906C3"/>
    <w:rsid w:val="00695B11"/>
    <w:rsid w:val="006974A2"/>
    <w:rsid w:val="006A05A9"/>
    <w:rsid w:val="006A0BCA"/>
    <w:rsid w:val="006A1DEF"/>
    <w:rsid w:val="006A23B9"/>
    <w:rsid w:val="006A339B"/>
    <w:rsid w:val="006A34C5"/>
    <w:rsid w:val="006B2360"/>
    <w:rsid w:val="006C04FA"/>
    <w:rsid w:val="006C4AF4"/>
    <w:rsid w:val="006C7F99"/>
    <w:rsid w:val="006D3F2F"/>
    <w:rsid w:val="006D40BC"/>
    <w:rsid w:val="006E2713"/>
    <w:rsid w:val="006E3536"/>
    <w:rsid w:val="006E76FF"/>
    <w:rsid w:val="006F290A"/>
    <w:rsid w:val="00713B8B"/>
    <w:rsid w:val="00714488"/>
    <w:rsid w:val="00722A42"/>
    <w:rsid w:val="00722E46"/>
    <w:rsid w:val="0072470A"/>
    <w:rsid w:val="00727B02"/>
    <w:rsid w:val="007323EF"/>
    <w:rsid w:val="00734963"/>
    <w:rsid w:val="007373B0"/>
    <w:rsid w:val="00740CBE"/>
    <w:rsid w:val="0074201B"/>
    <w:rsid w:val="00743AC1"/>
    <w:rsid w:val="00744169"/>
    <w:rsid w:val="007463C9"/>
    <w:rsid w:val="0075719D"/>
    <w:rsid w:val="00757303"/>
    <w:rsid w:val="007611D2"/>
    <w:rsid w:val="0076235A"/>
    <w:rsid w:val="007666B6"/>
    <w:rsid w:val="00772D25"/>
    <w:rsid w:val="00772F6C"/>
    <w:rsid w:val="0077753C"/>
    <w:rsid w:val="0078200C"/>
    <w:rsid w:val="0078677D"/>
    <w:rsid w:val="007900DE"/>
    <w:rsid w:val="007974E4"/>
    <w:rsid w:val="007A0363"/>
    <w:rsid w:val="007A7A82"/>
    <w:rsid w:val="007B0C6C"/>
    <w:rsid w:val="007B2ACE"/>
    <w:rsid w:val="007B4602"/>
    <w:rsid w:val="007B48FB"/>
    <w:rsid w:val="007B6BB7"/>
    <w:rsid w:val="007C0ADF"/>
    <w:rsid w:val="007C0D1C"/>
    <w:rsid w:val="007C2C97"/>
    <w:rsid w:val="007C4FFE"/>
    <w:rsid w:val="007D09CF"/>
    <w:rsid w:val="007E368D"/>
    <w:rsid w:val="007E761E"/>
    <w:rsid w:val="007F5AA8"/>
    <w:rsid w:val="00803732"/>
    <w:rsid w:val="008079A0"/>
    <w:rsid w:val="0081533C"/>
    <w:rsid w:val="008242B7"/>
    <w:rsid w:val="008278EA"/>
    <w:rsid w:val="008347E2"/>
    <w:rsid w:val="00835045"/>
    <w:rsid w:val="00837465"/>
    <w:rsid w:val="00842612"/>
    <w:rsid w:val="0084455B"/>
    <w:rsid w:val="00853806"/>
    <w:rsid w:val="0085439B"/>
    <w:rsid w:val="00855092"/>
    <w:rsid w:val="00857F9C"/>
    <w:rsid w:val="00862EEE"/>
    <w:rsid w:val="00864B36"/>
    <w:rsid w:val="0086572B"/>
    <w:rsid w:val="00866E64"/>
    <w:rsid w:val="00872756"/>
    <w:rsid w:val="00873CEA"/>
    <w:rsid w:val="00875F81"/>
    <w:rsid w:val="00883AAB"/>
    <w:rsid w:val="00886FD7"/>
    <w:rsid w:val="0089413B"/>
    <w:rsid w:val="00896C45"/>
    <w:rsid w:val="008A7890"/>
    <w:rsid w:val="008B05C3"/>
    <w:rsid w:val="008B2F95"/>
    <w:rsid w:val="008B34DA"/>
    <w:rsid w:val="008B4965"/>
    <w:rsid w:val="008B6F32"/>
    <w:rsid w:val="008B7220"/>
    <w:rsid w:val="008C0EB6"/>
    <w:rsid w:val="008C707A"/>
    <w:rsid w:val="008D1ABD"/>
    <w:rsid w:val="008D2247"/>
    <w:rsid w:val="008E17AB"/>
    <w:rsid w:val="008F06EC"/>
    <w:rsid w:val="008F2056"/>
    <w:rsid w:val="008F41F8"/>
    <w:rsid w:val="008F4ACA"/>
    <w:rsid w:val="0090137A"/>
    <w:rsid w:val="00903986"/>
    <w:rsid w:val="0090439E"/>
    <w:rsid w:val="00906FC1"/>
    <w:rsid w:val="0091143E"/>
    <w:rsid w:val="00922957"/>
    <w:rsid w:val="0093569A"/>
    <w:rsid w:val="00936068"/>
    <w:rsid w:val="009366B4"/>
    <w:rsid w:val="0094398B"/>
    <w:rsid w:val="00945C72"/>
    <w:rsid w:val="009500B8"/>
    <w:rsid w:val="009517CC"/>
    <w:rsid w:val="0095229F"/>
    <w:rsid w:val="00954DB9"/>
    <w:rsid w:val="00955F24"/>
    <w:rsid w:val="00955F6C"/>
    <w:rsid w:val="00956516"/>
    <w:rsid w:val="00957785"/>
    <w:rsid w:val="009602A5"/>
    <w:rsid w:val="00960E0E"/>
    <w:rsid w:val="009615D4"/>
    <w:rsid w:val="009618C9"/>
    <w:rsid w:val="009627DC"/>
    <w:rsid w:val="00962CD1"/>
    <w:rsid w:val="00963C2D"/>
    <w:rsid w:val="00964582"/>
    <w:rsid w:val="00971FF9"/>
    <w:rsid w:val="009734D3"/>
    <w:rsid w:val="00974677"/>
    <w:rsid w:val="0097483B"/>
    <w:rsid w:val="00977DA2"/>
    <w:rsid w:val="009802D1"/>
    <w:rsid w:val="009812C3"/>
    <w:rsid w:val="00983723"/>
    <w:rsid w:val="00987D77"/>
    <w:rsid w:val="009904FF"/>
    <w:rsid w:val="00990FD7"/>
    <w:rsid w:val="00994CF1"/>
    <w:rsid w:val="00995837"/>
    <w:rsid w:val="00996431"/>
    <w:rsid w:val="009A1582"/>
    <w:rsid w:val="009A2F17"/>
    <w:rsid w:val="009A4587"/>
    <w:rsid w:val="009A6FDC"/>
    <w:rsid w:val="009B336A"/>
    <w:rsid w:val="009B6B25"/>
    <w:rsid w:val="009B7E0E"/>
    <w:rsid w:val="009C09D0"/>
    <w:rsid w:val="009C4FD1"/>
    <w:rsid w:val="009C6493"/>
    <w:rsid w:val="009C6E8C"/>
    <w:rsid w:val="009D24F5"/>
    <w:rsid w:val="009D6035"/>
    <w:rsid w:val="009D63CC"/>
    <w:rsid w:val="009E0FDE"/>
    <w:rsid w:val="009E2A74"/>
    <w:rsid w:val="009E5696"/>
    <w:rsid w:val="009F2A37"/>
    <w:rsid w:val="009F6BBF"/>
    <w:rsid w:val="009F7DFF"/>
    <w:rsid w:val="00A05003"/>
    <w:rsid w:val="00A072D0"/>
    <w:rsid w:val="00A108EA"/>
    <w:rsid w:val="00A13664"/>
    <w:rsid w:val="00A16C40"/>
    <w:rsid w:val="00A16CA1"/>
    <w:rsid w:val="00A16F8B"/>
    <w:rsid w:val="00A2088C"/>
    <w:rsid w:val="00A24EF4"/>
    <w:rsid w:val="00A31662"/>
    <w:rsid w:val="00A41FAE"/>
    <w:rsid w:val="00A46170"/>
    <w:rsid w:val="00A60B01"/>
    <w:rsid w:val="00A6400C"/>
    <w:rsid w:val="00A71FDA"/>
    <w:rsid w:val="00A750A3"/>
    <w:rsid w:val="00A75634"/>
    <w:rsid w:val="00A76B37"/>
    <w:rsid w:val="00A81C2B"/>
    <w:rsid w:val="00A82EAF"/>
    <w:rsid w:val="00A87013"/>
    <w:rsid w:val="00A90151"/>
    <w:rsid w:val="00A90516"/>
    <w:rsid w:val="00A92506"/>
    <w:rsid w:val="00A9359B"/>
    <w:rsid w:val="00A93934"/>
    <w:rsid w:val="00A95854"/>
    <w:rsid w:val="00A97B80"/>
    <w:rsid w:val="00AA163B"/>
    <w:rsid w:val="00AA7D3C"/>
    <w:rsid w:val="00AB0CEB"/>
    <w:rsid w:val="00AB1774"/>
    <w:rsid w:val="00AB1B8B"/>
    <w:rsid w:val="00AB3358"/>
    <w:rsid w:val="00AB4156"/>
    <w:rsid w:val="00AC0558"/>
    <w:rsid w:val="00AC265F"/>
    <w:rsid w:val="00AC6E87"/>
    <w:rsid w:val="00AD100A"/>
    <w:rsid w:val="00AD3D43"/>
    <w:rsid w:val="00AD4FF2"/>
    <w:rsid w:val="00AE42F6"/>
    <w:rsid w:val="00AE576C"/>
    <w:rsid w:val="00AE6A9C"/>
    <w:rsid w:val="00AF5559"/>
    <w:rsid w:val="00AF7073"/>
    <w:rsid w:val="00B00668"/>
    <w:rsid w:val="00B01F71"/>
    <w:rsid w:val="00B07537"/>
    <w:rsid w:val="00B23603"/>
    <w:rsid w:val="00B24871"/>
    <w:rsid w:val="00B30853"/>
    <w:rsid w:val="00B31068"/>
    <w:rsid w:val="00B320DA"/>
    <w:rsid w:val="00B32D6C"/>
    <w:rsid w:val="00B34A42"/>
    <w:rsid w:val="00B37050"/>
    <w:rsid w:val="00B3749D"/>
    <w:rsid w:val="00B404F6"/>
    <w:rsid w:val="00B43DD4"/>
    <w:rsid w:val="00B45651"/>
    <w:rsid w:val="00B51D4B"/>
    <w:rsid w:val="00B56B73"/>
    <w:rsid w:val="00B65DAA"/>
    <w:rsid w:val="00B66B2F"/>
    <w:rsid w:val="00B6711B"/>
    <w:rsid w:val="00B72923"/>
    <w:rsid w:val="00B74F7F"/>
    <w:rsid w:val="00B75B08"/>
    <w:rsid w:val="00B76C02"/>
    <w:rsid w:val="00B772B4"/>
    <w:rsid w:val="00B85E95"/>
    <w:rsid w:val="00B87859"/>
    <w:rsid w:val="00B91D47"/>
    <w:rsid w:val="00B94D36"/>
    <w:rsid w:val="00B96BA4"/>
    <w:rsid w:val="00BA3CB8"/>
    <w:rsid w:val="00BA4933"/>
    <w:rsid w:val="00BA7623"/>
    <w:rsid w:val="00BB0801"/>
    <w:rsid w:val="00BB0D02"/>
    <w:rsid w:val="00BB1A54"/>
    <w:rsid w:val="00BB5FDC"/>
    <w:rsid w:val="00BC1EFB"/>
    <w:rsid w:val="00BC2A93"/>
    <w:rsid w:val="00BC4753"/>
    <w:rsid w:val="00BE0229"/>
    <w:rsid w:val="00BE7D6D"/>
    <w:rsid w:val="00BF5B31"/>
    <w:rsid w:val="00BF65E6"/>
    <w:rsid w:val="00BF68C8"/>
    <w:rsid w:val="00C014ED"/>
    <w:rsid w:val="00C01E68"/>
    <w:rsid w:val="00C03734"/>
    <w:rsid w:val="00C04173"/>
    <w:rsid w:val="00C04F95"/>
    <w:rsid w:val="00C11924"/>
    <w:rsid w:val="00C1350A"/>
    <w:rsid w:val="00C20D08"/>
    <w:rsid w:val="00C21D84"/>
    <w:rsid w:val="00C2476D"/>
    <w:rsid w:val="00C276EB"/>
    <w:rsid w:val="00C31601"/>
    <w:rsid w:val="00C31E02"/>
    <w:rsid w:val="00C326F9"/>
    <w:rsid w:val="00C34D1F"/>
    <w:rsid w:val="00C3704D"/>
    <w:rsid w:val="00C37A29"/>
    <w:rsid w:val="00C41A14"/>
    <w:rsid w:val="00C41C64"/>
    <w:rsid w:val="00C44D71"/>
    <w:rsid w:val="00C46281"/>
    <w:rsid w:val="00C471C1"/>
    <w:rsid w:val="00C5016E"/>
    <w:rsid w:val="00C57B09"/>
    <w:rsid w:val="00C60E12"/>
    <w:rsid w:val="00C61C14"/>
    <w:rsid w:val="00C621D5"/>
    <w:rsid w:val="00C65847"/>
    <w:rsid w:val="00C70493"/>
    <w:rsid w:val="00C70EFC"/>
    <w:rsid w:val="00C75E2B"/>
    <w:rsid w:val="00C83127"/>
    <w:rsid w:val="00C932F3"/>
    <w:rsid w:val="00C94A53"/>
    <w:rsid w:val="00C95DB4"/>
    <w:rsid w:val="00C96BA7"/>
    <w:rsid w:val="00CA319B"/>
    <w:rsid w:val="00CA5753"/>
    <w:rsid w:val="00CA6251"/>
    <w:rsid w:val="00CB2B59"/>
    <w:rsid w:val="00CB43C8"/>
    <w:rsid w:val="00CC085E"/>
    <w:rsid w:val="00CC0ADB"/>
    <w:rsid w:val="00CC0EC4"/>
    <w:rsid w:val="00CC125D"/>
    <w:rsid w:val="00CC22EA"/>
    <w:rsid w:val="00CC232E"/>
    <w:rsid w:val="00CC32BC"/>
    <w:rsid w:val="00CC3421"/>
    <w:rsid w:val="00CC48C3"/>
    <w:rsid w:val="00CD06E5"/>
    <w:rsid w:val="00CD4A28"/>
    <w:rsid w:val="00CD61EB"/>
    <w:rsid w:val="00CD623F"/>
    <w:rsid w:val="00CE4CE3"/>
    <w:rsid w:val="00CE6471"/>
    <w:rsid w:val="00CF02F0"/>
    <w:rsid w:val="00CF0F65"/>
    <w:rsid w:val="00D02107"/>
    <w:rsid w:val="00D03B6E"/>
    <w:rsid w:val="00D03C9F"/>
    <w:rsid w:val="00D04FC1"/>
    <w:rsid w:val="00D063C9"/>
    <w:rsid w:val="00D10BFF"/>
    <w:rsid w:val="00D149E8"/>
    <w:rsid w:val="00D16BF3"/>
    <w:rsid w:val="00D16F74"/>
    <w:rsid w:val="00D2045C"/>
    <w:rsid w:val="00D20CAA"/>
    <w:rsid w:val="00D22324"/>
    <w:rsid w:val="00D27CF0"/>
    <w:rsid w:val="00D3172F"/>
    <w:rsid w:val="00D31F51"/>
    <w:rsid w:val="00D34DC7"/>
    <w:rsid w:val="00D353DC"/>
    <w:rsid w:val="00D358FC"/>
    <w:rsid w:val="00D402E8"/>
    <w:rsid w:val="00D42915"/>
    <w:rsid w:val="00D433EC"/>
    <w:rsid w:val="00D47510"/>
    <w:rsid w:val="00D5581D"/>
    <w:rsid w:val="00D57E94"/>
    <w:rsid w:val="00D60649"/>
    <w:rsid w:val="00D60A18"/>
    <w:rsid w:val="00D61E88"/>
    <w:rsid w:val="00D62968"/>
    <w:rsid w:val="00D62D47"/>
    <w:rsid w:val="00D6445E"/>
    <w:rsid w:val="00D659FD"/>
    <w:rsid w:val="00D662F6"/>
    <w:rsid w:val="00D66F3B"/>
    <w:rsid w:val="00D73062"/>
    <w:rsid w:val="00D739B0"/>
    <w:rsid w:val="00D75506"/>
    <w:rsid w:val="00D80395"/>
    <w:rsid w:val="00D83923"/>
    <w:rsid w:val="00D87391"/>
    <w:rsid w:val="00D91FF4"/>
    <w:rsid w:val="00D91FF7"/>
    <w:rsid w:val="00D92241"/>
    <w:rsid w:val="00D9303F"/>
    <w:rsid w:val="00D9419D"/>
    <w:rsid w:val="00DA0559"/>
    <w:rsid w:val="00DA2DFC"/>
    <w:rsid w:val="00DA4E55"/>
    <w:rsid w:val="00DA6EBB"/>
    <w:rsid w:val="00DB36AB"/>
    <w:rsid w:val="00DB5E4D"/>
    <w:rsid w:val="00DC5BA4"/>
    <w:rsid w:val="00DC5E0C"/>
    <w:rsid w:val="00DC69F7"/>
    <w:rsid w:val="00DC7A5A"/>
    <w:rsid w:val="00DD1724"/>
    <w:rsid w:val="00DD1F91"/>
    <w:rsid w:val="00DD6BFB"/>
    <w:rsid w:val="00DE01B6"/>
    <w:rsid w:val="00DE03E5"/>
    <w:rsid w:val="00DE2DEF"/>
    <w:rsid w:val="00DE3121"/>
    <w:rsid w:val="00DE4279"/>
    <w:rsid w:val="00DF4E3E"/>
    <w:rsid w:val="00DF512A"/>
    <w:rsid w:val="00DF6CF8"/>
    <w:rsid w:val="00E02AE9"/>
    <w:rsid w:val="00E04367"/>
    <w:rsid w:val="00E0453D"/>
    <w:rsid w:val="00E05FA6"/>
    <w:rsid w:val="00E0756A"/>
    <w:rsid w:val="00E11456"/>
    <w:rsid w:val="00E11770"/>
    <w:rsid w:val="00E2216C"/>
    <w:rsid w:val="00E24227"/>
    <w:rsid w:val="00E25474"/>
    <w:rsid w:val="00E25E84"/>
    <w:rsid w:val="00E31003"/>
    <w:rsid w:val="00E31B67"/>
    <w:rsid w:val="00E32F93"/>
    <w:rsid w:val="00E33434"/>
    <w:rsid w:val="00E41DA8"/>
    <w:rsid w:val="00E44275"/>
    <w:rsid w:val="00E54B2B"/>
    <w:rsid w:val="00E551A6"/>
    <w:rsid w:val="00E55888"/>
    <w:rsid w:val="00E56C72"/>
    <w:rsid w:val="00E71B99"/>
    <w:rsid w:val="00E72AD3"/>
    <w:rsid w:val="00E73345"/>
    <w:rsid w:val="00E74E10"/>
    <w:rsid w:val="00E7574C"/>
    <w:rsid w:val="00E76E14"/>
    <w:rsid w:val="00E80C44"/>
    <w:rsid w:val="00E817FE"/>
    <w:rsid w:val="00E86339"/>
    <w:rsid w:val="00E945AC"/>
    <w:rsid w:val="00E95C8F"/>
    <w:rsid w:val="00E96155"/>
    <w:rsid w:val="00E96487"/>
    <w:rsid w:val="00E97909"/>
    <w:rsid w:val="00EA0EB5"/>
    <w:rsid w:val="00EA1943"/>
    <w:rsid w:val="00EA300A"/>
    <w:rsid w:val="00EA30B1"/>
    <w:rsid w:val="00EA5AA7"/>
    <w:rsid w:val="00EA5D47"/>
    <w:rsid w:val="00EB1BC6"/>
    <w:rsid w:val="00EB4133"/>
    <w:rsid w:val="00EB7165"/>
    <w:rsid w:val="00EC29A8"/>
    <w:rsid w:val="00EC3F9C"/>
    <w:rsid w:val="00EC4C61"/>
    <w:rsid w:val="00EC7BEA"/>
    <w:rsid w:val="00EE1EA3"/>
    <w:rsid w:val="00EE6F14"/>
    <w:rsid w:val="00EE7521"/>
    <w:rsid w:val="00EF3F23"/>
    <w:rsid w:val="00F037F3"/>
    <w:rsid w:val="00F04CBB"/>
    <w:rsid w:val="00F04D69"/>
    <w:rsid w:val="00F051BA"/>
    <w:rsid w:val="00F061B1"/>
    <w:rsid w:val="00F07DA6"/>
    <w:rsid w:val="00F120D7"/>
    <w:rsid w:val="00F1539E"/>
    <w:rsid w:val="00F158FF"/>
    <w:rsid w:val="00F162D4"/>
    <w:rsid w:val="00F16A15"/>
    <w:rsid w:val="00F21EBA"/>
    <w:rsid w:val="00F24B45"/>
    <w:rsid w:val="00F3161A"/>
    <w:rsid w:val="00F4010B"/>
    <w:rsid w:val="00F43E5B"/>
    <w:rsid w:val="00F4702C"/>
    <w:rsid w:val="00F47437"/>
    <w:rsid w:val="00F50275"/>
    <w:rsid w:val="00F505B8"/>
    <w:rsid w:val="00F613F3"/>
    <w:rsid w:val="00F6211D"/>
    <w:rsid w:val="00F62384"/>
    <w:rsid w:val="00F625CB"/>
    <w:rsid w:val="00F634F6"/>
    <w:rsid w:val="00F66CBD"/>
    <w:rsid w:val="00F735D0"/>
    <w:rsid w:val="00F76F00"/>
    <w:rsid w:val="00F77431"/>
    <w:rsid w:val="00F87B07"/>
    <w:rsid w:val="00F9163C"/>
    <w:rsid w:val="00F94880"/>
    <w:rsid w:val="00F968F5"/>
    <w:rsid w:val="00FA07A6"/>
    <w:rsid w:val="00FA4B4A"/>
    <w:rsid w:val="00FA7915"/>
    <w:rsid w:val="00FA7DF1"/>
    <w:rsid w:val="00FB0D65"/>
    <w:rsid w:val="00FB127D"/>
    <w:rsid w:val="00FB29DB"/>
    <w:rsid w:val="00FB455B"/>
    <w:rsid w:val="00FB60DE"/>
    <w:rsid w:val="00FC12DD"/>
    <w:rsid w:val="00FC2D8B"/>
    <w:rsid w:val="00FC3383"/>
    <w:rsid w:val="00FD092F"/>
    <w:rsid w:val="00FD0E4A"/>
    <w:rsid w:val="00FD3306"/>
    <w:rsid w:val="00FE1BF7"/>
    <w:rsid w:val="00FE57D8"/>
    <w:rsid w:val="00FF20B6"/>
    <w:rsid w:val="00FF587A"/>
    <w:rsid w:val="00FF699E"/>
    <w:rsid w:val="010AEED9"/>
    <w:rsid w:val="0193B883"/>
    <w:rsid w:val="02915551"/>
    <w:rsid w:val="030FE7F4"/>
    <w:rsid w:val="0320F143"/>
    <w:rsid w:val="0326D819"/>
    <w:rsid w:val="0415997E"/>
    <w:rsid w:val="05D52348"/>
    <w:rsid w:val="05F68837"/>
    <w:rsid w:val="066128C2"/>
    <w:rsid w:val="066EC3B7"/>
    <w:rsid w:val="068DDA16"/>
    <w:rsid w:val="06EE3F7A"/>
    <w:rsid w:val="0784403B"/>
    <w:rsid w:val="07D41CAC"/>
    <w:rsid w:val="07E121DB"/>
    <w:rsid w:val="07E13D58"/>
    <w:rsid w:val="081D8E23"/>
    <w:rsid w:val="08F736A8"/>
    <w:rsid w:val="09143B86"/>
    <w:rsid w:val="0BC248FE"/>
    <w:rsid w:val="0BC2C980"/>
    <w:rsid w:val="0CA091D7"/>
    <w:rsid w:val="0D7E0570"/>
    <w:rsid w:val="0DC716C8"/>
    <w:rsid w:val="0DE12A8A"/>
    <w:rsid w:val="0E00C971"/>
    <w:rsid w:val="0E02D884"/>
    <w:rsid w:val="0E62F67A"/>
    <w:rsid w:val="0E732D92"/>
    <w:rsid w:val="0E81B93F"/>
    <w:rsid w:val="0EB6346E"/>
    <w:rsid w:val="0EF98621"/>
    <w:rsid w:val="0FFA9E60"/>
    <w:rsid w:val="109DFF13"/>
    <w:rsid w:val="119ECD1F"/>
    <w:rsid w:val="11F9AEF5"/>
    <w:rsid w:val="121AD80D"/>
    <w:rsid w:val="1291199B"/>
    <w:rsid w:val="131E2795"/>
    <w:rsid w:val="1336A74B"/>
    <w:rsid w:val="13AEB676"/>
    <w:rsid w:val="13BA1160"/>
    <w:rsid w:val="13FB435C"/>
    <w:rsid w:val="147074FE"/>
    <w:rsid w:val="14DCA0F1"/>
    <w:rsid w:val="164E4C22"/>
    <w:rsid w:val="16E0EAE6"/>
    <w:rsid w:val="1777E2B0"/>
    <w:rsid w:val="17B3DEA6"/>
    <w:rsid w:val="184491AD"/>
    <w:rsid w:val="19129615"/>
    <w:rsid w:val="1A2A5B84"/>
    <w:rsid w:val="1A3F474A"/>
    <w:rsid w:val="1A536A9F"/>
    <w:rsid w:val="1BCC603F"/>
    <w:rsid w:val="1D943794"/>
    <w:rsid w:val="1DCBB440"/>
    <w:rsid w:val="1DF86DA5"/>
    <w:rsid w:val="1E1B368A"/>
    <w:rsid w:val="1EA23DB3"/>
    <w:rsid w:val="1F47CA74"/>
    <w:rsid w:val="1F837E61"/>
    <w:rsid w:val="1FE7E285"/>
    <w:rsid w:val="206D6225"/>
    <w:rsid w:val="218DE273"/>
    <w:rsid w:val="21A6FB09"/>
    <w:rsid w:val="228E19F6"/>
    <w:rsid w:val="22FBC439"/>
    <w:rsid w:val="2368F621"/>
    <w:rsid w:val="238E0FAC"/>
    <w:rsid w:val="25AFE84C"/>
    <w:rsid w:val="25D89DEB"/>
    <w:rsid w:val="25E64FFE"/>
    <w:rsid w:val="25F66C53"/>
    <w:rsid w:val="27247C3E"/>
    <w:rsid w:val="281C4D20"/>
    <w:rsid w:val="28B656F6"/>
    <w:rsid w:val="29A114EE"/>
    <w:rsid w:val="2A5AE406"/>
    <w:rsid w:val="2AE4F69B"/>
    <w:rsid w:val="2B3A58DC"/>
    <w:rsid w:val="2BF8D5DC"/>
    <w:rsid w:val="2C4FB160"/>
    <w:rsid w:val="2C6F1114"/>
    <w:rsid w:val="2D19F841"/>
    <w:rsid w:val="2D307833"/>
    <w:rsid w:val="2D3CB582"/>
    <w:rsid w:val="2D664794"/>
    <w:rsid w:val="2D6F3069"/>
    <w:rsid w:val="2E1FA927"/>
    <w:rsid w:val="2F0B242F"/>
    <w:rsid w:val="2F319B90"/>
    <w:rsid w:val="2FB0C4FF"/>
    <w:rsid w:val="3050ECC4"/>
    <w:rsid w:val="30BA06D4"/>
    <w:rsid w:val="329FD58C"/>
    <w:rsid w:val="34BA94EA"/>
    <w:rsid w:val="34D5BB5C"/>
    <w:rsid w:val="3529D515"/>
    <w:rsid w:val="3561CA94"/>
    <w:rsid w:val="377A2CBC"/>
    <w:rsid w:val="3811AEDE"/>
    <w:rsid w:val="3821E82F"/>
    <w:rsid w:val="38626E95"/>
    <w:rsid w:val="3A001B80"/>
    <w:rsid w:val="3A585B40"/>
    <w:rsid w:val="3AACD9C3"/>
    <w:rsid w:val="3B3A38DC"/>
    <w:rsid w:val="3C4B168C"/>
    <w:rsid w:val="3C6DC54D"/>
    <w:rsid w:val="3C88BA15"/>
    <w:rsid w:val="3CEB8CF1"/>
    <w:rsid w:val="3D00CBDF"/>
    <w:rsid w:val="3DC6E923"/>
    <w:rsid w:val="3E4CEBBD"/>
    <w:rsid w:val="3EE1FF8D"/>
    <w:rsid w:val="3EE4A8EE"/>
    <w:rsid w:val="3F1D0B33"/>
    <w:rsid w:val="3F36292E"/>
    <w:rsid w:val="3F915D97"/>
    <w:rsid w:val="40B96EFC"/>
    <w:rsid w:val="40C1CCBD"/>
    <w:rsid w:val="412D19F2"/>
    <w:rsid w:val="41A44EDA"/>
    <w:rsid w:val="41DBE1BF"/>
    <w:rsid w:val="42A58340"/>
    <w:rsid w:val="445D3D72"/>
    <w:rsid w:val="44B53095"/>
    <w:rsid w:val="44D8436B"/>
    <w:rsid w:val="44DD4F35"/>
    <w:rsid w:val="47D7E3F7"/>
    <w:rsid w:val="4903453F"/>
    <w:rsid w:val="49AC163D"/>
    <w:rsid w:val="4AA0DB05"/>
    <w:rsid w:val="4AC4BCA5"/>
    <w:rsid w:val="4AF81708"/>
    <w:rsid w:val="4B557F2E"/>
    <w:rsid w:val="4B8002D9"/>
    <w:rsid w:val="4B9E8CA0"/>
    <w:rsid w:val="4BDCC92E"/>
    <w:rsid w:val="4C3AE27E"/>
    <w:rsid w:val="4C3CE753"/>
    <w:rsid w:val="4CC6290B"/>
    <w:rsid w:val="4D41D7F3"/>
    <w:rsid w:val="4D6E7E27"/>
    <w:rsid w:val="4DA6603B"/>
    <w:rsid w:val="4E04F638"/>
    <w:rsid w:val="4ECF3262"/>
    <w:rsid w:val="4F17F514"/>
    <w:rsid w:val="4F42AA78"/>
    <w:rsid w:val="4F775DCF"/>
    <w:rsid w:val="4FA76FD7"/>
    <w:rsid w:val="500B3A82"/>
    <w:rsid w:val="501E162B"/>
    <w:rsid w:val="509F6C08"/>
    <w:rsid w:val="50C9AAEA"/>
    <w:rsid w:val="5130878A"/>
    <w:rsid w:val="5160F79D"/>
    <w:rsid w:val="516DA303"/>
    <w:rsid w:val="52286E15"/>
    <w:rsid w:val="529E5B6C"/>
    <w:rsid w:val="52EDBD21"/>
    <w:rsid w:val="531857D5"/>
    <w:rsid w:val="5338DB6D"/>
    <w:rsid w:val="53F2AFAC"/>
    <w:rsid w:val="5506DD77"/>
    <w:rsid w:val="5519E5F9"/>
    <w:rsid w:val="56D6A5C4"/>
    <w:rsid w:val="58458B39"/>
    <w:rsid w:val="5950E58C"/>
    <w:rsid w:val="595FC828"/>
    <w:rsid w:val="5A3D54C4"/>
    <w:rsid w:val="5B4ABBFF"/>
    <w:rsid w:val="5B57E093"/>
    <w:rsid w:val="5B5EC47B"/>
    <w:rsid w:val="5BE352F4"/>
    <w:rsid w:val="5C02D425"/>
    <w:rsid w:val="5D4E15FA"/>
    <w:rsid w:val="5E5C9D59"/>
    <w:rsid w:val="5F0C428A"/>
    <w:rsid w:val="601F7277"/>
    <w:rsid w:val="6059053C"/>
    <w:rsid w:val="60AE3D7C"/>
    <w:rsid w:val="61394B26"/>
    <w:rsid w:val="61903B11"/>
    <w:rsid w:val="63790D74"/>
    <w:rsid w:val="646276AB"/>
    <w:rsid w:val="65C74953"/>
    <w:rsid w:val="66451148"/>
    <w:rsid w:val="66506CB5"/>
    <w:rsid w:val="6656D2CE"/>
    <w:rsid w:val="66A73AB9"/>
    <w:rsid w:val="672DDCF0"/>
    <w:rsid w:val="6737C8FC"/>
    <w:rsid w:val="67537E5F"/>
    <w:rsid w:val="6779373E"/>
    <w:rsid w:val="68C34224"/>
    <w:rsid w:val="6939D6B8"/>
    <w:rsid w:val="6966579A"/>
    <w:rsid w:val="69F20958"/>
    <w:rsid w:val="69F510FF"/>
    <w:rsid w:val="6AA8290B"/>
    <w:rsid w:val="6B9C07F3"/>
    <w:rsid w:val="6BB630FC"/>
    <w:rsid w:val="6BC05C23"/>
    <w:rsid w:val="6CC58F59"/>
    <w:rsid w:val="6D568E8B"/>
    <w:rsid w:val="6D5B5144"/>
    <w:rsid w:val="6E1CFED9"/>
    <w:rsid w:val="6FE02FF1"/>
    <w:rsid w:val="70AB7643"/>
    <w:rsid w:val="71285E86"/>
    <w:rsid w:val="71978DFD"/>
    <w:rsid w:val="72F9598E"/>
    <w:rsid w:val="72FE88FA"/>
    <w:rsid w:val="730B2C1B"/>
    <w:rsid w:val="731D8917"/>
    <w:rsid w:val="73321471"/>
    <w:rsid w:val="73AAF54F"/>
    <w:rsid w:val="73DDED3A"/>
    <w:rsid w:val="74996CCD"/>
    <w:rsid w:val="74D88AA1"/>
    <w:rsid w:val="75B297ED"/>
    <w:rsid w:val="76639019"/>
    <w:rsid w:val="7887FFB7"/>
    <w:rsid w:val="788F4580"/>
    <w:rsid w:val="78D1C059"/>
    <w:rsid w:val="7A183F6F"/>
    <w:rsid w:val="7A772EAB"/>
    <w:rsid w:val="7A7B910D"/>
    <w:rsid w:val="7BCE6520"/>
    <w:rsid w:val="7C0053D2"/>
    <w:rsid w:val="7C565905"/>
    <w:rsid w:val="7DCE084E"/>
    <w:rsid w:val="7E5B58B0"/>
    <w:rsid w:val="7F3FA117"/>
    <w:rsid w:val="7F60E9E0"/>
    <w:rsid w:val="7FC2B8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3C4CE"/>
  <w15:chartTrackingRefBased/>
  <w15:docId w15:val="{A310C181-7E75-478A-83F6-018B7403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BD"/>
    <w:pPr>
      <w:spacing w:after="180" w:line="199" w:lineRule="auto"/>
    </w:pPr>
    <w:rPr>
      <w:rFonts w:ascii="Roboto" w:hAnsi="Roboto"/>
      <w:color w:val="002554"/>
      <w:spacing w:val="-5"/>
      <w:sz w:val="24"/>
    </w:rPr>
  </w:style>
  <w:style w:type="paragraph" w:styleId="Heading1">
    <w:name w:val="heading 1"/>
    <w:next w:val="Normal"/>
    <w:link w:val="Heading1Char"/>
    <w:uiPriority w:val="9"/>
    <w:qFormat/>
    <w:rsid w:val="00D5581D"/>
    <w:pPr>
      <w:spacing w:before="240" w:after="240" w:line="240" w:lineRule="auto"/>
      <w:contextualSpacing/>
      <w:outlineLvl w:val="0"/>
    </w:pPr>
    <w:rPr>
      <w:rFonts w:ascii="Roboto" w:hAnsi="Roboto"/>
      <w:b/>
      <w:bCs/>
      <w:color w:val="002554"/>
      <w:spacing w:val="-8"/>
      <w:sz w:val="40"/>
      <w:szCs w:val="40"/>
    </w:rPr>
  </w:style>
  <w:style w:type="paragraph" w:styleId="Heading2">
    <w:name w:val="heading 2"/>
    <w:next w:val="Normal"/>
    <w:link w:val="Heading2Char"/>
    <w:uiPriority w:val="9"/>
    <w:qFormat/>
    <w:rsid w:val="008B34DA"/>
    <w:pPr>
      <w:spacing w:before="120" w:after="120"/>
      <w:outlineLvl w:val="1"/>
    </w:pPr>
    <w:rPr>
      <w:rFonts w:ascii="Roboto" w:hAnsi="Roboto" w:cstheme="majorBidi"/>
      <w:b/>
      <w:bCs/>
      <w:color w:val="002554"/>
      <w:sz w:val="32"/>
      <w:szCs w:val="32"/>
    </w:rPr>
  </w:style>
  <w:style w:type="paragraph" w:styleId="Heading3">
    <w:name w:val="heading 3"/>
    <w:next w:val="Normal"/>
    <w:link w:val="Heading3Char"/>
    <w:uiPriority w:val="9"/>
    <w:qFormat/>
    <w:rsid w:val="005F50B4"/>
    <w:pPr>
      <w:spacing w:after="120" w:line="240" w:lineRule="auto"/>
      <w:contextualSpacing/>
      <w:outlineLvl w:val="2"/>
    </w:pPr>
    <w:rPr>
      <w:rFonts w:ascii="Roboto" w:hAnsi="Roboto" w:cstheme="majorHAnsi"/>
      <w:b/>
      <w:bCs/>
      <w:i/>
      <w:color w:val="002554"/>
      <w:spacing w:val="-3"/>
      <w:sz w:val="24"/>
      <w:szCs w:val="18"/>
    </w:rPr>
  </w:style>
  <w:style w:type="paragraph" w:styleId="Heading4">
    <w:name w:val="heading 4"/>
    <w:basedOn w:val="Normal"/>
    <w:next w:val="Normal"/>
    <w:link w:val="Heading4Char"/>
    <w:uiPriority w:val="9"/>
    <w:rsid w:val="00D402E8"/>
    <w:pPr>
      <w:keepNext/>
      <w:keepLines/>
      <w:spacing w:after="60"/>
      <w:outlineLvl w:val="3"/>
    </w:pPr>
    <w:rPr>
      <w:rFonts w:eastAsiaTheme="majorEastAsia" w:cstheme="majorBidi"/>
      <w:iCs/>
      <w:caps/>
      <w:sz w:val="19"/>
    </w:rPr>
  </w:style>
  <w:style w:type="paragraph" w:styleId="Heading5">
    <w:name w:val="heading 5"/>
    <w:basedOn w:val="Normal"/>
    <w:next w:val="Normal"/>
    <w:link w:val="Heading5Char"/>
    <w:uiPriority w:val="9"/>
    <w:unhideWhenUsed/>
    <w:rsid w:val="00D402E8"/>
    <w:pPr>
      <w:keepNext/>
      <w:keepLines/>
      <w:spacing w:after="60"/>
      <w:outlineLvl w:val="4"/>
    </w:pPr>
    <w:rPr>
      <w:rFonts w:eastAsiaTheme="majorEastAsia" w:cstheme="majorBidi"/>
      <w:b/>
      <w:sz w:val="18"/>
    </w:rPr>
  </w:style>
  <w:style w:type="paragraph" w:styleId="Heading6">
    <w:name w:val="heading 6"/>
    <w:basedOn w:val="Normal"/>
    <w:next w:val="Normal"/>
    <w:link w:val="Heading6Char"/>
    <w:uiPriority w:val="9"/>
    <w:semiHidden/>
    <w:unhideWhenUsed/>
    <w:rsid w:val="005870BD"/>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1070C3"/>
    <w:pPr>
      <w:spacing w:after="360"/>
    </w:pPr>
    <w:rPr>
      <w:sz w:val="28"/>
      <w:szCs w:val="24"/>
    </w:rPr>
  </w:style>
  <w:style w:type="character" w:customStyle="1" w:styleId="DateChar">
    <w:name w:val="Date Char"/>
    <w:basedOn w:val="DefaultParagraphFont"/>
    <w:link w:val="Date"/>
    <w:uiPriority w:val="99"/>
    <w:rsid w:val="001070C3"/>
    <w:rPr>
      <w:rFonts w:ascii="Roboto" w:hAnsi="Roboto"/>
      <w:color w:val="002554"/>
      <w:spacing w:val="-5"/>
      <w:sz w:val="28"/>
      <w:szCs w:val="24"/>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5870BD"/>
    <w:pPr>
      <w:numPr>
        <w:numId w:val="8"/>
      </w:numPr>
      <w:spacing w:after="130" w:line="192" w:lineRule="auto"/>
    </w:pPr>
  </w:style>
  <w:style w:type="paragraph" w:styleId="ListBullet2">
    <w:name w:val="List Bullet 2"/>
    <w:basedOn w:val="Normal"/>
    <w:uiPriority w:val="99"/>
    <w:unhideWhenUsed/>
    <w:qFormat/>
    <w:rsid w:val="005870BD"/>
    <w:pPr>
      <w:numPr>
        <w:ilvl w:val="1"/>
        <w:numId w:val="8"/>
      </w:numPr>
      <w:spacing w:after="130" w:line="192" w:lineRule="auto"/>
    </w:pPr>
  </w:style>
  <w:style w:type="paragraph" w:styleId="ListNumber">
    <w:name w:val="List Number"/>
    <w:basedOn w:val="Normal"/>
    <w:uiPriority w:val="99"/>
    <w:unhideWhenUsed/>
    <w:qFormat/>
    <w:rsid w:val="005870BD"/>
    <w:pPr>
      <w:numPr>
        <w:numId w:val="5"/>
      </w:numPr>
      <w:spacing w:after="120"/>
    </w:pPr>
  </w:style>
  <w:style w:type="numbering" w:customStyle="1" w:styleId="Bullets">
    <w:name w:val="Bullets"/>
    <w:uiPriority w:val="99"/>
    <w:rsid w:val="007900DE"/>
    <w:pPr>
      <w:numPr>
        <w:numId w:val="1"/>
      </w:numPr>
    </w:pPr>
  </w:style>
  <w:style w:type="character" w:customStyle="1" w:styleId="Heading1Char">
    <w:name w:val="Heading 1 Char"/>
    <w:basedOn w:val="DefaultParagraphFont"/>
    <w:link w:val="Heading1"/>
    <w:uiPriority w:val="9"/>
    <w:rsid w:val="00D5581D"/>
    <w:rPr>
      <w:rFonts w:ascii="Roboto" w:hAnsi="Roboto"/>
      <w:b/>
      <w:bCs/>
      <w:color w:val="002554"/>
      <w:spacing w:val="-8"/>
      <w:sz w:val="40"/>
      <w:szCs w:val="40"/>
    </w:rPr>
  </w:style>
  <w:style w:type="paragraph" w:styleId="ListNumber2">
    <w:name w:val="List Number 2"/>
    <w:basedOn w:val="Normal"/>
    <w:uiPriority w:val="99"/>
    <w:unhideWhenUsed/>
    <w:rsid w:val="00405A17"/>
    <w:pPr>
      <w:numPr>
        <w:ilvl w:val="1"/>
        <w:numId w:val="5"/>
      </w:numPr>
      <w:contextualSpacing/>
    </w:pPr>
  </w:style>
  <w:style w:type="character" w:customStyle="1" w:styleId="Heading2Char">
    <w:name w:val="Heading 2 Char"/>
    <w:basedOn w:val="DefaultParagraphFont"/>
    <w:link w:val="Heading2"/>
    <w:uiPriority w:val="9"/>
    <w:rsid w:val="008B34DA"/>
    <w:rPr>
      <w:rFonts w:ascii="Roboto" w:hAnsi="Roboto" w:cstheme="majorBidi"/>
      <w:b/>
      <w:bCs/>
      <w:color w:val="002554"/>
      <w:sz w:val="32"/>
      <w:szCs w:val="32"/>
    </w:rPr>
  </w:style>
  <w:style w:type="paragraph" w:styleId="ListParagraph">
    <w:name w:val="List Paragraph"/>
    <w:aliases w:val="Recommendation,List Paragraph1,List Paragraph11,Bulleted Para,CV text,Dot pt,F5 List Paragraph,FooterText,L,List Paragraph111,List Paragraph2,Medium Grid 1 - Accent 21,NFP GP Bulleted List,Numbered Paragraph,numbered,列出段落,列出段落1"/>
    <w:basedOn w:val="Normal"/>
    <w:link w:val="ListParagraphChar"/>
    <w:uiPriority w:val="34"/>
    <w:qFormat/>
    <w:rsid w:val="00594496"/>
    <w:pPr>
      <w:ind w:left="284"/>
      <w:contextualSpacing/>
    </w:pPr>
  </w:style>
  <w:style w:type="paragraph" w:styleId="Header">
    <w:name w:val="header"/>
    <w:link w:val="HeaderChar"/>
    <w:uiPriority w:val="99"/>
    <w:unhideWhenUsed/>
    <w:rsid w:val="001070C3"/>
    <w:pPr>
      <w:pBdr>
        <w:bottom w:val="single" w:sz="2" w:space="4" w:color="002453" w:themeColor="accent2"/>
      </w:pBdr>
      <w:tabs>
        <w:tab w:val="center" w:pos="4513"/>
        <w:tab w:val="right" w:pos="9026"/>
      </w:tabs>
      <w:spacing w:after="960" w:line="240" w:lineRule="auto"/>
      <w:ind w:right="-3119"/>
      <w:contextualSpacing/>
    </w:pPr>
    <w:rPr>
      <w:rFonts w:ascii="Roboto" w:hAnsi="Roboto"/>
      <w:color w:val="002554"/>
      <w:spacing w:val="-3"/>
      <w:sz w:val="16"/>
    </w:rPr>
  </w:style>
  <w:style w:type="character" w:customStyle="1" w:styleId="HeaderChar">
    <w:name w:val="Header Char"/>
    <w:basedOn w:val="DefaultParagraphFont"/>
    <w:link w:val="Header"/>
    <w:uiPriority w:val="99"/>
    <w:rsid w:val="001070C3"/>
    <w:rPr>
      <w:rFonts w:ascii="Roboto" w:hAnsi="Roboto"/>
      <w:color w:val="002554"/>
      <w:spacing w:val="-3"/>
      <w:sz w:val="16"/>
    </w:rPr>
  </w:style>
  <w:style w:type="paragraph" w:styleId="Footer">
    <w:name w:val="footer"/>
    <w:link w:val="FooterChar"/>
    <w:uiPriority w:val="99"/>
    <w:unhideWhenUsed/>
    <w:rsid w:val="001070C3"/>
    <w:pPr>
      <w:tabs>
        <w:tab w:val="center" w:pos="4513"/>
        <w:tab w:val="right" w:pos="9026"/>
      </w:tabs>
      <w:spacing w:after="0" w:line="240" w:lineRule="auto"/>
      <w:ind w:left="28"/>
    </w:pPr>
    <w:rPr>
      <w:rFonts w:ascii="Roboto" w:hAnsi="Roboto"/>
      <w:color w:val="002554"/>
      <w:spacing w:val="-3"/>
      <w:sz w:val="16"/>
    </w:rPr>
  </w:style>
  <w:style w:type="character" w:customStyle="1" w:styleId="FooterChar">
    <w:name w:val="Footer Char"/>
    <w:basedOn w:val="DefaultParagraphFont"/>
    <w:link w:val="Footer"/>
    <w:uiPriority w:val="99"/>
    <w:rsid w:val="001070C3"/>
    <w:rPr>
      <w:rFonts w:ascii="Roboto" w:hAnsi="Roboto"/>
      <w:color w:val="002554"/>
      <w:spacing w:val="-3"/>
      <w:sz w:val="16"/>
    </w:rPr>
  </w:style>
  <w:style w:type="numbering" w:customStyle="1" w:styleId="Numbering">
    <w:name w:val="Numbering"/>
    <w:uiPriority w:val="99"/>
    <w:rsid w:val="00405A17"/>
    <w:pPr>
      <w:numPr>
        <w:numId w:val="2"/>
      </w:numPr>
    </w:pPr>
  </w:style>
  <w:style w:type="paragraph" w:styleId="ListBullet3">
    <w:name w:val="List Bullet 3"/>
    <w:basedOn w:val="Normal"/>
    <w:uiPriority w:val="99"/>
    <w:unhideWhenUsed/>
    <w:rsid w:val="005870BD"/>
    <w:pPr>
      <w:numPr>
        <w:ilvl w:val="2"/>
        <w:numId w:val="8"/>
      </w:numPr>
      <w:spacing w:after="130" w:line="192" w:lineRule="auto"/>
    </w:pPr>
  </w:style>
  <w:style w:type="paragraph" w:styleId="ListContinue2">
    <w:name w:val="List Continue 2"/>
    <w:basedOn w:val="Normal"/>
    <w:uiPriority w:val="99"/>
    <w:unhideWhenUsed/>
    <w:qFormat/>
    <w:rsid w:val="005870BD"/>
    <w:pPr>
      <w:ind w:left="737"/>
    </w:pPr>
  </w:style>
  <w:style w:type="paragraph" w:styleId="ListNumber3">
    <w:name w:val="List Number 3"/>
    <w:basedOn w:val="Normal"/>
    <w:uiPriority w:val="99"/>
    <w:unhideWhenUsed/>
    <w:rsid w:val="00405A17"/>
    <w:pPr>
      <w:numPr>
        <w:ilvl w:val="2"/>
        <w:numId w:val="5"/>
      </w:numPr>
      <w:contextualSpacing/>
    </w:pPr>
  </w:style>
  <w:style w:type="paragraph" w:styleId="ListNumber4">
    <w:name w:val="List Number 4"/>
    <w:basedOn w:val="Normal"/>
    <w:uiPriority w:val="99"/>
    <w:unhideWhenUsed/>
    <w:rsid w:val="00405A17"/>
    <w:pPr>
      <w:numPr>
        <w:ilvl w:val="3"/>
        <w:numId w:val="5"/>
      </w:numPr>
      <w:contextualSpacing/>
    </w:pPr>
  </w:style>
  <w:style w:type="paragraph" w:styleId="ListNumber5">
    <w:name w:val="List Number 5"/>
    <w:basedOn w:val="Normal"/>
    <w:uiPriority w:val="99"/>
    <w:unhideWhenUsed/>
    <w:rsid w:val="00405A17"/>
    <w:pPr>
      <w:numPr>
        <w:ilvl w:val="4"/>
        <w:numId w:val="5"/>
      </w:numPr>
      <w:contextualSpacing/>
    </w:pPr>
  </w:style>
  <w:style w:type="paragraph" w:styleId="ListContinue">
    <w:name w:val="List Continue"/>
    <w:basedOn w:val="Normal"/>
    <w:uiPriority w:val="99"/>
    <w:unhideWhenUsed/>
    <w:qFormat/>
    <w:rsid w:val="005870BD"/>
    <w:pPr>
      <w:ind w:left="340"/>
    </w:pPr>
  </w:style>
  <w:style w:type="paragraph" w:styleId="ListContinue3">
    <w:name w:val="List Continue 3"/>
    <w:basedOn w:val="Normal"/>
    <w:uiPriority w:val="99"/>
    <w:unhideWhenUsed/>
    <w:rsid w:val="005870BD"/>
    <w:pPr>
      <w:ind w:left="1134"/>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5F50B4"/>
    <w:rPr>
      <w:rFonts w:ascii="Roboto" w:hAnsi="Roboto" w:cstheme="majorHAnsi"/>
      <w:b/>
      <w:bCs/>
      <w:i/>
      <w:color w:val="002554"/>
      <w:spacing w:val="-3"/>
      <w:sz w:val="24"/>
      <w:szCs w:val="18"/>
    </w:rPr>
  </w:style>
  <w:style w:type="character" w:customStyle="1" w:styleId="Heading4Char">
    <w:name w:val="Heading 4 Char"/>
    <w:basedOn w:val="DefaultParagraphFont"/>
    <w:link w:val="Heading4"/>
    <w:uiPriority w:val="9"/>
    <w:rsid w:val="00D402E8"/>
    <w:rPr>
      <w:rFonts w:ascii="Roboto" w:eastAsiaTheme="majorEastAsia" w:hAnsi="Roboto" w:cstheme="majorBidi"/>
      <w:iCs/>
      <w:caps/>
      <w:color w:val="000031" w:themeColor="text2"/>
      <w:spacing w:val="-5"/>
      <w:sz w:val="19"/>
    </w:rPr>
  </w:style>
  <w:style w:type="character" w:customStyle="1" w:styleId="Heading5Char">
    <w:name w:val="Heading 5 Char"/>
    <w:basedOn w:val="DefaultParagraphFont"/>
    <w:link w:val="Heading5"/>
    <w:uiPriority w:val="9"/>
    <w:rsid w:val="00D402E8"/>
    <w:rPr>
      <w:rFonts w:ascii="Roboto" w:eastAsiaTheme="majorEastAsia" w:hAnsi="Roboto" w:cstheme="majorBidi"/>
      <w:b/>
      <w:color w:val="000031" w:themeColor="text2"/>
      <w:spacing w:val="-5"/>
      <w:sz w:val="18"/>
    </w:rPr>
  </w:style>
  <w:style w:type="numbering" w:customStyle="1" w:styleId="ListHeadings">
    <w:name w:val="List Headings"/>
    <w:uiPriority w:val="99"/>
    <w:rsid w:val="00D16F74"/>
    <w:pPr>
      <w:numPr>
        <w:numId w:val="3"/>
      </w:numPr>
    </w:pPr>
  </w:style>
  <w:style w:type="paragraph" w:styleId="Title">
    <w:name w:val="Title"/>
    <w:basedOn w:val="NoSpacing"/>
    <w:next w:val="Normal"/>
    <w:link w:val="TitleChar"/>
    <w:uiPriority w:val="10"/>
    <w:rsid w:val="007C0ADF"/>
    <w:pPr>
      <w:framePr w:w="9356" w:vSpace="284" w:wrap="notBeside" w:vAnchor="text" w:hAnchor="text" w:y="1"/>
      <w:spacing w:before="1660" w:after="400" w:line="226" w:lineRule="auto"/>
      <w:contextualSpacing/>
    </w:pPr>
    <w:rPr>
      <w:b/>
      <w:bCs/>
      <w:spacing w:val="-16"/>
      <w:sz w:val="76"/>
      <w:szCs w:val="76"/>
    </w:rPr>
  </w:style>
  <w:style w:type="character" w:customStyle="1" w:styleId="TitleChar">
    <w:name w:val="Title Char"/>
    <w:basedOn w:val="DefaultParagraphFont"/>
    <w:link w:val="Title"/>
    <w:uiPriority w:val="10"/>
    <w:rsid w:val="007C0ADF"/>
    <w:rPr>
      <w:rFonts w:ascii="Roboto" w:hAnsi="Roboto"/>
      <w:b/>
      <w:bCs/>
      <w:spacing w:val="-16"/>
      <w:sz w:val="76"/>
      <w:szCs w:val="76"/>
    </w:rPr>
  </w:style>
  <w:style w:type="paragraph" w:customStyle="1" w:styleId="Pull-outQuote">
    <w:name w:val="Pull-out Quote"/>
    <w:basedOn w:val="Normal"/>
    <w:link w:val="Pull-outQuoteChar"/>
    <w:semiHidden/>
    <w:rsid w:val="009D24F5"/>
    <w:pPr>
      <w:pBdr>
        <w:top w:val="single" w:sz="4" w:space="4" w:color="000031" w:themeColor="text2"/>
        <w:left w:val="single" w:sz="4" w:space="4" w:color="000031" w:themeColor="text2"/>
        <w:bottom w:val="single" w:sz="4" w:space="4" w:color="000031" w:themeColor="text2"/>
        <w:right w:val="single" w:sz="4" w:space="4" w:color="000031" w:themeColor="text2"/>
      </w:pBdr>
      <w:shd w:val="clear" w:color="auto" w:fill="00003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3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31" w:themeFill="text2"/>
    </w:rPr>
  </w:style>
  <w:style w:type="paragraph" w:styleId="ListBullet4">
    <w:name w:val="List Bullet 4"/>
    <w:basedOn w:val="Normal"/>
    <w:uiPriority w:val="99"/>
    <w:unhideWhenUsed/>
    <w:rsid w:val="009A4587"/>
    <w:pPr>
      <w:numPr>
        <w:ilvl w:val="3"/>
        <w:numId w:val="8"/>
      </w:numPr>
      <w:spacing w:after="130" w:line="192" w:lineRule="auto"/>
    </w:pPr>
  </w:style>
  <w:style w:type="paragraph" w:customStyle="1" w:styleId="Introduction">
    <w:name w:val="Introduction"/>
    <w:basedOn w:val="Normal"/>
    <w:next w:val="Normal"/>
    <w:link w:val="IntroductionChar"/>
    <w:uiPriority w:val="3"/>
    <w:qFormat/>
    <w:rsid w:val="005870BD"/>
    <w:pPr>
      <w:framePr w:w="5954" w:vSpace="284" w:wrap="notBeside" w:vAnchor="text" w:hAnchor="text" w:y="1"/>
      <w:spacing w:before="120" w:after="120"/>
    </w:pPr>
    <w:rPr>
      <w:rFonts w:cstheme="majorHAnsi"/>
      <w:b/>
      <w:bCs/>
    </w:rPr>
  </w:style>
  <w:style w:type="table" w:customStyle="1" w:styleId="OurWatchTable">
    <w:name w:val="Our Watch Table"/>
    <w:basedOn w:val="TableNormal"/>
    <w:uiPriority w:val="99"/>
    <w:rsid w:val="004F1DC6"/>
    <w:pPr>
      <w:spacing w:after="0" w:line="240" w:lineRule="auto"/>
    </w:pPr>
    <w:tblPr>
      <w:tblBorders>
        <w:top w:val="single" w:sz="2" w:space="0" w:color="002453" w:themeColor="accent2"/>
        <w:bottom w:val="single" w:sz="2" w:space="0" w:color="002453" w:themeColor="accent2"/>
        <w:insideH w:val="single" w:sz="2" w:space="0" w:color="002453" w:themeColor="accent2"/>
      </w:tblBorders>
      <w:tblCellMar>
        <w:top w:w="57" w:type="dxa"/>
        <w:left w:w="0" w:type="dxa"/>
        <w:right w:w="0" w:type="dxa"/>
      </w:tblCellMar>
    </w:tblPr>
    <w:tblStylePr w:type="firstRow">
      <w:rPr>
        <w:rFonts w:ascii="Poppins Light" w:hAnsi="Poppins Light"/>
        <w:b/>
      </w:rPr>
    </w:tblStylePr>
    <w:tblStylePr w:type="lastRow">
      <w:rPr>
        <w:rFonts w:ascii="Poppins Light" w:hAnsi="Poppins Light"/>
        <w:b/>
      </w:rPr>
    </w:tblStylePr>
    <w:tblStylePr w:type="firstCol">
      <w:rPr>
        <w:rFonts w:ascii="Poppins Light" w:hAnsi="Poppins Light"/>
        <w:b/>
      </w:rPr>
    </w:tblStylePr>
  </w:style>
  <w:style w:type="character" w:customStyle="1" w:styleId="IntroductionChar">
    <w:name w:val="Introduction Char"/>
    <w:basedOn w:val="DefaultParagraphFont"/>
    <w:link w:val="Introduction"/>
    <w:uiPriority w:val="3"/>
    <w:rsid w:val="005870BD"/>
    <w:rPr>
      <w:rFonts w:ascii="Roboto" w:hAnsi="Roboto" w:cstheme="majorHAnsi"/>
      <w:b/>
      <w:bCs/>
      <w:color w:val="002554"/>
      <w:spacing w:val="-5"/>
      <w:sz w:val="24"/>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70C3"/>
    <w:pPr>
      <w:spacing w:before="60" w:after="240" w:line="240" w:lineRule="auto"/>
    </w:pPr>
    <w:rPr>
      <w:iCs/>
      <w:spacing w:val="0"/>
      <w:sz w:val="16"/>
      <w:szCs w:val="18"/>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NoSpacing"/>
    <w:next w:val="Normal"/>
    <w:link w:val="SubtitleChar"/>
    <w:uiPriority w:val="11"/>
    <w:rsid w:val="002E6572"/>
    <w:pPr>
      <w:spacing w:after="320" w:line="247" w:lineRule="auto"/>
      <w:ind w:right="1134"/>
    </w:pPr>
    <w:rPr>
      <w:b/>
      <w:bCs/>
      <w:spacing w:val="-7"/>
      <w:sz w:val="36"/>
      <w:szCs w:val="36"/>
    </w:rPr>
  </w:style>
  <w:style w:type="character" w:customStyle="1" w:styleId="SubtitleChar">
    <w:name w:val="Subtitle Char"/>
    <w:basedOn w:val="DefaultParagraphFont"/>
    <w:link w:val="Subtitle"/>
    <w:uiPriority w:val="11"/>
    <w:rsid w:val="002E6572"/>
    <w:rPr>
      <w:rFonts w:ascii="Roboto" w:hAnsi="Roboto"/>
      <w:b/>
      <w:bCs/>
      <w:spacing w:val="-7"/>
      <w:sz w:val="36"/>
      <w:szCs w:val="36"/>
    </w:rPr>
  </w:style>
  <w:style w:type="paragraph" w:styleId="TOCHeading">
    <w:name w:val="TOC Heading"/>
    <w:basedOn w:val="Heading1"/>
    <w:next w:val="Normal"/>
    <w:uiPriority w:val="39"/>
    <w:unhideWhenUsed/>
    <w:qFormat/>
    <w:rsid w:val="002357B3"/>
    <w:pPr>
      <w:spacing w:before="320" w:after="400" w:line="259" w:lineRule="auto"/>
      <w:outlineLvl w:val="9"/>
    </w:pPr>
    <w:rPr>
      <w:sz w:val="76"/>
      <w:lang w:val="en-US"/>
    </w:rPr>
  </w:style>
  <w:style w:type="paragraph" w:styleId="TOC1">
    <w:name w:val="toc 1"/>
    <w:basedOn w:val="Normal"/>
    <w:next w:val="Normal"/>
    <w:autoRedefine/>
    <w:uiPriority w:val="39"/>
    <w:unhideWhenUsed/>
    <w:rsid w:val="00D402E8"/>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9904FF"/>
    <w:pPr>
      <w:tabs>
        <w:tab w:val="right" w:leader="dot" w:pos="8210"/>
      </w:tabs>
      <w:spacing w:before="120" w:after="0"/>
      <w:ind w:left="240"/>
    </w:pPr>
    <w:rPr>
      <w:rFonts w:asciiTheme="minorHAnsi" w:hAnsiTheme="minorHAnsi" w:cstheme="minorHAnsi"/>
      <w:noProof/>
      <w:szCs w:val="24"/>
    </w:rPr>
  </w:style>
  <w:style w:type="paragraph" w:styleId="TOC3">
    <w:name w:val="toc 3"/>
    <w:basedOn w:val="Normal"/>
    <w:next w:val="Normal"/>
    <w:autoRedefine/>
    <w:uiPriority w:val="39"/>
    <w:unhideWhenUsed/>
    <w:rsid w:val="000C5AFE"/>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D402E8"/>
    <w:rPr>
      <w:rFonts w:ascii="Roboto" w:hAnsi="Roboto"/>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PageHeading">
    <w:name w:val="Page Heading"/>
    <w:link w:val="PageHeadingChar"/>
    <w:uiPriority w:val="2"/>
    <w:rsid w:val="001070C3"/>
    <w:pPr>
      <w:pageBreakBefore/>
      <w:spacing w:after="840" w:line="223" w:lineRule="auto"/>
      <w:outlineLvl w:val="0"/>
    </w:pPr>
    <w:rPr>
      <w:rFonts w:ascii="Roboto" w:hAnsi="Roboto"/>
      <w:b/>
      <w:bCs/>
      <w:color w:val="002554"/>
      <w:spacing w:val="-11"/>
      <w:sz w:val="60"/>
      <w:szCs w:val="60"/>
    </w:rPr>
  </w:style>
  <w:style w:type="paragraph" w:customStyle="1" w:styleId="PullQuote-margin">
    <w:name w:val="Pull Quote-margin"/>
    <w:basedOn w:val="Normal"/>
    <w:next w:val="PullQuoteAttribute"/>
    <w:link w:val="PullQuote-marginChar"/>
    <w:uiPriority w:val="4"/>
    <w:qFormat/>
    <w:rsid w:val="00B51D4B"/>
    <w:pPr>
      <w:framePr w:w="2835" w:hSpace="567" w:vSpace="17010" w:wrap="around" w:vAnchor="text" w:hAnchor="page" w:x="8506" w:y="1"/>
      <w:spacing w:after="300" w:line="278" w:lineRule="auto"/>
    </w:pPr>
    <w:rPr>
      <w:b/>
      <w:sz w:val="26"/>
    </w:rPr>
  </w:style>
  <w:style w:type="character" w:customStyle="1" w:styleId="PageHeadingChar">
    <w:name w:val="Page Heading Char"/>
    <w:basedOn w:val="DefaultParagraphFont"/>
    <w:link w:val="PageHeading"/>
    <w:uiPriority w:val="2"/>
    <w:rsid w:val="001070C3"/>
    <w:rPr>
      <w:rFonts w:ascii="Roboto" w:hAnsi="Roboto"/>
      <w:b/>
      <w:bCs/>
      <w:color w:val="002554"/>
      <w:spacing w:val="-11"/>
      <w:sz w:val="60"/>
      <w:szCs w:val="60"/>
    </w:rPr>
  </w:style>
  <w:style w:type="paragraph" w:customStyle="1" w:styleId="PullQuoteAttribute">
    <w:name w:val="Pull Quote Attribute"/>
    <w:basedOn w:val="PullQuote-margin"/>
    <w:link w:val="PullQuoteAttributeChar"/>
    <w:uiPriority w:val="4"/>
    <w:qFormat/>
    <w:rsid w:val="00F77431"/>
    <w:pPr>
      <w:framePr w:wrap="around"/>
      <w:spacing w:line="247" w:lineRule="auto"/>
    </w:pPr>
    <w:rPr>
      <w:b w:val="0"/>
      <w:sz w:val="24"/>
    </w:rPr>
  </w:style>
  <w:style w:type="character" w:customStyle="1" w:styleId="PullQuote-marginChar">
    <w:name w:val="Pull Quote-margin Char"/>
    <w:basedOn w:val="DefaultParagraphFont"/>
    <w:link w:val="PullQuote-margin"/>
    <w:uiPriority w:val="4"/>
    <w:rsid w:val="00B51D4B"/>
    <w:rPr>
      <w:rFonts w:ascii="Roboto" w:hAnsi="Roboto"/>
      <w:b/>
      <w:color w:val="000031" w:themeColor="text2"/>
      <w:spacing w:val="-5"/>
      <w:sz w:val="26"/>
    </w:rPr>
  </w:style>
  <w:style w:type="paragraph" w:styleId="FootnoteText">
    <w:name w:val="footnote text"/>
    <w:basedOn w:val="Normal"/>
    <w:link w:val="FootnoteTextChar"/>
    <w:uiPriority w:val="99"/>
    <w:rsid w:val="001070C3"/>
    <w:pPr>
      <w:spacing w:after="0" w:line="240" w:lineRule="auto"/>
    </w:pPr>
    <w:rPr>
      <w:b/>
      <w:spacing w:val="-3"/>
      <w:sz w:val="18"/>
      <w:szCs w:val="20"/>
    </w:rPr>
  </w:style>
  <w:style w:type="character" w:customStyle="1" w:styleId="PullQuoteAttributeChar">
    <w:name w:val="Pull Quote Attribute Char"/>
    <w:basedOn w:val="PullQuote-marginChar"/>
    <w:link w:val="PullQuoteAttribute"/>
    <w:uiPriority w:val="4"/>
    <w:rsid w:val="00415F99"/>
    <w:rPr>
      <w:rFonts w:ascii="Roboto" w:hAnsi="Roboto"/>
      <w:b w:val="0"/>
      <w:color w:val="002554"/>
      <w:spacing w:val="-5"/>
      <w:sz w:val="24"/>
    </w:rPr>
  </w:style>
  <w:style w:type="character" w:customStyle="1" w:styleId="FootnoteTextChar">
    <w:name w:val="Footnote Text Char"/>
    <w:basedOn w:val="DefaultParagraphFont"/>
    <w:link w:val="FootnoteText"/>
    <w:uiPriority w:val="99"/>
    <w:rsid w:val="001070C3"/>
    <w:rPr>
      <w:rFonts w:ascii="Roboto" w:hAnsi="Roboto"/>
      <w:b/>
      <w:color w:val="002554"/>
      <w:spacing w:val="-3"/>
      <w:sz w:val="18"/>
      <w:szCs w:val="20"/>
    </w:rPr>
  </w:style>
  <w:style w:type="character" w:styleId="FootnoteReference">
    <w:name w:val="footnote reference"/>
    <w:basedOn w:val="DefaultParagraphFont"/>
    <w:uiPriority w:val="99"/>
    <w:semiHidden/>
    <w:unhideWhenUsed/>
    <w:rsid w:val="00214529"/>
    <w:rPr>
      <w:vertAlign w:val="superscript"/>
    </w:rPr>
  </w:style>
  <w:style w:type="paragraph" w:customStyle="1" w:styleId="CoverKeyline">
    <w:name w:val="Cover Keyline"/>
    <w:basedOn w:val="Normal"/>
    <w:next w:val="Normal"/>
    <w:link w:val="CoverKeylineChar"/>
    <w:rsid w:val="001070C3"/>
    <w:pPr>
      <w:spacing w:after="360"/>
      <w:ind w:left="-113" w:right="-3119"/>
      <w:contextualSpacing/>
    </w:pPr>
  </w:style>
  <w:style w:type="paragraph" w:customStyle="1" w:styleId="Subtitle2">
    <w:name w:val="Subtitle 2"/>
    <w:basedOn w:val="NoSpacing"/>
    <w:next w:val="Normal"/>
    <w:link w:val="Subtitle2Char"/>
    <w:uiPriority w:val="11"/>
    <w:rsid w:val="003A353D"/>
    <w:pPr>
      <w:spacing w:after="240"/>
      <w:contextualSpacing/>
    </w:pPr>
    <w:rPr>
      <w:spacing w:val="-8"/>
      <w:sz w:val="36"/>
      <w:szCs w:val="36"/>
    </w:rPr>
  </w:style>
  <w:style w:type="character" w:customStyle="1" w:styleId="CoverKeylineChar">
    <w:name w:val="Cover Keyline Char"/>
    <w:basedOn w:val="DefaultParagraphFont"/>
    <w:link w:val="CoverKeyline"/>
    <w:rsid w:val="001070C3"/>
    <w:rPr>
      <w:rFonts w:ascii="Roboto" w:hAnsi="Roboto"/>
      <w:color w:val="002554"/>
      <w:spacing w:val="-5"/>
      <w:sz w:val="24"/>
    </w:rPr>
  </w:style>
  <w:style w:type="numbering" w:customStyle="1" w:styleId="Quotes">
    <w:name w:val="Quotes"/>
    <w:uiPriority w:val="99"/>
    <w:rsid w:val="00F77431"/>
    <w:pPr>
      <w:numPr>
        <w:numId w:val="6"/>
      </w:numPr>
    </w:pPr>
  </w:style>
  <w:style w:type="character" w:customStyle="1" w:styleId="NoSpacingChar">
    <w:name w:val="No Spacing Char"/>
    <w:basedOn w:val="DefaultParagraphFont"/>
    <w:link w:val="NoSpacing"/>
    <w:uiPriority w:val="1"/>
    <w:rsid w:val="003A353D"/>
    <w:rPr>
      <w:spacing w:val="-5"/>
      <w:sz w:val="24"/>
    </w:rPr>
  </w:style>
  <w:style w:type="character" w:customStyle="1" w:styleId="Subtitle2Char">
    <w:name w:val="Subtitle 2 Char"/>
    <w:basedOn w:val="NoSpacingChar"/>
    <w:link w:val="Subtitle2"/>
    <w:uiPriority w:val="11"/>
    <w:rsid w:val="00415F99"/>
    <w:rPr>
      <w:rFonts w:ascii="Roboto" w:hAnsi="Roboto"/>
      <w:color w:val="000031" w:themeColor="text2"/>
      <w:spacing w:val="-8"/>
      <w:sz w:val="36"/>
      <w:szCs w:val="36"/>
    </w:rPr>
  </w:style>
  <w:style w:type="paragraph" w:customStyle="1" w:styleId="IntroductoryQuote">
    <w:name w:val="Introductory Quote"/>
    <w:basedOn w:val="Normal"/>
    <w:next w:val="IntroQuoteAttribute"/>
    <w:link w:val="IntroductoryQuoteChar"/>
    <w:uiPriority w:val="4"/>
    <w:qFormat/>
    <w:rsid w:val="005870BD"/>
    <w:pPr>
      <w:spacing w:after="340" w:line="245" w:lineRule="auto"/>
    </w:pPr>
    <w:rPr>
      <w:b/>
      <w:bCs/>
      <w:spacing w:val="-8"/>
      <w:sz w:val="36"/>
      <w:szCs w:val="36"/>
    </w:rPr>
  </w:style>
  <w:style w:type="paragraph" w:customStyle="1" w:styleId="IntroQuoteAttribute">
    <w:name w:val="Intro Quote Attribute"/>
    <w:basedOn w:val="IntroductoryQuote"/>
    <w:link w:val="IntroQuoteAttributeChar"/>
    <w:uiPriority w:val="4"/>
    <w:qFormat/>
    <w:rsid w:val="001070C3"/>
    <w:pPr>
      <w:numPr>
        <w:numId w:val="7"/>
      </w:numPr>
      <w:contextualSpacing/>
    </w:pPr>
    <w:rPr>
      <w:b w:val="0"/>
      <w:bCs w:val="0"/>
      <w:spacing w:val="-6"/>
      <w:sz w:val="28"/>
      <w:szCs w:val="28"/>
    </w:rPr>
  </w:style>
  <w:style w:type="character" w:customStyle="1" w:styleId="IntroductoryQuoteChar">
    <w:name w:val="Introductory Quote Char"/>
    <w:basedOn w:val="DefaultParagraphFont"/>
    <w:link w:val="IntroductoryQuote"/>
    <w:uiPriority w:val="4"/>
    <w:rsid w:val="005870BD"/>
    <w:rPr>
      <w:rFonts w:ascii="Roboto" w:hAnsi="Roboto"/>
      <w:b/>
      <w:bCs/>
      <w:color w:val="002554"/>
      <w:spacing w:val="-8"/>
      <w:sz w:val="36"/>
      <w:szCs w:val="36"/>
    </w:rPr>
  </w:style>
  <w:style w:type="character" w:styleId="Strong">
    <w:name w:val="Strong"/>
    <w:basedOn w:val="DefaultParagraphFont"/>
    <w:uiPriority w:val="22"/>
    <w:qFormat/>
    <w:rsid w:val="00D402E8"/>
    <w:rPr>
      <w:rFonts w:ascii="Roboto" w:hAnsi="Roboto"/>
      <w:b/>
      <w:bCs/>
    </w:rPr>
  </w:style>
  <w:style w:type="character" w:customStyle="1" w:styleId="IntroQuoteAttributeChar">
    <w:name w:val="Intro Quote Attribute Char"/>
    <w:basedOn w:val="IntroductoryQuoteChar"/>
    <w:link w:val="IntroQuoteAttribute"/>
    <w:uiPriority w:val="4"/>
    <w:rsid w:val="001070C3"/>
    <w:rPr>
      <w:rFonts w:ascii="Roboto" w:hAnsi="Roboto"/>
      <w:b w:val="0"/>
      <w:bCs w:val="0"/>
      <w:color w:val="002554"/>
      <w:spacing w:val="-6"/>
      <w:sz w:val="28"/>
      <w:szCs w:val="28"/>
    </w:rPr>
  </w:style>
  <w:style w:type="character" w:customStyle="1" w:styleId="Heading6Char">
    <w:name w:val="Heading 6 Char"/>
    <w:basedOn w:val="DefaultParagraphFont"/>
    <w:link w:val="Heading6"/>
    <w:uiPriority w:val="9"/>
    <w:semiHidden/>
    <w:rsid w:val="005870BD"/>
    <w:rPr>
      <w:rFonts w:ascii="Roboto" w:eastAsiaTheme="majorEastAsia" w:hAnsi="Roboto" w:cstheme="majorBidi"/>
      <w:color w:val="002554"/>
      <w:spacing w:val="-5"/>
      <w:sz w:val="24"/>
    </w:rPr>
  </w:style>
  <w:style w:type="character" w:customStyle="1" w:styleId="ListParagraphChar">
    <w:name w:val="List Paragraph Char"/>
    <w:aliases w:val="Recommendation Char,List Paragraph1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963C2D"/>
    <w:rPr>
      <w:rFonts w:ascii="Roboto" w:hAnsi="Roboto"/>
      <w:color w:val="002554"/>
      <w:spacing w:val="-5"/>
      <w:sz w:val="24"/>
    </w:rPr>
  </w:style>
  <w:style w:type="character" w:styleId="CommentReference">
    <w:name w:val="annotation reference"/>
    <w:basedOn w:val="DefaultParagraphFont"/>
    <w:uiPriority w:val="99"/>
    <w:semiHidden/>
    <w:unhideWhenUsed/>
    <w:rsid w:val="008E17AB"/>
    <w:rPr>
      <w:sz w:val="16"/>
      <w:szCs w:val="16"/>
    </w:rPr>
  </w:style>
  <w:style w:type="paragraph" w:styleId="CommentText">
    <w:name w:val="annotation text"/>
    <w:basedOn w:val="Normal"/>
    <w:link w:val="CommentTextChar"/>
    <w:uiPriority w:val="99"/>
    <w:unhideWhenUsed/>
    <w:rsid w:val="008E17AB"/>
    <w:pPr>
      <w:spacing w:line="240" w:lineRule="auto"/>
    </w:pPr>
    <w:rPr>
      <w:sz w:val="20"/>
      <w:szCs w:val="20"/>
    </w:rPr>
  </w:style>
  <w:style w:type="character" w:customStyle="1" w:styleId="CommentTextChar">
    <w:name w:val="Comment Text Char"/>
    <w:basedOn w:val="DefaultParagraphFont"/>
    <w:link w:val="CommentText"/>
    <w:uiPriority w:val="99"/>
    <w:rsid w:val="008E17AB"/>
    <w:rPr>
      <w:rFonts w:ascii="Roboto" w:hAnsi="Roboto"/>
      <w:color w:val="002554"/>
      <w:spacing w:val="-5"/>
      <w:sz w:val="20"/>
      <w:szCs w:val="20"/>
    </w:rPr>
  </w:style>
  <w:style w:type="paragraph" w:styleId="CommentSubject">
    <w:name w:val="annotation subject"/>
    <w:basedOn w:val="CommentText"/>
    <w:next w:val="CommentText"/>
    <w:link w:val="CommentSubjectChar"/>
    <w:uiPriority w:val="99"/>
    <w:semiHidden/>
    <w:unhideWhenUsed/>
    <w:rsid w:val="008E17AB"/>
    <w:rPr>
      <w:b/>
      <w:bCs/>
    </w:rPr>
  </w:style>
  <w:style w:type="character" w:customStyle="1" w:styleId="CommentSubjectChar">
    <w:name w:val="Comment Subject Char"/>
    <w:basedOn w:val="CommentTextChar"/>
    <w:link w:val="CommentSubject"/>
    <w:uiPriority w:val="99"/>
    <w:semiHidden/>
    <w:rsid w:val="008E17AB"/>
    <w:rPr>
      <w:rFonts w:ascii="Roboto" w:hAnsi="Roboto"/>
      <w:b/>
      <w:bCs/>
      <w:color w:val="002554"/>
      <w:spacing w:val="-5"/>
      <w:sz w:val="20"/>
      <w:szCs w:val="20"/>
    </w:rPr>
  </w:style>
  <w:style w:type="paragraph" w:styleId="NormalWeb">
    <w:name w:val="Normal (Web)"/>
    <w:basedOn w:val="Normal"/>
    <w:uiPriority w:val="99"/>
    <w:semiHidden/>
    <w:unhideWhenUsed/>
    <w:rsid w:val="008E17AB"/>
    <w:pPr>
      <w:spacing w:before="100" w:beforeAutospacing="1" w:after="100" w:afterAutospacing="1" w:line="240" w:lineRule="auto"/>
    </w:pPr>
    <w:rPr>
      <w:rFonts w:ascii="Times New Roman" w:eastAsia="Times New Roman" w:hAnsi="Times New Roman" w:cs="Times New Roman"/>
      <w:color w:val="auto"/>
      <w:spacing w:val="0"/>
      <w:szCs w:val="24"/>
      <w:lang w:eastAsia="en-GB"/>
    </w:rPr>
  </w:style>
  <w:style w:type="character" w:customStyle="1" w:styleId="apple-tab-span">
    <w:name w:val="apple-tab-span"/>
    <w:basedOn w:val="DefaultParagraphFont"/>
    <w:rsid w:val="008E17AB"/>
  </w:style>
  <w:style w:type="character" w:styleId="UnresolvedMention">
    <w:name w:val="Unresolved Mention"/>
    <w:basedOn w:val="DefaultParagraphFont"/>
    <w:uiPriority w:val="99"/>
    <w:semiHidden/>
    <w:unhideWhenUsed/>
    <w:rsid w:val="00987D77"/>
    <w:rPr>
      <w:color w:val="605E5C"/>
      <w:shd w:val="clear" w:color="auto" w:fill="E1DFDD"/>
    </w:rPr>
  </w:style>
  <w:style w:type="character" w:styleId="FollowedHyperlink">
    <w:name w:val="FollowedHyperlink"/>
    <w:basedOn w:val="DefaultParagraphFont"/>
    <w:uiPriority w:val="99"/>
    <w:semiHidden/>
    <w:unhideWhenUsed/>
    <w:rsid w:val="00987D77"/>
    <w:rPr>
      <w:color w:val="000000" w:themeColor="followedHyperlink"/>
      <w:u w:val="single"/>
    </w:rPr>
  </w:style>
  <w:style w:type="paragraph" w:styleId="Revision">
    <w:name w:val="Revision"/>
    <w:hidden/>
    <w:uiPriority w:val="99"/>
    <w:semiHidden/>
    <w:rsid w:val="00CC0ADB"/>
    <w:pPr>
      <w:spacing w:after="0" w:line="240" w:lineRule="auto"/>
    </w:pPr>
    <w:rPr>
      <w:rFonts w:ascii="Roboto" w:hAnsi="Roboto"/>
      <w:color w:val="002554"/>
      <w:spacing w:val="-5"/>
      <w:sz w:val="24"/>
    </w:rPr>
  </w:style>
  <w:style w:type="paragraph" w:styleId="TOC4">
    <w:name w:val="toc 4"/>
    <w:basedOn w:val="Normal"/>
    <w:next w:val="Normal"/>
    <w:autoRedefine/>
    <w:uiPriority w:val="39"/>
    <w:semiHidden/>
    <w:unhideWhenUsed/>
    <w:rsid w:val="00BC2A93"/>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C2A93"/>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C2A93"/>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C2A93"/>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C2A93"/>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C2A93"/>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7846">
      <w:bodyDiv w:val="1"/>
      <w:marLeft w:val="0"/>
      <w:marRight w:val="0"/>
      <w:marTop w:val="0"/>
      <w:marBottom w:val="0"/>
      <w:divBdr>
        <w:top w:val="none" w:sz="0" w:space="0" w:color="auto"/>
        <w:left w:val="none" w:sz="0" w:space="0" w:color="auto"/>
        <w:bottom w:val="none" w:sz="0" w:space="0" w:color="auto"/>
        <w:right w:val="none" w:sz="0" w:space="0" w:color="auto"/>
      </w:divBdr>
    </w:div>
    <w:div w:id="193159946">
      <w:bodyDiv w:val="1"/>
      <w:marLeft w:val="0"/>
      <w:marRight w:val="0"/>
      <w:marTop w:val="0"/>
      <w:marBottom w:val="0"/>
      <w:divBdr>
        <w:top w:val="none" w:sz="0" w:space="0" w:color="auto"/>
        <w:left w:val="none" w:sz="0" w:space="0" w:color="auto"/>
        <w:bottom w:val="none" w:sz="0" w:space="0" w:color="auto"/>
        <w:right w:val="none" w:sz="0" w:space="0" w:color="auto"/>
      </w:divBdr>
    </w:div>
    <w:div w:id="602687572">
      <w:bodyDiv w:val="1"/>
      <w:marLeft w:val="0"/>
      <w:marRight w:val="0"/>
      <w:marTop w:val="0"/>
      <w:marBottom w:val="0"/>
      <w:divBdr>
        <w:top w:val="none" w:sz="0" w:space="0" w:color="auto"/>
        <w:left w:val="none" w:sz="0" w:space="0" w:color="auto"/>
        <w:bottom w:val="none" w:sz="0" w:space="0" w:color="auto"/>
        <w:right w:val="none" w:sz="0" w:space="0" w:color="auto"/>
      </w:divBdr>
    </w:div>
    <w:div w:id="647706281">
      <w:bodyDiv w:val="1"/>
      <w:marLeft w:val="0"/>
      <w:marRight w:val="0"/>
      <w:marTop w:val="0"/>
      <w:marBottom w:val="0"/>
      <w:divBdr>
        <w:top w:val="none" w:sz="0" w:space="0" w:color="auto"/>
        <w:left w:val="none" w:sz="0" w:space="0" w:color="auto"/>
        <w:bottom w:val="none" w:sz="0" w:space="0" w:color="auto"/>
        <w:right w:val="none" w:sz="0" w:space="0" w:color="auto"/>
      </w:divBdr>
    </w:div>
    <w:div w:id="850921779">
      <w:bodyDiv w:val="1"/>
      <w:marLeft w:val="0"/>
      <w:marRight w:val="0"/>
      <w:marTop w:val="0"/>
      <w:marBottom w:val="0"/>
      <w:divBdr>
        <w:top w:val="none" w:sz="0" w:space="0" w:color="auto"/>
        <w:left w:val="none" w:sz="0" w:space="0" w:color="auto"/>
        <w:bottom w:val="none" w:sz="0" w:space="0" w:color="auto"/>
        <w:right w:val="none" w:sz="0" w:space="0" w:color="auto"/>
      </w:divBdr>
    </w:div>
    <w:div w:id="1167358653">
      <w:bodyDiv w:val="1"/>
      <w:marLeft w:val="0"/>
      <w:marRight w:val="0"/>
      <w:marTop w:val="0"/>
      <w:marBottom w:val="0"/>
      <w:divBdr>
        <w:top w:val="none" w:sz="0" w:space="0" w:color="auto"/>
        <w:left w:val="none" w:sz="0" w:space="0" w:color="auto"/>
        <w:bottom w:val="none" w:sz="0" w:space="0" w:color="auto"/>
        <w:right w:val="none" w:sz="0" w:space="0" w:color="auto"/>
      </w:divBdr>
    </w:div>
    <w:div w:id="1603025699">
      <w:bodyDiv w:val="1"/>
      <w:marLeft w:val="0"/>
      <w:marRight w:val="0"/>
      <w:marTop w:val="0"/>
      <w:marBottom w:val="0"/>
      <w:divBdr>
        <w:top w:val="none" w:sz="0" w:space="0" w:color="auto"/>
        <w:left w:val="none" w:sz="0" w:space="0" w:color="auto"/>
        <w:bottom w:val="none" w:sz="0" w:space="0" w:color="auto"/>
        <w:right w:val="none" w:sz="0" w:space="0" w:color="auto"/>
      </w:divBdr>
    </w:div>
    <w:div w:id="1657804984">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 w:id="1816334216">
      <w:bodyDiv w:val="1"/>
      <w:marLeft w:val="0"/>
      <w:marRight w:val="0"/>
      <w:marTop w:val="0"/>
      <w:marBottom w:val="0"/>
      <w:divBdr>
        <w:top w:val="none" w:sz="0" w:space="0" w:color="auto"/>
        <w:left w:val="none" w:sz="0" w:space="0" w:color="auto"/>
        <w:bottom w:val="none" w:sz="0" w:space="0" w:color="auto"/>
        <w:right w:val="none" w:sz="0" w:space="0" w:color="auto"/>
      </w:divBdr>
    </w:div>
    <w:div w:id="1960456278">
      <w:bodyDiv w:val="1"/>
      <w:marLeft w:val="0"/>
      <w:marRight w:val="0"/>
      <w:marTop w:val="0"/>
      <w:marBottom w:val="0"/>
      <w:divBdr>
        <w:top w:val="none" w:sz="0" w:space="0" w:color="auto"/>
        <w:left w:val="none" w:sz="0" w:space="0" w:color="auto"/>
        <w:bottom w:val="none" w:sz="0" w:space="0" w:color="auto"/>
        <w:right w:val="none" w:sz="0" w:space="0" w:color="auto"/>
      </w:divBdr>
    </w:div>
    <w:div w:id="206059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urwatch.org.au/workplace/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www.ourwatch.org.au/workplace/resources" TargetMode="External"/><Relationship Id="rId10" Type="http://schemas.openxmlformats.org/officeDocument/2006/relationships/footnotes" Target="footnotes.xml"/><Relationship Id="rId19" Type="http://schemas.openxmlformats.org/officeDocument/2006/relationships/hyperlink" Target="https://humanrights.gov.au/our-work/sex-discrimination/publications/respectwork-sexual-harassment-national-inquiry-report-20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ltivatingchange.com.au/" TargetMode="External"/><Relationship Id="rId22" Type="http://schemas.openxmlformats.org/officeDocument/2006/relationships/footer" Target="footer4.xml"/><Relationship Id="rId27" Type="http://schemas.openxmlformats.org/officeDocument/2006/relationships/hyperlink" Target="https://www.ourwatch.org.au/lead-the-change"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E30AED33AA1F4FAA57337E8F0887F6"/>
        <w:category>
          <w:name w:val="General"/>
          <w:gallery w:val="placeholder"/>
        </w:category>
        <w:types>
          <w:type w:val="bbPlcHdr"/>
        </w:types>
        <w:behaviors>
          <w:behavior w:val="content"/>
        </w:behaviors>
        <w:guid w:val="{868E5CFD-2413-A74D-8C41-579037B08C25}"/>
      </w:docPartPr>
      <w:docPartBody>
        <w:p w:rsidR="001B7D8C" w:rsidRDefault="004829E3">
          <w:pPr>
            <w:pStyle w:val="BCE30AED33AA1F4FAA57337E8F0887F6"/>
          </w:pPr>
          <w:r w:rsidRPr="00521E81">
            <w:rPr>
              <w:rStyle w:val="PlaceholderText"/>
            </w:rPr>
            <w:t>[Subject]</w:t>
          </w:r>
        </w:p>
      </w:docPartBody>
    </w:docPart>
    <w:docPart>
      <w:docPartPr>
        <w:name w:val="A0E4BB46F2897C4DB979075D869E3448"/>
        <w:category>
          <w:name w:val="General"/>
          <w:gallery w:val="placeholder"/>
        </w:category>
        <w:types>
          <w:type w:val="bbPlcHdr"/>
        </w:types>
        <w:behaviors>
          <w:behavior w:val="content"/>
        </w:behaviors>
        <w:guid w:val="{9B56DBE9-140D-9443-BC7A-D36DB5D0794F}"/>
      </w:docPartPr>
      <w:docPartBody>
        <w:p w:rsidR="001B7D8C" w:rsidRDefault="004829E3">
          <w:pPr>
            <w:pStyle w:val="A0E4BB46F2897C4DB979075D869E3448"/>
          </w:pPr>
          <w:r w:rsidRPr="00A97B80">
            <w:rPr>
              <w:highlight w:val="lightGray"/>
            </w:rPr>
            <w:t>[Select Month Year]</w:t>
          </w:r>
        </w:p>
      </w:docPartBody>
    </w:docPart>
    <w:docPart>
      <w:docPartPr>
        <w:name w:val="1D6280DC7B053145BCCE71AB5EAB4315"/>
        <w:category>
          <w:name w:val="General"/>
          <w:gallery w:val="placeholder"/>
        </w:category>
        <w:types>
          <w:type w:val="bbPlcHdr"/>
        </w:types>
        <w:behaviors>
          <w:behavior w:val="content"/>
        </w:behaviors>
        <w:guid w:val="{83523925-CC3C-9B41-81C9-21E6FBEA21F1}"/>
      </w:docPartPr>
      <w:docPartBody>
        <w:p w:rsidR="001B7D8C" w:rsidRDefault="004829E3">
          <w:pPr>
            <w:pStyle w:val="1D6280DC7B053145BCCE71AB5EAB4315"/>
          </w:pPr>
          <w:r w:rsidRPr="00521E81">
            <w:rPr>
              <w:rStyle w:val="PlaceholderText"/>
            </w:rPr>
            <w:t>Click or tap here to enter text.</w:t>
          </w:r>
        </w:p>
      </w:docPartBody>
    </w:docPart>
    <w:docPart>
      <w:docPartPr>
        <w:name w:val="A792960C835348ABB2C84CF7D168E8FF"/>
        <w:category>
          <w:name w:val="General"/>
          <w:gallery w:val="placeholder"/>
        </w:category>
        <w:types>
          <w:type w:val="bbPlcHdr"/>
        </w:types>
        <w:behaviors>
          <w:behavior w:val="content"/>
        </w:behaviors>
        <w:guid w:val="{1A06FF98-2ADB-4043-9519-43E0558F4A21}"/>
      </w:docPartPr>
      <w:docPartBody>
        <w:p w:rsidR="00AE1B75" w:rsidRDefault="004829E3">
          <w:pPr>
            <w:pStyle w:val="A792960C835348ABB2C84CF7D168E8FF"/>
          </w:pPr>
          <w:r w:rsidRPr="00521E8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4F"/>
    <w:rsid w:val="00065FD8"/>
    <w:rsid w:val="00067DDD"/>
    <w:rsid w:val="00092B2A"/>
    <w:rsid w:val="000D370B"/>
    <w:rsid w:val="0017323B"/>
    <w:rsid w:val="001B7D8C"/>
    <w:rsid w:val="001C129D"/>
    <w:rsid w:val="003605CA"/>
    <w:rsid w:val="003A78AA"/>
    <w:rsid w:val="0044074F"/>
    <w:rsid w:val="004829E3"/>
    <w:rsid w:val="004D15EE"/>
    <w:rsid w:val="005C637B"/>
    <w:rsid w:val="00610D0A"/>
    <w:rsid w:val="00662376"/>
    <w:rsid w:val="006A05A9"/>
    <w:rsid w:val="006E7ECF"/>
    <w:rsid w:val="006F4B52"/>
    <w:rsid w:val="007D0CF0"/>
    <w:rsid w:val="008814C1"/>
    <w:rsid w:val="00881757"/>
    <w:rsid w:val="009D09AB"/>
    <w:rsid w:val="00A90516"/>
    <w:rsid w:val="00AB127E"/>
    <w:rsid w:val="00AE1B75"/>
    <w:rsid w:val="00AE576C"/>
    <w:rsid w:val="00B22941"/>
    <w:rsid w:val="00BE7D6D"/>
    <w:rsid w:val="00C26355"/>
    <w:rsid w:val="00C622EC"/>
    <w:rsid w:val="00CE2BE7"/>
    <w:rsid w:val="00D04FC1"/>
    <w:rsid w:val="00D31F51"/>
    <w:rsid w:val="00D91FF4"/>
    <w:rsid w:val="00DD6525"/>
    <w:rsid w:val="00F07DA6"/>
    <w:rsid w:val="00F17D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E30AED33AA1F4FAA57337E8F0887F6">
    <w:name w:val="BCE30AED33AA1F4FAA57337E8F0887F6"/>
  </w:style>
  <w:style w:type="paragraph" w:customStyle="1" w:styleId="A0E4BB46F2897C4DB979075D869E3448">
    <w:name w:val="A0E4BB46F2897C4DB979075D869E3448"/>
  </w:style>
  <w:style w:type="paragraph" w:customStyle="1" w:styleId="1D6280DC7B053145BCCE71AB5EAB4315">
    <w:name w:val="1D6280DC7B053145BCCE71AB5EAB4315"/>
  </w:style>
  <w:style w:type="paragraph" w:customStyle="1" w:styleId="A792960C835348ABB2C84CF7D168E8FF">
    <w:name w:val="A792960C835348ABB2C84CF7D168E8FF"/>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ur Watch">
      <a:dk1>
        <a:sysClr val="windowText" lastClr="000000"/>
      </a:dk1>
      <a:lt1>
        <a:sysClr val="window" lastClr="FFFFFF"/>
      </a:lt1>
      <a:dk2>
        <a:srgbClr val="000031"/>
      </a:dk2>
      <a:lt2>
        <a:srgbClr val="8FC9BA"/>
      </a:lt2>
      <a:accent1>
        <a:srgbClr val="000031"/>
      </a:accent1>
      <a:accent2>
        <a:srgbClr val="002453"/>
      </a:accent2>
      <a:accent3>
        <a:srgbClr val="8FC9BA"/>
      </a:accent3>
      <a:accent4>
        <a:srgbClr val="000031"/>
      </a:accent4>
      <a:accent5>
        <a:srgbClr val="002453"/>
      </a:accent5>
      <a:accent6>
        <a:srgbClr val="8FC9BA"/>
      </a:accent6>
      <a:hlink>
        <a:srgbClr val="000000"/>
      </a:hlink>
      <a:folHlink>
        <a:srgbClr val="000000"/>
      </a:folHlink>
    </a:clrScheme>
    <a:fontScheme name="Our Watch">
      <a:majorFont>
        <a:latin typeface="Poppins"/>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11A826C1EF2843A6F1E33FAC872B97" ma:contentTypeVersion="21" ma:contentTypeDescription="Create a new document." ma:contentTypeScope="" ma:versionID="12628c8e33324763b704de33b76b0f89">
  <xsd:schema xmlns:xsd="http://www.w3.org/2001/XMLSchema" xmlns:xs="http://www.w3.org/2001/XMLSchema" xmlns:p="http://schemas.microsoft.com/office/2006/metadata/properties" xmlns:ns2="412e9ae0-0c32-4f4e-a2d9-5dc41845983c" xmlns:ns3="ef89dfe1-2fd6-4ffd-966a-b6a657178080" targetNamespace="http://schemas.microsoft.com/office/2006/metadata/properties" ma:root="true" ma:fieldsID="cea2da4b476db4c55a7fbe0fc9fbbbcf" ns2:_="" ns3:_="">
    <xsd:import namespace="412e9ae0-0c32-4f4e-a2d9-5dc41845983c"/>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Order0"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9ae0-0c32-4f4e-a2d9-5dc4184598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412e9ae0-0c32-4f4e-a2d9-5dc41845983c">
      <Terms xmlns="http://schemas.microsoft.com/office/infopath/2007/PartnerControls"/>
    </lcf76f155ced4ddcb4097134ff3c332f>
    <Order0 xmlns="412e9ae0-0c32-4f4e-a2d9-5dc4184598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CE7DD7-1BF8-47DE-847C-E4632D5BC0C8}"/>
</file>

<file path=customXml/itemProps3.xml><?xml version="1.0" encoding="utf-8"?>
<ds:datastoreItem xmlns:ds="http://schemas.openxmlformats.org/officeDocument/2006/customXml" ds:itemID="{0B09FB37-CF4A-4245-B104-C5E1B88DD57D}">
  <ds:schemaRefs>
    <ds:schemaRef ds:uri="http://schemas.microsoft.com/office/2006/metadata/properties"/>
    <ds:schemaRef ds:uri="http://schemas.microsoft.com/office/infopath/2007/PartnerControls"/>
    <ds:schemaRef ds:uri="ef89dfe1-2fd6-4ffd-966a-b6a657178080"/>
    <ds:schemaRef ds:uri="2970e923-7cf8-4123-809f-d8c0b318696b"/>
  </ds:schemaRefs>
</ds:datastoreItem>
</file>

<file path=customXml/itemProps4.xml><?xml version="1.0" encoding="utf-8"?>
<ds:datastoreItem xmlns:ds="http://schemas.openxmlformats.org/officeDocument/2006/customXml" ds:itemID="{307E5488-210C-4560-95DE-56FA5C945E33}">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2225</Words>
  <Characters>12684</Characters>
  <Application>Microsoft Office Word</Application>
  <DocSecurity>4</DocSecurity>
  <Lines>105</Lines>
  <Paragraphs>29</Paragraphs>
  <ScaleCrop>false</ScaleCrop>
  <Manager/>
  <Company>Our Watch</Company>
  <LinksUpToDate>false</LinksUpToDate>
  <CharactersWithSpaces>14880</CharactersWithSpaces>
  <SharedDoc>false</SharedDoc>
  <HyperlinkBase/>
  <HLinks>
    <vt:vector size="90" baseType="variant">
      <vt:variant>
        <vt:i4>2687038</vt:i4>
      </vt:variant>
      <vt:variant>
        <vt:i4>75</vt:i4>
      </vt:variant>
      <vt:variant>
        <vt:i4>0</vt:i4>
      </vt:variant>
      <vt:variant>
        <vt:i4>5</vt:i4>
      </vt:variant>
      <vt:variant>
        <vt:lpwstr>https://www.ourwatch.org.au/workplace/resources</vt:lpwstr>
      </vt:variant>
      <vt:variant>
        <vt:lpwstr/>
      </vt:variant>
      <vt:variant>
        <vt:i4>6619195</vt:i4>
      </vt:variant>
      <vt:variant>
        <vt:i4>72</vt:i4>
      </vt:variant>
      <vt:variant>
        <vt:i4>0</vt:i4>
      </vt:variant>
      <vt:variant>
        <vt:i4>5</vt:i4>
      </vt:variant>
      <vt:variant>
        <vt:lpwstr>https://www.ourwatch.org.au/lead-the-change</vt:lpwstr>
      </vt:variant>
      <vt:variant>
        <vt:lpwstr/>
      </vt:variant>
      <vt:variant>
        <vt:i4>2687038</vt:i4>
      </vt:variant>
      <vt:variant>
        <vt:i4>69</vt:i4>
      </vt:variant>
      <vt:variant>
        <vt:i4>0</vt:i4>
      </vt:variant>
      <vt:variant>
        <vt:i4>5</vt:i4>
      </vt:variant>
      <vt:variant>
        <vt:lpwstr>https://www.ourwatch.org.au/workplace/resources</vt:lpwstr>
      </vt:variant>
      <vt:variant>
        <vt:lpwstr/>
      </vt:variant>
      <vt:variant>
        <vt:i4>6619171</vt:i4>
      </vt:variant>
      <vt:variant>
        <vt:i4>66</vt:i4>
      </vt:variant>
      <vt:variant>
        <vt:i4>0</vt:i4>
      </vt:variant>
      <vt:variant>
        <vt:i4>5</vt:i4>
      </vt:variant>
      <vt:variant>
        <vt:lpwstr>https://humanrights.gov.au/our-work/sex-discrimination/publications/respectwork-sexual-harassment-national-inquiry-report-2020</vt:lpwstr>
      </vt:variant>
      <vt:variant>
        <vt:lpwstr/>
      </vt:variant>
      <vt:variant>
        <vt:i4>1179697</vt:i4>
      </vt:variant>
      <vt:variant>
        <vt:i4>59</vt:i4>
      </vt:variant>
      <vt:variant>
        <vt:i4>0</vt:i4>
      </vt:variant>
      <vt:variant>
        <vt:i4>5</vt:i4>
      </vt:variant>
      <vt:variant>
        <vt:lpwstr/>
      </vt:variant>
      <vt:variant>
        <vt:lpwstr>_Toc193366599</vt:lpwstr>
      </vt:variant>
      <vt:variant>
        <vt:i4>1179697</vt:i4>
      </vt:variant>
      <vt:variant>
        <vt:i4>53</vt:i4>
      </vt:variant>
      <vt:variant>
        <vt:i4>0</vt:i4>
      </vt:variant>
      <vt:variant>
        <vt:i4>5</vt:i4>
      </vt:variant>
      <vt:variant>
        <vt:lpwstr/>
      </vt:variant>
      <vt:variant>
        <vt:lpwstr>_Toc193366598</vt:lpwstr>
      </vt:variant>
      <vt:variant>
        <vt:i4>1179697</vt:i4>
      </vt:variant>
      <vt:variant>
        <vt:i4>47</vt:i4>
      </vt:variant>
      <vt:variant>
        <vt:i4>0</vt:i4>
      </vt:variant>
      <vt:variant>
        <vt:i4>5</vt:i4>
      </vt:variant>
      <vt:variant>
        <vt:lpwstr/>
      </vt:variant>
      <vt:variant>
        <vt:lpwstr>_Toc193366597</vt:lpwstr>
      </vt:variant>
      <vt:variant>
        <vt:i4>1179697</vt:i4>
      </vt:variant>
      <vt:variant>
        <vt:i4>41</vt:i4>
      </vt:variant>
      <vt:variant>
        <vt:i4>0</vt:i4>
      </vt:variant>
      <vt:variant>
        <vt:i4>5</vt:i4>
      </vt:variant>
      <vt:variant>
        <vt:lpwstr/>
      </vt:variant>
      <vt:variant>
        <vt:lpwstr>_Toc193366596</vt:lpwstr>
      </vt:variant>
      <vt:variant>
        <vt:i4>1179697</vt:i4>
      </vt:variant>
      <vt:variant>
        <vt:i4>35</vt:i4>
      </vt:variant>
      <vt:variant>
        <vt:i4>0</vt:i4>
      </vt:variant>
      <vt:variant>
        <vt:i4>5</vt:i4>
      </vt:variant>
      <vt:variant>
        <vt:lpwstr/>
      </vt:variant>
      <vt:variant>
        <vt:lpwstr>_Toc193366595</vt:lpwstr>
      </vt:variant>
      <vt:variant>
        <vt:i4>1179697</vt:i4>
      </vt:variant>
      <vt:variant>
        <vt:i4>29</vt:i4>
      </vt:variant>
      <vt:variant>
        <vt:i4>0</vt:i4>
      </vt:variant>
      <vt:variant>
        <vt:i4>5</vt:i4>
      </vt:variant>
      <vt:variant>
        <vt:lpwstr/>
      </vt:variant>
      <vt:variant>
        <vt:lpwstr>_Toc193366594</vt:lpwstr>
      </vt:variant>
      <vt:variant>
        <vt:i4>1179697</vt:i4>
      </vt:variant>
      <vt:variant>
        <vt:i4>23</vt:i4>
      </vt:variant>
      <vt:variant>
        <vt:i4>0</vt:i4>
      </vt:variant>
      <vt:variant>
        <vt:i4>5</vt:i4>
      </vt:variant>
      <vt:variant>
        <vt:lpwstr/>
      </vt:variant>
      <vt:variant>
        <vt:lpwstr>_Toc193366593</vt:lpwstr>
      </vt:variant>
      <vt:variant>
        <vt:i4>1179697</vt:i4>
      </vt:variant>
      <vt:variant>
        <vt:i4>17</vt:i4>
      </vt:variant>
      <vt:variant>
        <vt:i4>0</vt:i4>
      </vt:variant>
      <vt:variant>
        <vt:i4>5</vt:i4>
      </vt:variant>
      <vt:variant>
        <vt:lpwstr/>
      </vt:variant>
      <vt:variant>
        <vt:lpwstr>_Toc193366592</vt:lpwstr>
      </vt:variant>
      <vt:variant>
        <vt:i4>1179697</vt:i4>
      </vt:variant>
      <vt:variant>
        <vt:i4>11</vt:i4>
      </vt:variant>
      <vt:variant>
        <vt:i4>0</vt:i4>
      </vt:variant>
      <vt:variant>
        <vt:i4>5</vt:i4>
      </vt:variant>
      <vt:variant>
        <vt:lpwstr/>
      </vt:variant>
      <vt:variant>
        <vt:lpwstr>_Toc193366591</vt:lpwstr>
      </vt:variant>
      <vt:variant>
        <vt:i4>1179697</vt:i4>
      </vt:variant>
      <vt:variant>
        <vt:i4>5</vt:i4>
      </vt:variant>
      <vt:variant>
        <vt:i4>0</vt:i4>
      </vt:variant>
      <vt:variant>
        <vt:i4>5</vt:i4>
      </vt:variant>
      <vt:variant>
        <vt:lpwstr/>
      </vt:variant>
      <vt:variant>
        <vt:lpwstr>_Toc193366590</vt:lpwstr>
      </vt:variant>
      <vt:variant>
        <vt:i4>5898309</vt:i4>
      </vt:variant>
      <vt:variant>
        <vt:i4>0</vt:i4>
      </vt:variant>
      <vt:variant>
        <vt:i4>0</vt:i4>
      </vt:variant>
      <vt:variant>
        <vt:i4>5</vt:i4>
      </vt:variant>
      <vt:variant>
        <vt:lpwstr>https://www.cultivatingchange.com.au/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employers in preventing workplace sexual harassment</dc:title>
  <dc:subject>Learning Brief: Engaging employers in preventing workplace sexual harassment</dc:subject>
  <dc:creator>Emma Thomas</dc:creator>
  <cp:keywords/>
  <dc:description/>
  <cp:lastModifiedBy>Zoe Carrigan</cp:lastModifiedBy>
  <cp:revision>98</cp:revision>
  <cp:lastPrinted>2023-03-28T17:32:00Z</cp:lastPrinted>
  <dcterms:created xsi:type="dcterms:W3CDTF">2025-03-11T17:16:00Z</dcterms:created>
  <dcterms:modified xsi:type="dcterms:W3CDTF">2025-03-23T23:06:00Z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0x0101006911A826C1EF2843A6F1E33FAC872B97</vt:lpwstr>
  </property>
  <property fmtid="{D5CDD505-2E9C-101B-9397-08002B2CF9AE}" pid="3" name="MediaServiceImageTags">
    <vt:lpwstr/>
  </property>
</Properties>
</file>